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Balance Verification and Calibration Check</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Verify the laboratory balances against certified weights so every mass is defensible.</w:t>
      </w:r>
    </w:p>
    <w:p>
      <w:pPr>
        <w:spacing w:after="60" w:before="0" w:line="245"/>
      </w:pPr>
      <w:r>
        <w:rPr>
          <w:rFonts w:ascii="Calibri" w:cs="Calibri" w:eastAsia="Calibri" w:hAnsi="Calibri"/>
          <w:sz w:val="17"/>
          <w:szCs w:val="17"/>
        </w:rPr>
        <w:t xml:space="preserve">Every assay, every moisture and every solution standard depends on a balance reading truly.</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Daily verification before use; full calibration at the external interval.</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SWI-PRO-MET-206-003 in HM-MMM-WHS-REG-XXX-R00-SWI-SWMS, tab SWI-MET. The matching hazard analysis is JSEA-PRO-MET-206-003.</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JSEA-PRO-MET-206-003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JSEA-PRO-MET-206-003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Class F1 weight set 10 mg to 200 g</w:t>
      </w:r>
    </w:p>
    <w:p>
      <w:pPr>
        <w:pStyle w:val="ListParagraph"/>
        <w:numPr>
          <w:ilvl w:val="0"/>
          <w:numId w:val="1"/>
        </w:numPr>
        <w:spacing w:after="60" w:line="245"/>
      </w:pPr>
      <w:r>
        <w:rPr>
          <w:rFonts w:ascii="Calibri" w:cs="Calibri" w:eastAsia="Calibri" w:hAnsi="Calibri"/>
          <w:sz w:val="17"/>
          <w:szCs w:val="17"/>
        </w:rPr>
        <w:t xml:space="preserve">GR-200 0.1 mg analytical balance</w:t>
      </w:r>
    </w:p>
    <w:p>
      <w:pPr>
        <w:pStyle w:val="ListParagraph"/>
        <w:numPr>
          <w:ilvl w:val="0"/>
          <w:numId w:val="1"/>
        </w:numPr>
        <w:spacing w:after="60" w:line="245"/>
      </w:pPr>
      <w:r>
        <w:rPr>
          <w:rFonts w:ascii="Calibri" w:cs="Calibri" w:eastAsia="Calibri" w:hAnsi="Calibri"/>
          <w:sz w:val="17"/>
          <w:szCs w:val="17"/>
        </w:rPr>
        <w:t xml:space="preserve">BM-22 micro balance</w:t>
      </w:r>
    </w:p>
    <w:p>
      <w:pPr>
        <w:pStyle w:val="ListParagraph"/>
        <w:numPr>
          <w:ilvl w:val="0"/>
          <w:numId w:val="1"/>
        </w:numPr>
        <w:spacing w:after="60" w:line="245"/>
      </w:pPr>
      <w:r>
        <w:rPr>
          <w:rFonts w:ascii="Calibri" w:cs="Calibri" w:eastAsia="Calibri" w:hAnsi="Calibri"/>
          <w:sz w:val="17"/>
          <w:szCs w:val="17"/>
        </w:rPr>
        <w:t xml:space="preserve">150 kg platform balance</w:t>
      </w:r>
    </w:p>
    <w:p>
      <w:pPr>
        <w:pStyle w:val="ListParagraph"/>
        <w:numPr>
          <w:ilvl w:val="0"/>
          <w:numId w:val="1"/>
        </w:numPr>
        <w:spacing w:after="60" w:line="245"/>
      </w:pPr>
      <w:r>
        <w:rPr>
          <w:rFonts w:ascii="Calibri" w:cs="Calibri" w:eastAsia="Calibri" w:hAnsi="Calibri"/>
          <w:sz w:val="17"/>
          <w:szCs w:val="17"/>
        </w:rPr>
        <w:t xml:space="preserve">Draught shield</w:t>
      </w:r>
    </w:p>
    <w:p>
      <w:pPr>
        <w:pStyle w:val="ListParagraph"/>
        <w:numPr>
          <w:ilvl w:val="0"/>
          <w:numId w:val="1"/>
        </w:numPr>
        <w:spacing w:after="60" w:line="245"/>
      </w:pPr>
      <w:r>
        <w:rPr>
          <w:rFonts w:ascii="Calibri" w:cs="Calibri" w:eastAsia="Calibri" w:hAnsi="Calibri"/>
          <w:sz w:val="17"/>
          <w:szCs w:val="17"/>
        </w:rPr>
        <w:t xml:space="preserve">Balance log</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balance is level, clean and in a draught-free position before use.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Allow the balance to warm up for the period the manual specifies.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Zero the balance, then verify with at least a low, a mid and a high certified weight from the F1 set.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Handle certified weights only with tongs or gloves. A fingerprint on a 10 mg weight is a real error.</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each reading against the certified value and the allowable tolerance.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any point is outside tolerance, take the balance out of service and label it. Do not use it for 'rough' work in the meantime.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every verification in the balance log against the balance identity.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Arrange external calibration at the set interval and file the certificate.</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KBK-MIR-LAB-PRE-SOP-012 and WET-SOP-013, -014, -015 balance verification</w:t>
      </w:r>
    </w:p>
    <w:p>
      <w:pPr>
        <w:pStyle w:val="ListParagraph"/>
        <w:numPr>
          <w:ilvl w:val="0"/>
          <w:numId w:val="1"/>
        </w:numPr>
        <w:spacing w:after="60" w:line="245"/>
      </w:pPr>
      <w:r>
        <w:rPr>
          <w:rFonts w:ascii="Calibri" w:cs="Calibri" w:eastAsia="Calibri" w:hAnsi="Calibri"/>
          <w:sz w:val="17"/>
          <w:szCs w:val="17"/>
        </w:rPr>
        <w:t xml:space="preserve">ILS quotation Q0023979 - Class F1 weight set 10 mg to 200 g, GR-200 and BM-22 balances, 150 kg platform balance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SWI-PRO-MET-206-003  ·  Balance Verification and Calibration Check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