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34121" w14:textId="77777777" w:rsidR="005F3456" w:rsidRDefault="005F3456" w:rsidP="005F3456">
      <w:r>
        <w:t>NISAR L &amp; S band GCOV comparison over three radiometric sites</w:t>
      </w:r>
    </w:p>
    <w:p w14:paraId="3F266C0D" w14:textId="77777777" w:rsidR="005F3456" w:rsidRDefault="005F3456" w:rsidP="005F3456">
      <w:r>
        <w:t>Introduction</w:t>
      </w:r>
    </w:p>
    <w:p w14:paraId="400BF920" w14:textId="77777777" w:rsidR="005F3456" w:rsidRDefault="005F3456" w:rsidP="005F3456">
      <w:r>
        <w:t>NISAR mission</w:t>
      </w:r>
    </w:p>
    <w:p w14:paraId="266128A1" w14:textId="77777777" w:rsidR="005F3456" w:rsidRDefault="005F3456" w:rsidP="005F3456">
      <w:r>
        <w:t xml:space="preserve">NASA–ISRO Synthetic Aperture Radar — is a joint mission of the American and Indian space agencies, and it is unusual in carrying two radars at two wavelengths on one spacecraft. NASA contributed the L-band instrument, ISRO the S-band one, and that division runs all the way through to the files: the L-band products examined here carry the Jet Propulsion Laboratory as their originating </w:t>
      </w:r>
      <w:proofErr w:type="spellStart"/>
      <w:r>
        <w:t>organisation</w:t>
      </w:r>
      <w:proofErr w:type="spellEnd"/>
      <w:r>
        <w:t>, while the S-band products name ISRO as their generating agency. The satellite revisits the same ground on a 12-day repeat cycle, so a scene is reimaged on a fixed schedule rather than opportunistically.</w:t>
      </w:r>
    </w:p>
    <w:p w14:paraId="78606075" w14:textId="77777777" w:rsidR="005F3456" w:rsidRDefault="005F3456" w:rsidP="005F3456">
      <w:r>
        <w:t>Most radar satellites carry a single radar at a single wavelength, so comparing wavelengths normally means comparing two spacecraft, on two dates, over ground that has changed in between, through two unrelated processing chains. NISAR carries both at once. Every site in this document was imaged by the L-band and the S-band instrument within seconds of each other, from the same orbit, at incidence angles matching to within 0.03°. That removes at a stroke what usually confounds a band comparison — weather, season, growth stage, look angle, calibration epoch — and leaves the instrument and its processing as the only things that differ.</w:t>
      </w:r>
    </w:p>
    <w:p w14:paraId="24615CA5" w14:textId="77777777" w:rsidR="005F3456" w:rsidRDefault="005F3456" w:rsidP="005F3456">
      <w:r>
        <w:t>Backscatter</w:t>
      </w:r>
    </w:p>
    <w:p w14:paraId="462BEE66" w14:textId="77777777" w:rsidR="005F3456" w:rsidRDefault="005F3456" w:rsidP="005F3456">
      <w:r>
        <w:t xml:space="preserve">A synthetic aperture radar illuminates the ground with its own microwave pulse and records how much energy returns. That returned fraction, </w:t>
      </w:r>
      <w:proofErr w:type="spellStart"/>
      <w:r>
        <w:t>normalised</w:t>
      </w:r>
      <w:proofErr w:type="spellEnd"/>
      <w:r>
        <w:t xml:space="preserve"> for the size and orientation of the patch it came from, is backscatter, and it is the quantity every number in this document reports, in decibels. It is not brightness in the ordinary sense: backscatter responds to roughness at the scale of the radar's own wavelength, to moisture, and to structure within and beneath the surface. Calm water reflects the pulse away from the radar and sends almost nothing back; a forest canopy scatters it in all directions and sends back a great deal. The gap between those two extremes, and where an </w:t>
      </w:r>
      <w:proofErr w:type="gramStart"/>
      <w:r>
        <w:t>instrument stops</w:t>
      </w:r>
      <w:proofErr w:type="gramEnd"/>
      <w:r>
        <w:t xml:space="preserve"> being able to tell them apart, is what this document measures.</w:t>
      </w:r>
    </w:p>
    <w:p w14:paraId="1E658B56" w14:textId="77777777" w:rsidR="005F3456" w:rsidRDefault="005F3456" w:rsidP="005F3456">
      <w:r>
        <w:t>Product level</w:t>
      </w:r>
    </w:p>
    <w:p w14:paraId="389F1246" w14:textId="77777777" w:rsidR="005F3456" w:rsidRDefault="005F3456" w:rsidP="005F3456">
      <w:r>
        <w:t xml:space="preserve"> The products used here are Level-2: the raw radar signal has already been focused, calibrated into backscatter, corrected for terrain against a Copernicus GLO-30 elevation model and laid onto a UTM grid on the WGS-84 ellipsoid. A pixel therefore has a position on the Earth rather than a position in the radar's own viewing geometry, which is what allows the same region of interest to be measured in two different products at all. Across the three sites the regions of interest fall between 33.7° and 47.2° of incidence, which is the span the swath covers from its near edge to its far edge.</w:t>
      </w:r>
    </w:p>
    <w:p w14:paraId="498CCB77" w14:textId="77777777" w:rsidR="005F3456" w:rsidRDefault="005F3456" w:rsidP="005F3456"/>
    <w:p w14:paraId="39666B5F" w14:textId="77777777" w:rsidR="005F3456" w:rsidRDefault="005F3456" w:rsidP="005F3456"/>
    <w:p w14:paraId="2931FEDE" w14:textId="77777777" w:rsidR="005F3456" w:rsidRDefault="005F3456" w:rsidP="005F3456">
      <w:r>
        <w:lastRenderedPageBreak/>
        <w:t>Scope</w:t>
      </w:r>
    </w:p>
    <w:p w14:paraId="7E0B5EF0" w14:textId="77777777" w:rsidR="005F3456" w:rsidRDefault="005F3456" w:rsidP="005F3456">
      <w:r>
        <w:t xml:space="preserve"> It compares those two radars as GCOV products over three sites, chosen for the surfaces they contain. It sets out what the two bands are and what a GCOV product carries, states the criteria the sites were selected against and how the measurement was made, then works through each site class by class, and closes with the findings that take more than one site to see.</w:t>
      </w:r>
    </w:p>
    <w:p w14:paraId="15462AA8" w14:textId="77777777" w:rsidR="005F3456" w:rsidRDefault="005F3456" w:rsidP="005F3456">
      <w:r>
        <w:t>L &amp; S bands</w:t>
      </w:r>
    </w:p>
    <w:p w14:paraId="3FDF201C" w14:textId="77777777" w:rsidR="005F3456" w:rsidRDefault="005F3456" w:rsidP="005F3456">
      <w:r>
        <w:t>The two radars share the platform, the orbit and the pass, so every site in this document was imaged by both of them seconds apart:</w:t>
      </w:r>
    </w:p>
    <w:p w14:paraId="6DDFAB09" w14:textId="77777777" w:rsidR="005F3456" w:rsidRDefault="005F3456" w:rsidP="005F3456">
      <w:r>
        <w:tab/>
        <w:t>LSAR</w:t>
      </w:r>
      <w:r>
        <w:tab/>
        <w:t>SSAR</w:t>
      </w:r>
    </w:p>
    <w:p w14:paraId="38B16272" w14:textId="77777777" w:rsidR="005F3456" w:rsidRDefault="005F3456" w:rsidP="005F3456">
      <w:r>
        <w:t>Centre frequency</w:t>
      </w:r>
      <w:r>
        <w:tab/>
        <w:t>~1.24 GHz</w:t>
      </w:r>
      <w:r>
        <w:tab/>
        <w:t>~3.2 GHz</w:t>
      </w:r>
    </w:p>
    <w:p w14:paraId="081A71BB" w14:textId="77777777" w:rsidR="005F3456" w:rsidRDefault="005F3456" w:rsidP="005F3456">
      <w:r>
        <w:t>Wavelength</w:t>
      </w:r>
      <w:r>
        <w:tab/>
        <w:t>~24 cm</w:t>
      </w:r>
      <w:r>
        <w:tab/>
        <w:t>~9.4 cm</w:t>
      </w:r>
    </w:p>
    <w:p w14:paraId="7989BCE4" w14:textId="77777777" w:rsidR="005F3456" w:rsidRDefault="005F3456" w:rsidP="005F3456">
      <w:r>
        <w:t>A longer wavelength penetrates further into dry snow, ice and vegetation canopy and responds more to scattering from within a volume; a shorter one is weighted more toward the surface and toward smaller-scale roughness. Because both radars look at the same ground on the same pass, a radiometric difference between them isolates that wavelength dependence from everything else.</w:t>
      </w:r>
    </w:p>
    <w:p w14:paraId="34206C3E" w14:textId="77777777" w:rsidR="005F3456" w:rsidRDefault="005F3456" w:rsidP="005F3456">
      <w:r>
        <w:t>Each is sensitive to different things and each pays for that sensitivity somewhere. The table below is what the wavelength difference is expected to buy and to cost, stated as prior expectation from the physics rather than as anything measured here.</w:t>
      </w:r>
    </w:p>
    <w:p w14:paraId="5AE55246" w14:textId="77777777" w:rsidR="005F3456" w:rsidRDefault="005F3456" w:rsidP="005F3456">
      <w:r>
        <w:tab/>
        <w:t>L-band, ~24 cm</w:t>
      </w:r>
      <w:r>
        <w:tab/>
        <w:t>S-band, ~9.4 cm</w:t>
      </w:r>
    </w:p>
    <w:p w14:paraId="2A9239C6" w14:textId="77777777" w:rsidR="005F3456" w:rsidRDefault="005F3456" w:rsidP="005F3456">
      <w:r>
        <w:t>Response</w:t>
      </w:r>
      <w:r>
        <w:tab/>
        <w:t>structure of order a wavelength and larger — trunks, branches, the inside of an ice volume</w:t>
      </w:r>
      <w:r>
        <w:tab/>
        <w:t>smaller-scale roughness — leaves, twigs, surface texture</w:t>
      </w:r>
    </w:p>
    <w:p w14:paraId="46BF1B73" w14:textId="77777777" w:rsidR="005F3456" w:rsidRDefault="005F3456" w:rsidP="005F3456">
      <w:r>
        <w:t>Penetration</w:t>
      </w:r>
      <w:r>
        <w:tab/>
        <w:t>further into dry snow, ice and canopy, so more of the return comes from within the volume</w:t>
      </w:r>
      <w:r>
        <w:tab/>
        <w:t>less far; the return is weighted towards the surface</w:t>
      </w:r>
    </w:p>
    <w:p w14:paraId="2C8CDF4C" w14:textId="77777777" w:rsidR="005F3456" w:rsidRDefault="005F3456" w:rsidP="005F3456">
      <w:r>
        <w:t>Expected strength</w:t>
      </w:r>
      <w:r>
        <w:tab/>
        <w:t>deep and structurally complex targets, and dark surfaces where there is little return to begin with</w:t>
      </w:r>
      <w:r>
        <w:tab/>
        <w:t>bright rough surfaces and fine-scale texture, from a smaller antenna for the same beam</w:t>
      </w:r>
    </w:p>
    <w:p w14:paraId="335F3C41" w14:textId="77777777" w:rsidR="005F3456" w:rsidRDefault="005F3456" w:rsidP="005F3456">
      <w:r>
        <w:t>Expected cost</w:t>
      </w:r>
      <w:r>
        <w:tab/>
        <w:t>a larger antenna for the same beamwidth, and far more Faraday rotation through the ionosphere, which scales with the square of the wavelength</w:t>
      </w:r>
      <w:r>
        <w:tab/>
        <w:t>saturates sooner over dense canopy, and sees less of what lies beneath a surface</w:t>
      </w:r>
    </w:p>
    <w:p w14:paraId="679754B0" w14:textId="77777777" w:rsidR="005F3456" w:rsidRDefault="005F3456" w:rsidP="005F3456"/>
    <w:p w14:paraId="3398E44A" w14:textId="77777777" w:rsidR="005F3456" w:rsidRDefault="005F3456" w:rsidP="005F3456"/>
    <w:p w14:paraId="0B7ACA7F" w14:textId="77777777" w:rsidR="005F3456" w:rsidRDefault="005F3456" w:rsidP="005F3456">
      <w:proofErr w:type="spellStart"/>
      <w:r>
        <w:lastRenderedPageBreak/>
        <w:t>Polarisation</w:t>
      </w:r>
      <w:proofErr w:type="spellEnd"/>
    </w:p>
    <w:p w14:paraId="00B714ED" w14:textId="77777777" w:rsidR="005F3456" w:rsidRDefault="005F3456" w:rsidP="005F3456">
      <w:r>
        <w:t xml:space="preserve"> A radar transmits its pulse with the electric field oriented in one direction and can listen for the return in the same direction or the perpendicular one. HH means transmitted horizontally and received horizontally, VV means vertically both ways; these are the co-</w:t>
      </w:r>
      <w:proofErr w:type="spellStart"/>
      <w:r>
        <w:t>polarised</w:t>
      </w:r>
      <w:proofErr w:type="spellEnd"/>
      <w:r>
        <w:t xml:space="preserve"> channels. HV and VH are transmitted one way and received the other, and are called cross-</w:t>
      </w:r>
      <w:proofErr w:type="spellStart"/>
      <w:r>
        <w:t>polarised</w:t>
      </w:r>
      <w:proofErr w:type="spellEnd"/>
      <w:r>
        <w:t xml:space="preserve">. Which of them a scene offers is fixed when the acquisition is planned, not chosen </w:t>
      </w:r>
      <w:proofErr w:type="gramStart"/>
      <w:r>
        <w:t>afterwards.</w:t>
      </w:r>
      <w:proofErr w:type="gramEnd"/>
    </w:p>
    <w:p w14:paraId="0AAA70B6" w14:textId="77777777" w:rsidR="005F3456" w:rsidRDefault="005F3456" w:rsidP="005F3456">
      <w:r>
        <w:t>a. Cross-</w:t>
      </w:r>
      <w:proofErr w:type="spellStart"/>
      <w:r>
        <w:t>polarised</w:t>
      </w:r>
      <w:proofErr w:type="spellEnd"/>
      <w:r>
        <w:t xml:space="preserve"> channels</w:t>
      </w:r>
    </w:p>
    <w:p w14:paraId="47B2BAD4" w14:textId="77777777" w:rsidR="005F3456" w:rsidRDefault="005F3456" w:rsidP="005F3456">
      <w:r>
        <w:t xml:space="preserve"> HV and VH are produced mainly by multiple or volume scattering, which returns far less energy than the direct surface return in HH or VV — typically 6 to 10 dB less. A cross-pol channel is therefore the first to run into the instrument's noise floor, which makes it the most sensitive test of sensitivity available here.</w:t>
      </w:r>
    </w:p>
    <w:p w14:paraId="2EB62BA6" w14:textId="77777777" w:rsidR="005F3456" w:rsidRDefault="005F3456" w:rsidP="005F3456">
      <w:r>
        <w:t>b. Acquisition modes</w:t>
      </w:r>
    </w:p>
    <w:p w14:paraId="1DB54C2F" w14:textId="77777777" w:rsidR="005F3456" w:rsidRDefault="005F3456" w:rsidP="005F3456">
      <w:r>
        <w:t xml:space="preserve"> The polarimetric mode is fixed when the scene is planned and is recorded in the granule name — DHDH, SHSH, DVNA, NASV, SHNA in the six products used here. S prefixes a single-pol acquisition, D a dual-pol one. This is why the sites below do not offer matching channel sets: the Antarctic pair is single-pol HH on both bands, so there is no cross-pol there to fall back on.</w:t>
      </w:r>
    </w:p>
    <w:p w14:paraId="4F38687C" w14:textId="77777777" w:rsidR="005F3456" w:rsidRDefault="005F3456" w:rsidP="005F3456">
      <w:r>
        <w:t>GCOV products</w:t>
      </w:r>
    </w:p>
    <w:p w14:paraId="420D4CD7" w14:textId="77777777" w:rsidR="005F3456" w:rsidRDefault="005F3456" w:rsidP="005F3456">
      <w:r>
        <w:t>GCOV is the Level-2 geocoded polarimetric covariance product. Level-2 means the data have been processed past the raw radar signal into a calibrated geophysical quantity; geocoded means they have been laid onto a map grid, so a pixel has a position on the ground rather than a position in the radar's own viewing geometry. Three properties of it matter for everything below:</w:t>
      </w:r>
    </w:p>
    <w:p w14:paraId="1349AE3F" w14:textId="77777777" w:rsidR="005F3456" w:rsidRDefault="005F3456" w:rsidP="005F3456">
      <w:r>
        <w:t>•</w:t>
      </w:r>
      <w:r>
        <w:tab/>
        <w:t xml:space="preserve">It carries the covariance matrix's diagonal terms as power — HHHH, HVHV, VHVH, VVVV — on a map grid, already terrain-corrected. A term name doubles the </w:t>
      </w:r>
      <w:proofErr w:type="spellStart"/>
      <w:r>
        <w:t>polarisation</w:t>
      </w:r>
      <w:proofErr w:type="spellEnd"/>
      <w:r>
        <w:t xml:space="preserve"> letters because it is an autocovariance: HHHH is the HH channel's power.</w:t>
      </w:r>
    </w:p>
    <w:p w14:paraId="0CAE6E12" w14:textId="77777777" w:rsidR="005F3456" w:rsidRDefault="005F3456" w:rsidP="005F3456">
      <w:r>
        <w:t>•</w:t>
      </w:r>
      <w:r>
        <w:tab/>
        <w:t xml:space="preserve">It is radiometrically terrain-corrected to gamma0, and ships </w:t>
      </w:r>
      <w:proofErr w:type="gramStart"/>
      <w:r>
        <w:t>an</w:t>
      </w:r>
      <w:proofErr w:type="gramEnd"/>
      <w:r>
        <w:t xml:space="preserve"> </w:t>
      </w:r>
      <w:proofErr w:type="spellStart"/>
      <w:r>
        <w:t>rtcGammaToSigmaFactor</w:t>
      </w:r>
      <w:proofErr w:type="spellEnd"/>
      <w:r>
        <w:t xml:space="preserve"> layer, so sigma0 is recoverable per pixel without leaving the product. This comparison uses sigma0 throughout.</w:t>
      </w:r>
    </w:p>
    <w:p w14:paraId="1AC17172" w14:textId="77777777" w:rsidR="005F3456" w:rsidRDefault="005F3456" w:rsidP="005F3456">
      <w:r>
        <w:t>•</w:t>
      </w:r>
      <w:r>
        <w:tab/>
        <w:t xml:space="preserve">It is </w:t>
      </w:r>
      <w:proofErr w:type="spellStart"/>
      <w:r>
        <w:t>multilooked</w:t>
      </w:r>
      <w:proofErr w:type="spellEnd"/>
      <w:r>
        <w:t>, unlike a single-look GSLC. That is what makes ENL a meaningful number here and what makes the looks difference between the two bands something worth reporting.</w:t>
      </w:r>
    </w:p>
    <w:p w14:paraId="0A29F224" w14:textId="77777777" w:rsidR="005F3456" w:rsidRDefault="005F3456" w:rsidP="005F3456">
      <w:r>
        <w:t xml:space="preserve">Which </w:t>
      </w:r>
      <w:proofErr w:type="spellStart"/>
      <w:r>
        <w:t>polarisations</w:t>
      </w:r>
      <w:proofErr w:type="spellEnd"/>
      <w:r>
        <w:t xml:space="preserve"> a granule carries varies by acquisition mode, which is why the sites below do not all offer the same channels: the delta and Antarctica pairs are co-</w:t>
      </w:r>
      <w:proofErr w:type="spellStart"/>
      <w:r>
        <w:t>polarised</w:t>
      </w:r>
      <w:proofErr w:type="spellEnd"/>
      <w:r>
        <w:t xml:space="preserve"> HH on both bands, while at the Amazon the comparable channel is VV.</w:t>
      </w:r>
    </w:p>
    <w:p w14:paraId="063B0CBF" w14:textId="77777777" w:rsidR="005F3456" w:rsidRDefault="005F3456" w:rsidP="005F3456">
      <w:r>
        <w:t>Three details of the GCOV format bear directly on the numbers below:</w:t>
      </w:r>
    </w:p>
    <w:p w14:paraId="2264C1AC" w14:textId="77777777" w:rsidR="005F3456" w:rsidRDefault="005F3456" w:rsidP="005F3456">
      <w:r>
        <w:lastRenderedPageBreak/>
        <w:t xml:space="preserve">The diagonal terms: The covariance matrix holds cross-products of every </w:t>
      </w:r>
      <w:proofErr w:type="spellStart"/>
      <w:r>
        <w:t>polarisation</w:t>
      </w:r>
      <w:proofErr w:type="spellEnd"/>
      <w:r>
        <w:t xml:space="preserve"> pair. Its off-diagonal terms are complex and carry the phase relationships that polarimetric decomposition needs; its diagonal terms are real and are simply each channel's power. A radiometric comparison is about how much energy came back, so only the diagonal is measured here — HHHH, HVHV, VVVV. The off-diagonal terms are in the products and are a separate study.</w:t>
      </w:r>
    </w:p>
    <w:p w14:paraId="0E66A580" w14:textId="77777777" w:rsidR="005F3456" w:rsidRDefault="005F3456" w:rsidP="005F3456">
      <w:r>
        <w:t xml:space="preserve">Terrain correction: GCOV is radiometrically terrain-corrected: the processor has already divided out the illuminated area each pixel represents, which over a slope is not the flat-earth area. The result is gamma0, referenced to the area perpendicular to the look direction. Sigma0 — referenced to the ground area — is recovered by multiplying by the </w:t>
      </w:r>
      <w:proofErr w:type="spellStart"/>
      <w:r>
        <w:t>rtcGammaToSigmaFactor</w:t>
      </w:r>
      <w:proofErr w:type="spellEnd"/>
      <w:r>
        <w:t xml:space="preserve"> layer the product ships. The factor is per-pixel, because terrain is. Measured across these six products it runs −0.80 to −1.75 dB, median −1.20 dB at the delta and Amazon and −1.65 dB (L) and −1.71 dB (S) over Antarctica. It is neither negligible nor constant, which is why one convention has to be fixed before any cross-band figure is quoted.</w:t>
      </w:r>
    </w:p>
    <w:p w14:paraId="12E7D3F4" w14:textId="77777777" w:rsidR="005F3456" w:rsidRDefault="005F3456" w:rsidP="005F3456">
      <w:proofErr w:type="spellStart"/>
      <w:r>
        <w:t>Multilook</w:t>
      </w:r>
      <w:proofErr w:type="spellEnd"/>
      <w:r>
        <w:t xml:space="preserve">:  A GSLC is single-look: each pixel is one </w:t>
      </w:r>
      <w:proofErr w:type="spellStart"/>
      <w:r>
        <w:t>realisation</w:t>
      </w:r>
      <w:proofErr w:type="spellEnd"/>
      <w:r>
        <w:t xml:space="preserve"> of the speckle, and ENL is 1 by definition, so the statistic carries no information. GCOV is </w:t>
      </w:r>
      <w:proofErr w:type="spellStart"/>
      <w:r>
        <w:t>multilooked</w:t>
      </w:r>
      <w:proofErr w:type="spellEnd"/>
      <w:r>
        <w:t xml:space="preserve"> — several independent samples averaged per output pixel — and the number of effective looks is then a real property of the product that varies with how the processor was configured. That is what makes the looks comparison later in this document possible at all, and it is the main thing GCOV offers over GSLC for an assessment of this kind.</w:t>
      </w:r>
    </w:p>
    <w:p w14:paraId="62BAF0CF" w14:textId="77777777" w:rsidR="005F3456" w:rsidRDefault="005F3456" w:rsidP="005F3456">
      <w:r>
        <w:t xml:space="preserve">It is the first product in the chain where the numbers are physically meaningful on their own: calibrated to backscatter, terrain-corrected, geocoded onto a map grid and </w:t>
      </w:r>
      <w:proofErr w:type="spellStart"/>
      <w:r>
        <w:t>multilooked</w:t>
      </w:r>
      <w:proofErr w:type="spellEnd"/>
      <w:r>
        <w:t>. Two instruments can therefore be compared at this level without reprocessing either of them, and without the comparison depending on choices an analyst would otherwise have to make. The lower-level products would each need those choices made again, identically, for the comparison to mean anything.</w:t>
      </w:r>
    </w:p>
    <w:p w14:paraId="38B525BE" w14:textId="77777777" w:rsidR="005F3456" w:rsidRDefault="005F3456" w:rsidP="005F3456">
      <w:r>
        <w:t xml:space="preserve">The pairing is what makes this readable. L and S operates on single platform, so each site is one pass, the two </w:t>
      </w:r>
      <w:proofErr w:type="gramStart"/>
      <w:r>
        <w:t>bands</w:t>
      </w:r>
      <w:proofErr w:type="gramEnd"/>
      <w:r>
        <w:t xml:space="preserve"> seconds apart, with incidence angles matching to within 0.03°. Nothing on the ground changed between them, and the geometry is shared. A difference is therefore the band, the instrument, or the processing — never weather, season or look angle.</w:t>
      </w:r>
    </w:p>
    <w:p w14:paraId="1875BD1F" w14:textId="77777777" w:rsidR="005F3456" w:rsidRDefault="005F3456" w:rsidP="005F3456">
      <w:r>
        <w:t>Site selection: A site had to be a single pass carrying both bands. Within that constraint the three were chosen to span the backscatter range between them: one bright distributed target to serve as a radiometric control, one land–water boundary with a cross-</w:t>
      </w:r>
      <w:proofErr w:type="spellStart"/>
      <w:r>
        <w:t>polarised</w:t>
      </w:r>
      <w:proofErr w:type="spellEnd"/>
      <w:r>
        <w:t xml:space="preserve"> channel on both bands, and one scene whose surfaces sit near the dark end of the range. Matched posting in both bands was available at two of the three.</w:t>
      </w:r>
    </w:p>
    <w:p w14:paraId="77E51298" w14:textId="77777777" w:rsidR="005F3456" w:rsidRDefault="005F3456" w:rsidP="005F3456">
      <w:r>
        <w:t>Site</w:t>
      </w:r>
      <w:r>
        <w:tab/>
        <w:t>Date</w:t>
      </w:r>
      <w:r>
        <w:tab/>
        <w:t>Surfaces</w:t>
      </w:r>
      <w:r>
        <w:tab/>
        <w:t>Selection rationale</w:t>
      </w:r>
    </w:p>
    <w:p w14:paraId="2A07443C" w14:textId="77777777" w:rsidR="005F3456" w:rsidRDefault="005F3456" w:rsidP="005F3456">
      <w:proofErr w:type="spellStart"/>
      <w:r>
        <w:t>Sundarban</w:t>
      </w:r>
      <w:proofErr w:type="spellEnd"/>
      <w:r>
        <w:t xml:space="preserve"> delta</w:t>
      </w:r>
      <w:r>
        <w:tab/>
        <w:t>2026-08-24</w:t>
      </w:r>
      <w:r>
        <w:tab/>
        <w:t>vegetation, water</w:t>
      </w:r>
      <w:r>
        <w:tab/>
        <w:t>land–water contrast, and cross-pol</w:t>
      </w:r>
    </w:p>
    <w:p w14:paraId="73D184BD" w14:textId="77777777" w:rsidR="005F3456" w:rsidRDefault="005F3456" w:rsidP="005F3456">
      <w:r>
        <w:t>Amazon</w:t>
      </w:r>
      <w:r>
        <w:tab/>
        <w:t>2026-07-26</w:t>
      </w:r>
      <w:r>
        <w:tab/>
        <w:t>vegetation, water</w:t>
      </w:r>
      <w:r>
        <w:tab/>
        <w:t>dense canopy, the brightest distributed target</w:t>
      </w:r>
    </w:p>
    <w:p w14:paraId="47DE49C9" w14:textId="77777777" w:rsidR="005F3456" w:rsidRDefault="005F3456" w:rsidP="005F3456">
      <w:r>
        <w:lastRenderedPageBreak/>
        <w:t>Antarctica</w:t>
      </w:r>
      <w:r>
        <w:tab/>
        <w:t>2026-09-12</w:t>
      </w:r>
      <w:r>
        <w:tab/>
        <w:t>new ice, old ice, water</w:t>
      </w:r>
      <w:r>
        <w:tab/>
        <w:t>three surfaces across a wide range, two of them dark</w:t>
      </w:r>
    </w:p>
    <w:p w14:paraId="35C17910" w14:textId="77777777" w:rsidR="005F3456" w:rsidRDefault="005F3456" w:rsidP="005F3456"/>
    <w:p w14:paraId="5A4E3ADF" w14:textId="77777777" w:rsidR="005F3456" w:rsidRDefault="005F3456" w:rsidP="005F3456">
      <w:r>
        <w:t>Each site exercises a different part of the measurement.</w:t>
      </w:r>
    </w:p>
    <w:p w14:paraId="0635519C" w14:textId="77777777" w:rsidR="005F3456" w:rsidRDefault="005F3456" w:rsidP="005F3456">
      <w:proofErr w:type="spellStart"/>
      <w:r>
        <w:t>Sundarban</w:t>
      </w:r>
      <w:proofErr w:type="spellEnd"/>
      <w:r>
        <w:t xml:space="preserve"> delta — vegetation against water, the land–water boundary that flood mapping and shoreline monitoring depend on. Water is specular and returns almost nothing, so the quantity of interest is the contrast between the two classes; the dark end of that contrast is where an instrument's noise floor would show itself. Selected also as the only site here carrying a cross-</w:t>
      </w:r>
      <w:proofErr w:type="spellStart"/>
      <w:r>
        <w:t>polarised</w:t>
      </w:r>
      <w:proofErr w:type="spellEnd"/>
      <w:r>
        <w:t xml:space="preserve"> channel on both bands.</w:t>
      </w:r>
    </w:p>
    <w:p w14:paraId="468883EB" w14:textId="77777777" w:rsidR="005F3456" w:rsidRDefault="005F3456" w:rsidP="005F3456">
      <w:r>
        <w:t>Amazon — dense closed canopy, about the brightest distributed target a spaceborne SAR encounters. Selected as the radiometric control: where there is ample signal, agreement between the two instruments separates calibration from sensitivity. Disagreement here would point at calibration; agreement here alongside a difference elsewhere would point at sensitivity.</w:t>
      </w:r>
    </w:p>
    <w:p w14:paraId="7E39BBB0" w14:textId="77777777" w:rsidR="005F3456" w:rsidRDefault="005F3456" w:rsidP="005F3456">
      <w:r>
        <w:t xml:space="preserve">Antarctica — new ice, old ice and open water, three surfaces across a wide range, two of them dark. Selected for the operational task of ice-type classification, which turns on separating old ice from open water: two surfaces that sit close together and both near the bottom of the range, where a </w:t>
      </w:r>
      <w:proofErr w:type="gramStart"/>
      <w:r>
        <w:t>sensitivity difference stops</w:t>
      </w:r>
      <w:proofErr w:type="gramEnd"/>
      <w:r>
        <w:t xml:space="preserve"> being academic.</w:t>
      </w:r>
    </w:p>
    <w:p w14:paraId="07E24FAB" w14:textId="77777777" w:rsidR="005F3456" w:rsidRDefault="005F3456" w:rsidP="005F3456">
      <w:r>
        <w:t>Every figure comes from twelve RADIAL export files and is reproducible from them.</w:t>
      </w:r>
    </w:p>
    <w:p w14:paraId="101708FF" w14:textId="77777777" w:rsidR="005F3456" w:rsidRDefault="005F3456" w:rsidP="005F3456">
      <w:r>
        <w:t>Methodology</w:t>
      </w:r>
    </w:p>
    <w:p w14:paraId="5EC0E91D" w14:textId="77777777" w:rsidR="005F3456" w:rsidRDefault="005F3456" w:rsidP="005F3456">
      <w:r>
        <w:t xml:space="preserve">Measured with </w:t>
      </w:r>
      <w:proofErr w:type="gramStart"/>
      <w:r>
        <w:t>RADIAL ,</w:t>
      </w:r>
      <w:proofErr w:type="gramEnd"/>
      <w:r>
        <w:t xml:space="preserve"> an inhouse developed QGIS based tool written for this assessment: regions of interest are drawn over a loaded GCOV, classified by the surface they cover, and every band's statistics are computed per ROI and exported as a shapefile with CSVs beside it. One ROI set is drawn once and measured against both products thus they differ only by what the products say, never by where the ROIs fell. Both backscatter conventions come out of one read of the pixels, through each product's own </w:t>
      </w:r>
      <w:proofErr w:type="spellStart"/>
      <w:r>
        <w:t>rtcGammaToSigmaFactor</w:t>
      </w:r>
      <w:proofErr w:type="spellEnd"/>
      <w:r>
        <w:t>, so gamma0 and sigma0 are available for the same ROI without reprocessing anything. Statistics are computed on linear power at the raster's full resolution.</w:t>
      </w:r>
    </w:p>
    <w:p w14:paraId="29BBEC81" w14:textId="77777777" w:rsidR="005F3456" w:rsidRDefault="005F3456" w:rsidP="005F3456">
      <w:r>
        <w:t>Regions of interest</w:t>
      </w:r>
    </w:p>
    <w:p w14:paraId="296CEB14" w14:textId="77777777" w:rsidR="005F3456" w:rsidRDefault="005F3456" w:rsidP="005F3456">
      <w:r>
        <w:t xml:space="preserve">ROI types. RADIAL offers a rectangle, a free polygon, and a point buffer — one click becomes a square of a stated side in </w:t>
      </w:r>
      <w:proofErr w:type="spellStart"/>
      <w:r>
        <w:t>metres</w:t>
      </w:r>
      <w:proofErr w:type="spellEnd"/>
      <w:r>
        <w:t xml:space="preserve"> of the working CRS. The buffer is square rather than circular because an ROI is rasterized by whether a pixel </w:t>
      </w:r>
      <w:proofErr w:type="spellStart"/>
      <w:r>
        <w:t>centre</w:t>
      </w:r>
      <w:proofErr w:type="spellEnd"/>
      <w:r>
        <w:t xml:space="preserve"> falls inside it. Every exported ROI carries a kind column recording which method produced it.</w:t>
      </w:r>
    </w:p>
    <w:p w14:paraId="52832C6A" w14:textId="77777777" w:rsidR="005F3456" w:rsidRDefault="005F3456" w:rsidP="005F3456">
      <w:r>
        <w:t>ROI sets.</w:t>
      </w:r>
    </w:p>
    <w:p w14:paraId="0D4BC9A9" w14:textId="77777777" w:rsidR="005F3456" w:rsidRDefault="005F3456" w:rsidP="005F3456">
      <w:r>
        <w:t>Site</w:t>
      </w:r>
      <w:r>
        <w:tab/>
        <w:t>ROI type</w:t>
      </w:r>
      <w:r>
        <w:tab/>
        <w:t>ROIs per band</w:t>
      </w:r>
      <w:r>
        <w:tab/>
        <w:t>Pixels per ROI</w:t>
      </w:r>
    </w:p>
    <w:p w14:paraId="2F840222" w14:textId="77777777" w:rsidR="005F3456" w:rsidRDefault="005F3456" w:rsidP="005F3456">
      <w:proofErr w:type="spellStart"/>
      <w:r>
        <w:lastRenderedPageBreak/>
        <w:t>Sundarban</w:t>
      </w:r>
      <w:proofErr w:type="spellEnd"/>
      <w:r>
        <w:t xml:space="preserve"> delta</w:t>
      </w:r>
      <w:r>
        <w:tab/>
        <w:t>point buffer</w:t>
      </w:r>
      <w:r>
        <w:tab/>
        <w:t>1,034</w:t>
      </w:r>
      <w:r>
        <w:tab/>
        <w:t>vegetation uniformly 400 (200 m side); water 100, 400 or 900</w:t>
      </w:r>
    </w:p>
    <w:p w14:paraId="76528C7E" w14:textId="77777777" w:rsidR="005F3456" w:rsidRDefault="005F3456" w:rsidP="005F3456">
      <w:r>
        <w:t>Antarctica</w:t>
      </w:r>
      <w:r>
        <w:tab/>
        <w:t>point buffer</w:t>
      </w:r>
      <w:r>
        <w:tab/>
        <w:t>213</w:t>
      </w:r>
      <w:r>
        <w:tab/>
        <w:t>900 for every ROI, all three classes, both bands (300 m side)</w:t>
      </w:r>
    </w:p>
    <w:p w14:paraId="57E4BC2D" w14:textId="77777777" w:rsidR="005F3456" w:rsidRDefault="005F3456" w:rsidP="005F3456"/>
    <w:p w14:paraId="7D13F4AB" w14:textId="77777777" w:rsidR="005F3456" w:rsidRDefault="005F3456" w:rsidP="005F3456">
      <w:r>
        <w:t>Constant geometry. Holding shape and size fixed removes ROI geometry as an explanation for anything measured:</w:t>
      </w:r>
    </w:p>
    <w:p w14:paraId="019E3AA9" w14:textId="77777777" w:rsidR="005F3456" w:rsidRDefault="005F3456" w:rsidP="005F3456">
      <w:r>
        <w:t>•</w:t>
      </w:r>
      <w:r>
        <w:tab/>
        <w:t>Equal pixel counts give equal ENL precision across every ROI. At Antarctica's 900 pixels that is ±7.3% for all 213 ROIs in both bands, so no comparison between ROIs or between classes is an artifact of one ROI being larger than another.</w:t>
      </w:r>
    </w:p>
    <w:p w14:paraId="2E3D26A9" w14:textId="77777777" w:rsidR="005F3456" w:rsidRDefault="005F3456" w:rsidP="005F3456">
      <w:r>
        <w:t>•</w:t>
      </w:r>
      <w:r>
        <w:tab/>
        <w:t>Equal pixel counts give equal weight when ROIs are pooled, which is how the noise floor is formed — by pixel count, in linear power.</w:t>
      </w:r>
    </w:p>
    <w:p w14:paraId="7B00DCE3" w14:textId="77777777" w:rsidR="005F3456" w:rsidRDefault="005F3456" w:rsidP="005F3456">
      <w:r>
        <w:t>•</w:t>
      </w:r>
      <w:r>
        <w:tab/>
        <w:t xml:space="preserve">A side stated in </w:t>
      </w:r>
      <w:proofErr w:type="spellStart"/>
      <w:r>
        <w:t>metres</w:t>
      </w:r>
      <w:proofErr w:type="spellEnd"/>
      <w:r>
        <w:t xml:space="preserve"> makes the sampled ground area explicit and reproducible, and lets the sizing tool convert a target ENL precision into the side length that supports it.</w:t>
      </w:r>
    </w:p>
    <w:p w14:paraId="6B26DE58" w14:textId="77777777" w:rsidR="005F3456" w:rsidRDefault="005F3456" w:rsidP="005F3456">
      <w:r>
        <w:t>•</w:t>
      </w:r>
      <w:r>
        <w:tab/>
        <w:t>The same ROI set is reloaded and re-measured against the second product, so ROI placement cannot explain a band difference. Identical per-ROI pixel counts between the two bands at the delta and Antarctica confirm the geometry really was shared.</w:t>
      </w:r>
    </w:p>
    <w:p w14:paraId="4D2CD186" w14:textId="77777777" w:rsidR="005F3456" w:rsidRDefault="005F3456" w:rsidP="005F3456">
      <w:r>
        <w:t>Incidence and position</w:t>
      </w:r>
    </w:p>
    <w:p w14:paraId="680DFB5C" w14:textId="33A56679" w:rsidR="00EB6566" w:rsidRPr="00EB6566" w:rsidRDefault="005F3456" w:rsidP="00EB6566">
      <w:pPr>
        <w:rPr>
          <w:b/>
        </w:rPr>
      </w:pPr>
      <w:r>
        <w:t xml:space="preserve"> Incidence rises across the swath, so ordering ROIs by incidence also orders them by position along the across-track direction. Which ma</w:t>
      </w:r>
      <w:r w:rsidR="00EB6566" w:rsidRPr="00EB6566">
        <w:rPr>
          <w:rFonts w:ascii="Calibri" w:eastAsia="Calibri" w:hAnsi="Calibri" w:cs="Calibri"/>
          <w:b/>
          <w:lang w:eastAsia="en-IN"/>
        </w:rPr>
        <w:t xml:space="preserve"> </w:t>
      </w:r>
      <w:r w:rsidR="00EB6566" w:rsidRPr="00EB6566">
        <w:rPr>
          <w:b/>
        </w:rPr>
        <w:t>NISAR L &amp; S band GCOV comparison over three radiometric sites</w:t>
      </w:r>
    </w:p>
    <w:p w14:paraId="7B70D4BB" w14:textId="77777777" w:rsidR="00EB6566" w:rsidRPr="00EB6566" w:rsidRDefault="00EB6566" w:rsidP="00EB6566">
      <w:pPr>
        <w:rPr>
          <w:b/>
        </w:rPr>
      </w:pPr>
      <w:r w:rsidRPr="00EB6566">
        <w:rPr>
          <w:b/>
        </w:rPr>
        <w:t>Introduction</w:t>
      </w:r>
    </w:p>
    <w:p w14:paraId="329E01BF" w14:textId="77777777" w:rsidR="00EB6566" w:rsidRPr="00EB6566" w:rsidRDefault="00EB6566" w:rsidP="00EB6566">
      <w:pPr>
        <w:rPr>
          <w:b/>
        </w:rPr>
      </w:pPr>
      <w:r w:rsidRPr="00EB6566">
        <w:rPr>
          <w:b/>
        </w:rPr>
        <w:t>NISAR mission</w:t>
      </w:r>
    </w:p>
    <w:p w14:paraId="72B5C0F1" w14:textId="77777777" w:rsidR="00EB6566" w:rsidRPr="00EB6566" w:rsidRDefault="00EB6566" w:rsidP="00EB6566">
      <w:r w:rsidRPr="00EB6566">
        <w:t xml:space="preserve">NASA–ISRO Synthetic Aperture Radar — is a joint mission of the American and Indian space agencies, and it is unusual in carrying </w:t>
      </w:r>
      <w:r w:rsidRPr="00EB6566">
        <w:rPr>
          <w:bCs/>
        </w:rPr>
        <w:t>two radars at two wavelengths on one spacecraft</w:t>
      </w:r>
      <w:r w:rsidRPr="00EB6566">
        <w:t xml:space="preserve">. NASA contributed the L-band instrument, ISRO the S-band one, and that division runs all the way through to the files: the L-band products examined here carry the Jet Propulsion Laboratory as their originating </w:t>
      </w:r>
      <w:proofErr w:type="spellStart"/>
      <w:r w:rsidRPr="00EB6566">
        <w:t>organisation</w:t>
      </w:r>
      <w:proofErr w:type="spellEnd"/>
      <w:r w:rsidRPr="00EB6566">
        <w:t xml:space="preserve">, while the S-band products name ISRO as their generating agency. The satellite revisits the same ground on a </w:t>
      </w:r>
      <w:r w:rsidRPr="00EB6566">
        <w:rPr>
          <w:bCs/>
        </w:rPr>
        <w:t>12-day repeat cycle</w:t>
      </w:r>
      <w:r w:rsidRPr="00EB6566">
        <w:t>, so a scene is reimaged on a fixed schedule rather than opportunistically.</w:t>
      </w:r>
    </w:p>
    <w:p w14:paraId="41B7E579" w14:textId="77777777" w:rsidR="00EB6566" w:rsidRPr="00EB6566" w:rsidRDefault="00EB6566" w:rsidP="00EB6566">
      <w:r w:rsidRPr="00EB6566">
        <w:t xml:space="preserve">Most radar satellites carry a single radar at a single wavelength, so comparing wavelengths normally means comparing two spacecraft, on two dates, over ground that has changed in between, through two unrelated processing chains. NISAR carries both at once. Every site in this document was imaged by the L-band and the S-band instrument within seconds of each other, from the same orbit, at incidence angles matching to within 0.03°. That removes at a stroke what usually confounds a band comparison — </w:t>
      </w:r>
      <w:r w:rsidRPr="00EB6566">
        <w:lastRenderedPageBreak/>
        <w:t>weather, season, growth stage, look angle, calibration epoch — and leaves the instrument and its processing as the only things that differ.</w:t>
      </w:r>
    </w:p>
    <w:p w14:paraId="46EB199D" w14:textId="77777777" w:rsidR="00EB6566" w:rsidRPr="00EB6566" w:rsidRDefault="00EB6566" w:rsidP="00EB6566">
      <w:pPr>
        <w:rPr>
          <w:b/>
        </w:rPr>
      </w:pPr>
      <w:r w:rsidRPr="00EB6566">
        <w:rPr>
          <w:b/>
        </w:rPr>
        <w:t>Backscatter</w:t>
      </w:r>
    </w:p>
    <w:p w14:paraId="444280E4" w14:textId="77777777" w:rsidR="00EB6566" w:rsidRPr="00EB6566" w:rsidRDefault="00EB6566" w:rsidP="00EB6566">
      <w:r w:rsidRPr="00EB6566">
        <w:t xml:space="preserve">A synthetic aperture radar illuminates the ground with its own microwave pulse and records how much energy returns. That returned fraction, </w:t>
      </w:r>
      <w:proofErr w:type="spellStart"/>
      <w:r w:rsidRPr="00EB6566">
        <w:t>normalised</w:t>
      </w:r>
      <w:proofErr w:type="spellEnd"/>
      <w:r w:rsidRPr="00EB6566">
        <w:t xml:space="preserve"> for the size and orientation of the patch it came from, is </w:t>
      </w:r>
      <w:r w:rsidRPr="00EB6566">
        <w:rPr>
          <w:bCs/>
        </w:rPr>
        <w:t>backscatter</w:t>
      </w:r>
      <w:r w:rsidRPr="00EB6566">
        <w:t xml:space="preserve">, and it is the quantity every number in this document reports, in decibels. It is not brightness in the ordinary sense: backscatter responds to roughness at the scale of the radar's own wavelength, to moisture, and to structure within and beneath the surface. Calm water reflects the pulse away from the radar and sends almost nothing back; a forest canopy scatters it in all directions and sends back a great deal. The gap between those two extremes, and where an </w:t>
      </w:r>
      <w:proofErr w:type="gramStart"/>
      <w:r w:rsidRPr="00EB6566">
        <w:t>instrument stops</w:t>
      </w:r>
      <w:proofErr w:type="gramEnd"/>
      <w:r w:rsidRPr="00EB6566">
        <w:t xml:space="preserve"> being able to tell them apart, is what this document measures.</w:t>
      </w:r>
    </w:p>
    <w:p w14:paraId="46577109" w14:textId="77777777" w:rsidR="00EB6566" w:rsidRPr="00EB6566" w:rsidRDefault="00EB6566" w:rsidP="00EB6566">
      <w:pPr>
        <w:rPr>
          <w:b/>
        </w:rPr>
      </w:pPr>
      <w:r w:rsidRPr="00EB6566">
        <w:rPr>
          <w:b/>
        </w:rPr>
        <w:t>Product level</w:t>
      </w:r>
    </w:p>
    <w:p w14:paraId="239847AE" w14:textId="77777777" w:rsidR="00EB6566" w:rsidRPr="00EB6566" w:rsidRDefault="00EB6566" w:rsidP="00EB6566">
      <w:r w:rsidRPr="00EB6566">
        <w:t xml:space="preserve"> The products used here are </w:t>
      </w:r>
      <w:r w:rsidRPr="00EB6566">
        <w:rPr>
          <w:b/>
        </w:rPr>
        <w:t>Level-2</w:t>
      </w:r>
      <w:r w:rsidRPr="00EB6566">
        <w:t xml:space="preserve">: the raw radar signal has already been focused, calibrated into backscatter, corrected for terrain against a Copernicus GLO-30 elevation model and laid onto a UTM grid on the WGS-84 ellipsoid. A pixel therefore has a position on the Earth rather than a position in the radar's own viewing geometry, which is what allows the same region of interest to be measured in two different products at all. Across the three sites the regions of interest fall between </w:t>
      </w:r>
      <w:r w:rsidRPr="00EB6566">
        <w:rPr>
          <w:bCs/>
        </w:rPr>
        <w:t>33.7° and 47.2° of incidence</w:t>
      </w:r>
      <w:r w:rsidRPr="00EB6566">
        <w:t>, which is the span the swath covers from its near edge to its far edge.</w:t>
      </w:r>
    </w:p>
    <w:p w14:paraId="240296C9" w14:textId="77777777" w:rsidR="00EB6566" w:rsidRPr="00EB6566" w:rsidRDefault="00EB6566" w:rsidP="00EB6566">
      <w:pPr>
        <w:rPr>
          <w:b/>
        </w:rPr>
      </w:pPr>
    </w:p>
    <w:p w14:paraId="125F55D1" w14:textId="77777777" w:rsidR="00EB6566" w:rsidRPr="00EB6566" w:rsidRDefault="00EB6566" w:rsidP="00EB6566">
      <w:pPr>
        <w:rPr>
          <w:b/>
        </w:rPr>
      </w:pPr>
    </w:p>
    <w:p w14:paraId="6E6C00A0" w14:textId="77777777" w:rsidR="00EB6566" w:rsidRPr="00EB6566" w:rsidRDefault="00EB6566" w:rsidP="00EB6566">
      <w:pPr>
        <w:rPr>
          <w:b/>
        </w:rPr>
      </w:pPr>
      <w:r w:rsidRPr="00EB6566">
        <w:rPr>
          <w:b/>
        </w:rPr>
        <w:t>Scope</w:t>
      </w:r>
    </w:p>
    <w:p w14:paraId="4060E1D3" w14:textId="77777777" w:rsidR="00EB6566" w:rsidRPr="00EB6566" w:rsidRDefault="00EB6566" w:rsidP="00EB6566">
      <w:r w:rsidRPr="00EB6566">
        <w:t xml:space="preserve"> It compares those two radars as </w:t>
      </w:r>
      <w:r w:rsidRPr="00EB6566">
        <w:rPr>
          <w:b/>
        </w:rPr>
        <w:t>GCOV</w:t>
      </w:r>
      <w:r w:rsidRPr="00EB6566">
        <w:t xml:space="preserve"> products over three sites, chosen for the surfaces they contain. It sets out what the two bands are and what a GCOV product carries, states the criteria the sites were selected against and how the measurement was made, then works through each site class by class, and closes with the findings that take more than one site to see.</w:t>
      </w:r>
    </w:p>
    <w:p w14:paraId="5FC4447A" w14:textId="77777777" w:rsidR="00EB6566" w:rsidRPr="00EB6566" w:rsidRDefault="00EB6566" w:rsidP="00EB6566">
      <w:pPr>
        <w:rPr>
          <w:b/>
        </w:rPr>
      </w:pPr>
      <w:r w:rsidRPr="00EB6566">
        <w:rPr>
          <w:b/>
        </w:rPr>
        <w:t>L &amp; S bands</w:t>
      </w:r>
    </w:p>
    <w:p w14:paraId="0783DA95" w14:textId="77777777" w:rsidR="00EB6566" w:rsidRPr="00EB6566" w:rsidRDefault="00EB6566" w:rsidP="00EB6566">
      <w:r w:rsidRPr="00EB6566">
        <w:t>The two radars share the platform, the orbit and the pass, so every site in this document was imaged by both of them seconds apart:</w:t>
      </w:r>
    </w:p>
    <w:tbl>
      <w:tblPr>
        <w:tblStyle w:val="TableGrid"/>
        <w:tblW w:w="0" w:type="auto"/>
        <w:tblLayout w:type="fixed"/>
        <w:tblLook w:val="0420" w:firstRow="1" w:lastRow="0" w:firstColumn="0" w:lastColumn="0" w:noHBand="0" w:noVBand="1"/>
      </w:tblPr>
      <w:tblGrid>
        <w:gridCol w:w="3120"/>
        <w:gridCol w:w="3120"/>
        <w:gridCol w:w="3120"/>
      </w:tblGrid>
      <w:tr w:rsidR="00EB6566" w:rsidRPr="00EB6566" w14:paraId="06D247F2" w14:textId="77777777" w:rsidTr="00E24FBC">
        <w:trPr>
          <w:tblHeader/>
        </w:trPr>
        <w:tc>
          <w:tcPr>
            <w:tcW w:w="3120" w:type="dxa"/>
            <w:shd w:val="clear" w:color="auto" w:fill="F2F2F2"/>
          </w:tcPr>
          <w:p w14:paraId="68654CEF" w14:textId="77777777" w:rsidR="00EB6566" w:rsidRPr="00EB6566" w:rsidRDefault="00EB6566" w:rsidP="00EB6566">
            <w:pPr>
              <w:spacing w:after="200" w:line="276" w:lineRule="auto"/>
            </w:pPr>
          </w:p>
        </w:tc>
        <w:tc>
          <w:tcPr>
            <w:tcW w:w="3120" w:type="dxa"/>
            <w:shd w:val="clear" w:color="auto" w:fill="F2F2F2"/>
          </w:tcPr>
          <w:p w14:paraId="11455F9E" w14:textId="77777777" w:rsidR="00EB6566" w:rsidRPr="00EB6566" w:rsidRDefault="00EB6566" w:rsidP="00EB6566">
            <w:pPr>
              <w:spacing w:after="200" w:line="276" w:lineRule="auto"/>
            </w:pPr>
            <w:r w:rsidRPr="00EB6566">
              <w:t>LSAR</w:t>
            </w:r>
          </w:p>
        </w:tc>
        <w:tc>
          <w:tcPr>
            <w:tcW w:w="3120" w:type="dxa"/>
            <w:shd w:val="clear" w:color="auto" w:fill="F2F2F2"/>
          </w:tcPr>
          <w:p w14:paraId="2D71EE5E" w14:textId="77777777" w:rsidR="00EB6566" w:rsidRPr="00EB6566" w:rsidRDefault="00EB6566" w:rsidP="00EB6566">
            <w:pPr>
              <w:spacing w:after="200" w:line="276" w:lineRule="auto"/>
            </w:pPr>
            <w:r w:rsidRPr="00EB6566">
              <w:t>SSAR</w:t>
            </w:r>
          </w:p>
        </w:tc>
      </w:tr>
      <w:tr w:rsidR="00EB6566" w:rsidRPr="00EB6566" w14:paraId="6D510247" w14:textId="77777777" w:rsidTr="00E24FBC">
        <w:tc>
          <w:tcPr>
            <w:tcW w:w="3120" w:type="dxa"/>
          </w:tcPr>
          <w:p w14:paraId="4C1EC071" w14:textId="77777777" w:rsidR="00EB6566" w:rsidRPr="00EB6566" w:rsidRDefault="00EB6566" w:rsidP="00EB6566">
            <w:pPr>
              <w:spacing w:after="200" w:line="276" w:lineRule="auto"/>
            </w:pPr>
            <w:r w:rsidRPr="00EB6566">
              <w:t>Centre frequency</w:t>
            </w:r>
          </w:p>
        </w:tc>
        <w:tc>
          <w:tcPr>
            <w:tcW w:w="3120" w:type="dxa"/>
          </w:tcPr>
          <w:p w14:paraId="52C98B5D" w14:textId="77777777" w:rsidR="00EB6566" w:rsidRPr="00EB6566" w:rsidRDefault="00EB6566" w:rsidP="00EB6566">
            <w:pPr>
              <w:spacing w:after="200" w:line="276" w:lineRule="auto"/>
            </w:pPr>
            <w:r w:rsidRPr="00EB6566">
              <w:t>~1.24 GHz</w:t>
            </w:r>
          </w:p>
        </w:tc>
        <w:tc>
          <w:tcPr>
            <w:tcW w:w="3120" w:type="dxa"/>
          </w:tcPr>
          <w:p w14:paraId="18F4403C" w14:textId="77777777" w:rsidR="00EB6566" w:rsidRPr="00EB6566" w:rsidRDefault="00EB6566" w:rsidP="00EB6566">
            <w:pPr>
              <w:spacing w:after="200" w:line="276" w:lineRule="auto"/>
            </w:pPr>
            <w:r w:rsidRPr="00EB6566">
              <w:t>~3.2 GHz</w:t>
            </w:r>
          </w:p>
        </w:tc>
      </w:tr>
      <w:tr w:rsidR="00EB6566" w:rsidRPr="00EB6566" w14:paraId="1B21D580" w14:textId="77777777" w:rsidTr="00E24FBC">
        <w:tc>
          <w:tcPr>
            <w:tcW w:w="3120" w:type="dxa"/>
          </w:tcPr>
          <w:p w14:paraId="57D15EBE" w14:textId="77777777" w:rsidR="00EB6566" w:rsidRPr="00EB6566" w:rsidRDefault="00EB6566" w:rsidP="00EB6566">
            <w:pPr>
              <w:spacing w:after="200" w:line="276" w:lineRule="auto"/>
            </w:pPr>
            <w:r w:rsidRPr="00EB6566">
              <w:t>Wavelength</w:t>
            </w:r>
          </w:p>
        </w:tc>
        <w:tc>
          <w:tcPr>
            <w:tcW w:w="3120" w:type="dxa"/>
          </w:tcPr>
          <w:p w14:paraId="162C9018" w14:textId="77777777" w:rsidR="00EB6566" w:rsidRPr="00EB6566" w:rsidRDefault="00EB6566" w:rsidP="00EB6566">
            <w:pPr>
              <w:spacing w:after="200" w:line="276" w:lineRule="auto"/>
            </w:pPr>
            <w:r w:rsidRPr="00EB6566">
              <w:t>~24 cm</w:t>
            </w:r>
          </w:p>
        </w:tc>
        <w:tc>
          <w:tcPr>
            <w:tcW w:w="3120" w:type="dxa"/>
          </w:tcPr>
          <w:p w14:paraId="46A09FDE" w14:textId="77777777" w:rsidR="00EB6566" w:rsidRPr="00EB6566" w:rsidRDefault="00EB6566" w:rsidP="00EB6566">
            <w:pPr>
              <w:spacing w:after="200" w:line="276" w:lineRule="auto"/>
            </w:pPr>
            <w:r w:rsidRPr="00EB6566">
              <w:t>~9.4 cm</w:t>
            </w:r>
          </w:p>
        </w:tc>
      </w:tr>
    </w:tbl>
    <w:p w14:paraId="7C085EC5" w14:textId="77777777" w:rsidR="00EB6566" w:rsidRPr="00EB6566" w:rsidRDefault="00EB6566" w:rsidP="00EB6566">
      <w:r w:rsidRPr="00EB6566">
        <w:lastRenderedPageBreak/>
        <w:t>A longer wavelength penetrates further into dry snow, ice and vegetation canopy and responds more to scattering from within a volume; a shorter one is weighted more toward the surface and toward smaller-scale roughness. Because both radars look at the same ground on the same pass, a radiometric difference between them isolates that wavelength dependence from everything else.</w:t>
      </w:r>
    </w:p>
    <w:p w14:paraId="6828B283" w14:textId="77777777" w:rsidR="00EB6566" w:rsidRPr="00EB6566" w:rsidRDefault="00EB6566" w:rsidP="00EB6566">
      <w:r w:rsidRPr="00EB6566">
        <w:t>Each is sensitive to different things and each pays for that sensitivity somewhere. The table below is what the wavelength difference is expected to buy and to cost, stated as prior expectation from the physics rather than as anything measured here.</w:t>
      </w:r>
    </w:p>
    <w:tbl>
      <w:tblPr>
        <w:tblStyle w:val="TableGrid"/>
        <w:tblW w:w="0" w:type="auto"/>
        <w:tblLayout w:type="fixed"/>
        <w:tblLook w:val="0420" w:firstRow="1" w:lastRow="0" w:firstColumn="0" w:lastColumn="0" w:noHBand="0" w:noVBand="1"/>
      </w:tblPr>
      <w:tblGrid>
        <w:gridCol w:w="3120"/>
        <w:gridCol w:w="3120"/>
        <w:gridCol w:w="3120"/>
      </w:tblGrid>
      <w:tr w:rsidR="00EB6566" w:rsidRPr="00EB6566" w14:paraId="319CD4F2" w14:textId="77777777" w:rsidTr="00E24FBC">
        <w:trPr>
          <w:tblHeader/>
        </w:trPr>
        <w:tc>
          <w:tcPr>
            <w:tcW w:w="3120" w:type="dxa"/>
            <w:shd w:val="clear" w:color="auto" w:fill="F2F2F2"/>
          </w:tcPr>
          <w:p w14:paraId="7C552AAC" w14:textId="77777777" w:rsidR="00EB6566" w:rsidRPr="00EB6566" w:rsidRDefault="00EB6566" w:rsidP="00EB6566">
            <w:pPr>
              <w:spacing w:after="200" w:line="276" w:lineRule="auto"/>
            </w:pPr>
          </w:p>
        </w:tc>
        <w:tc>
          <w:tcPr>
            <w:tcW w:w="3120" w:type="dxa"/>
            <w:shd w:val="clear" w:color="auto" w:fill="F2F2F2"/>
          </w:tcPr>
          <w:p w14:paraId="6A52F594" w14:textId="77777777" w:rsidR="00EB6566" w:rsidRPr="00EB6566" w:rsidRDefault="00EB6566" w:rsidP="00EB6566">
            <w:pPr>
              <w:spacing w:after="200" w:line="276" w:lineRule="auto"/>
            </w:pPr>
            <w:r w:rsidRPr="00EB6566">
              <w:t>L-band, ~24 cm</w:t>
            </w:r>
          </w:p>
        </w:tc>
        <w:tc>
          <w:tcPr>
            <w:tcW w:w="3120" w:type="dxa"/>
            <w:shd w:val="clear" w:color="auto" w:fill="F2F2F2"/>
          </w:tcPr>
          <w:p w14:paraId="0BA41A97" w14:textId="77777777" w:rsidR="00EB6566" w:rsidRPr="00EB6566" w:rsidRDefault="00EB6566" w:rsidP="00EB6566">
            <w:pPr>
              <w:spacing w:after="200" w:line="276" w:lineRule="auto"/>
            </w:pPr>
            <w:r w:rsidRPr="00EB6566">
              <w:t>S-band, ~9.4 cm</w:t>
            </w:r>
          </w:p>
        </w:tc>
      </w:tr>
      <w:tr w:rsidR="00EB6566" w:rsidRPr="00EB6566" w14:paraId="2EC27A0C" w14:textId="77777777" w:rsidTr="00E24FBC">
        <w:tc>
          <w:tcPr>
            <w:tcW w:w="3120" w:type="dxa"/>
          </w:tcPr>
          <w:p w14:paraId="68A20354" w14:textId="77777777" w:rsidR="00EB6566" w:rsidRPr="00EB6566" w:rsidRDefault="00EB6566" w:rsidP="00EB6566">
            <w:pPr>
              <w:spacing w:after="200" w:line="276" w:lineRule="auto"/>
            </w:pPr>
            <w:r w:rsidRPr="00EB6566">
              <w:t>Response</w:t>
            </w:r>
          </w:p>
        </w:tc>
        <w:tc>
          <w:tcPr>
            <w:tcW w:w="3120" w:type="dxa"/>
          </w:tcPr>
          <w:p w14:paraId="2A66AF4B" w14:textId="77777777" w:rsidR="00EB6566" w:rsidRPr="00EB6566" w:rsidRDefault="00EB6566" w:rsidP="00EB6566">
            <w:pPr>
              <w:spacing w:after="200" w:line="276" w:lineRule="auto"/>
            </w:pPr>
            <w:r w:rsidRPr="00EB6566">
              <w:t>structure of order a wavelength and larger — trunks, branches, the inside of an ice volume</w:t>
            </w:r>
          </w:p>
        </w:tc>
        <w:tc>
          <w:tcPr>
            <w:tcW w:w="3120" w:type="dxa"/>
          </w:tcPr>
          <w:p w14:paraId="405F9ACD" w14:textId="77777777" w:rsidR="00EB6566" w:rsidRPr="00EB6566" w:rsidRDefault="00EB6566" w:rsidP="00EB6566">
            <w:pPr>
              <w:spacing w:after="200" w:line="276" w:lineRule="auto"/>
            </w:pPr>
            <w:r w:rsidRPr="00EB6566">
              <w:t>smaller-scale roughness — leaves, twigs, surface texture</w:t>
            </w:r>
          </w:p>
        </w:tc>
      </w:tr>
      <w:tr w:rsidR="00EB6566" w:rsidRPr="00EB6566" w14:paraId="364B4289" w14:textId="77777777" w:rsidTr="00E24FBC">
        <w:tc>
          <w:tcPr>
            <w:tcW w:w="3120" w:type="dxa"/>
          </w:tcPr>
          <w:p w14:paraId="75D0F473" w14:textId="77777777" w:rsidR="00EB6566" w:rsidRPr="00EB6566" w:rsidRDefault="00EB6566" w:rsidP="00EB6566">
            <w:pPr>
              <w:spacing w:after="200" w:line="276" w:lineRule="auto"/>
            </w:pPr>
            <w:r w:rsidRPr="00EB6566">
              <w:t>Penetration</w:t>
            </w:r>
          </w:p>
        </w:tc>
        <w:tc>
          <w:tcPr>
            <w:tcW w:w="3120" w:type="dxa"/>
          </w:tcPr>
          <w:p w14:paraId="6C3ED4AA" w14:textId="77777777" w:rsidR="00EB6566" w:rsidRPr="00EB6566" w:rsidRDefault="00EB6566" w:rsidP="00EB6566">
            <w:pPr>
              <w:spacing w:after="200" w:line="276" w:lineRule="auto"/>
            </w:pPr>
            <w:r w:rsidRPr="00EB6566">
              <w:t>further into dry snow, ice and canopy, so more of the return comes from within the volume</w:t>
            </w:r>
          </w:p>
        </w:tc>
        <w:tc>
          <w:tcPr>
            <w:tcW w:w="3120" w:type="dxa"/>
          </w:tcPr>
          <w:p w14:paraId="41716562" w14:textId="77777777" w:rsidR="00EB6566" w:rsidRPr="00EB6566" w:rsidRDefault="00EB6566" w:rsidP="00EB6566">
            <w:pPr>
              <w:spacing w:after="200" w:line="276" w:lineRule="auto"/>
            </w:pPr>
            <w:r w:rsidRPr="00EB6566">
              <w:t>less far; the return is weighted towards the surface</w:t>
            </w:r>
          </w:p>
        </w:tc>
      </w:tr>
      <w:tr w:rsidR="00EB6566" w:rsidRPr="00EB6566" w14:paraId="22BD6631" w14:textId="77777777" w:rsidTr="00E24FBC">
        <w:tc>
          <w:tcPr>
            <w:tcW w:w="3120" w:type="dxa"/>
          </w:tcPr>
          <w:p w14:paraId="004444C2" w14:textId="77777777" w:rsidR="00EB6566" w:rsidRPr="00EB6566" w:rsidRDefault="00EB6566" w:rsidP="00EB6566">
            <w:pPr>
              <w:spacing w:after="200" w:line="276" w:lineRule="auto"/>
            </w:pPr>
            <w:r w:rsidRPr="00EB6566">
              <w:t>Expected strength</w:t>
            </w:r>
          </w:p>
        </w:tc>
        <w:tc>
          <w:tcPr>
            <w:tcW w:w="3120" w:type="dxa"/>
          </w:tcPr>
          <w:p w14:paraId="560E88C9" w14:textId="77777777" w:rsidR="00EB6566" w:rsidRPr="00EB6566" w:rsidRDefault="00EB6566" w:rsidP="00EB6566">
            <w:pPr>
              <w:spacing w:after="200" w:line="276" w:lineRule="auto"/>
            </w:pPr>
            <w:r w:rsidRPr="00EB6566">
              <w:t>deep and structurally complex targets, and dark surfaces where there is little return to begin with</w:t>
            </w:r>
          </w:p>
        </w:tc>
        <w:tc>
          <w:tcPr>
            <w:tcW w:w="3120" w:type="dxa"/>
          </w:tcPr>
          <w:p w14:paraId="06A27DB6" w14:textId="77777777" w:rsidR="00EB6566" w:rsidRPr="00EB6566" w:rsidRDefault="00EB6566" w:rsidP="00EB6566">
            <w:pPr>
              <w:spacing w:after="200" w:line="276" w:lineRule="auto"/>
            </w:pPr>
            <w:r w:rsidRPr="00EB6566">
              <w:t>bright rough surfaces and fine-scale texture, from a smaller antenna for the same beam</w:t>
            </w:r>
          </w:p>
        </w:tc>
      </w:tr>
      <w:tr w:rsidR="00EB6566" w:rsidRPr="00EB6566" w14:paraId="4CC55681" w14:textId="77777777" w:rsidTr="00E24FBC">
        <w:tc>
          <w:tcPr>
            <w:tcW w:w="3120" w:type="dxa"/>
          </w:tcPr>
          <w:p w14:paraId="57062CAF" w14:textId="77777777" w:rsidR="00EB6566" w:rsidRPr="00EB6566" w:rsidRDefault="00EB6566" w:rsidP="00EB6566">
            <w:pPr>
              <w:spacing w:after="200" w:line="276" w:lineRule="auto"/>
            </w:pPr>
            <w:r w:rsidRPr="00EB6566">
              <w:t>Expected cost</w:t>
            </w:r>
          </w:p>
        </w:tc>
        <w:tc>
          <w:tcPr>
            <w:tcW w:w="3120" w:type="dxa"/>
          </w:tcPr>
          <w:p w14:paraId="22ED08F9" w14:textId="77777777" w:rsidR="00EB6566" w:rsidRPr="00EB6566" w:rsidRDefault="00EB6566" w:rsidP="00EB6566">
            <w:pPr>
              <w:spacing w:after="200" w:line="276" w:lineRule="auto"/>
            </w:pPr>
            <w:r w:rsidRPr="00EB6566">
              <w:t>a larger antenna for the same beamwidth, and far more Faraday rotation through the ionosphere, which scales with the square of the wavelength</w:t>
            </w:r>
          </w:p>
        </w:tc>
        <w:tc>
          <w:tcPr>
            <w:tcW w:w="3120" w:type="dxa"/>
          </w:tcPr>
          <w:p w14:paraId="7A7DF24C" w14:textId="77777777" w:rsidR="00EB6566" w:rsidRPr="00EB6566" w:rsidRDefault="00EB6566" w:rsidP="00EB6566">
            <w:pPr>
              <w:spacing w:after="200" w:line="276" w:lineRule="auto"/>
            </w:pPr>
            <w:r w:rsidRPr="00EB6566">
              <w:t>saturates sooner over dense canopy, and sees less of what lies beneath a surface</w:t>
            </w:r>
          </w:p>
        </w:tc>
      </w:tr>
    </w:tbl>
    <w:p w14:paraId="4994674F" w14:textId="77777777" w:rsidR="00EB6566" w:rsidRPr="00EB6566" w:rsidRDefault="00EB6566" w:rsidP="00EB6566">
      <w:pPr>
        <w:rPr>
          <w:b/>
        </w:rPr>
      </w:pPr>
    </w:p>
    <w:p w14:paraId="5D4C105F" w14:textId="77777777" w:rsidR="00EB6566" w:rsidRPr="00EB6566" w:rsidRDefault="00EB6566" w:rsidP="00EB6566">
      <w:pPr>
        <w:rPr>
          <w:b/>
        </w:rPr>
      </w:pPr>
    </w:p>
    <w:p w14:paraId="4A1D0213" w14:textId="77777777" w:rsidR="00EB6566" w:rsidRPr="00EB6566" w:rsidRDefault="00EB6566" w:rsidP="00EB6566">
      <w:pPr>
        <w:rPr>
          <w:b/>
        </w:rPr>
      </w:pPr>
      <w:proofErr w:type="spellStart"/>
      <w:r w:rsidRPr="00EB6566">
        <w:rPr>
          <w:b/>
        </w:rPr>
        <w:t>Polarisation</w:t>
      </w:r>
      <w:proofErr w:type="spellEnd"/>
    </w:p>
    <w:p w14:paraId="55E56C84" w14:textId="77777777" w:rsidR="00EB6566" w:rsidRPr="00EB6566" w:rsidRDefault="00EB6566" w:rsidP="00EB6566">
      <w:r w:rsidRPr="00EB6566">
        <w:t xml:space="preserve"> A radar transmits its pulse with the electric field oriented in one direction and can listen for the return in the same direction or the perpendicular one. HH means transmitted horizontally and received horizontally, VV means vertically both ways; these are the </w:t>
      </w:r>
      <w:r w:rsidRPr="00EB6566">
        <w:rPr>
          <w:b/>
        </w:rPr>
        <w:t>co-</w:t>
      </w:r>
      <w:proofErr w:type="spellStart"/>
      <w:r w:rsidRPr="00EB6566">
        <w:rPr>
          <w:b/>
        </w:rPr>
        <w:t>polarised</w:t>
      </w:r>
      <w:proofErr w:type="spellEnd"/>
      <w:r w:rsidRPr="00EB6566">
        <w:t xml:space="preserve"> channels. HV and VH are transmitted one way and received the other, and are called </w:t>
      </w:r>
      <w:r w:rsidRPr="00EB6566">
        <w:rPr>
          <w:b/>
        </w:rPr>
        <w:t>cross-</w:t>
      </w:r>
      <w:proofErr w:type="spellStart"/>
      <w:r w:rsidRPr="00EB6566">
        <w:rPr>
          <w:b/>
        </w:rPr>
        <w:t>polarised</w:t>
      </w:r>
      <w:proofErr w:type="spellEnd"/>
      <w:r w:rsidRPr="00EB6566">
        <w:t xml:space="preserve">. Which of them a scene offers is fixed when the acquisition is planned, not chosen </w:t>
      </w:r>
      <w:proofErr w:type="gramStart"/>
      <w:r w:rsidRPr="00EB6566">
        <w:t>afterwards.</w:t>
      </w:r>
      <w:proofErr w:type="gramEnd"/>
    </w:p>
    <w:p w14:paraId="5D80E715" w14:textId="77777777" w:rsidR="00EB6566" w:rsidRPr="00EB6566" w:rsidRDefault="00EB6566" w:rsidP="00EB6566">
      <w:pPr>
        <w:rPr>
          <w:b/>
        </w:rPr>
      </w:pPr>
      <w:r w:rsidRPr="00EB6566">
        <w:t xml:space="preserve">a. </w:t>
      </w:r>
      <w:r w:rsidRPr="00EB6566">
        <w:rPr>
          <w:bCs/>
        </w:rPr>
        <w:t>Cross-</w:t>
      </w:r>
      <w:proofErr w:type="spellStart"/>
      <w:r w:rsidRPr="00EB6566">
        <w:rPr>
          <w:bCs/>
        </w:rPr>
        <w:t>polarised</w:t>
      </w:r>
      <w:proofErr w:type="spellEnd"/>
      <w:r w:rsidRPr="00EB6566">
        <w:rPr>
          <w:bCs/>
        </w:rPr>
        <w:t xml:space="preserve"> channels</w:t>
      </w:r>
    </w:p>
    <w:p w14:paraId="352DF662" w14:textId="77777777" w:rsidR="00EB6566" w:rsidRPr="00EB6566" w:rsidRDefault="00EB6566" w:rsidP="00EB6566">
      <w:r w:rsidRPr="00EB6566">
        <w:lastRenderedPageBreak/>
        <w:t xml:space="preserve"> HV and VH are produced mainly by multiple or volume scattering, which returns far less energy than the direct surface return in HH or VV — typically 6 to 10 dB less. A cross-pol channel is therefore the first to run into the instrument's noise floor, which makes it the most sensitive test of sensitivity available here.</w:t>
      </w:r>
    </w:p>
    <w:p w14:paraId="3F51DAB4" w14:textId="77777777" w:rsidR="00EB6566" w:rsidRPr="00EB6566" w:rsidRDefault="00EB6566" w:rsidP="00EB6566">
      <w:pPr>
        <w:rPr>
          <w:bCs/>
        </w:rPr>
      </w:pPr>
      <w:r w:rsidRPr="00EB6566">
        <w:rPr>
          <w:bCs/>
        </w:rPr>
        <w:t>b. Acquisition modes</w:t>
      </w:r>
    </w:p>
    <w:p w14:paraId="424001B5" w14:textId="77777777" w:rsidR="00EB6566" w:rsidRPr="00EB6566" w:rsidRDefault="00EB6566" w:rsidP="00EB6566">
      <w:r w:rsidRPr="00EB6566">
        <w:t xml:space="preserve"> The polarimetric mode is fixed when the scene is planned and is recorded in the granule name — DHDH, SHSH, DVNA, NASV, SHNA in the six products used here. S prefixes a single-pol acquisition, D a dual-pol one. This is why the sites below do not offer matching channel sets: the Antarctic pair is single-pol HH on both bands, so there is no cross-pol there to fall back on.</w:t>
      </w:r>
    </w:p>
    <w:p w14:paraId="2C8E602F" w14:textId="77777777" w:rsidR="00EB6566" w:rsidRPr="00EB6566" w:rsidRDefault="00EB6566" w:rsidP="00EB6566">
      <w:pPr>
        <w:rPr>
          <w:b/>
        </w:rPr>
      </w:pPr>
      <w:r w:rsidRPr="00EB6566">
        <w:rPr>
          <w:b/>
        </w:rPr>
        <w:t>GCOV products</w:t>
      </w:r>
    </w:p>
    <w:p w14:paraId="6D0CC656" w14:textId="77777777" w:rsidR="00EB6566" w:rsidRPr="00EB6566" w:rsidRDefault="00EB6566" w:rsidP="00EB6566">
      <w:r w:rsidRPr="00EB6566">
        <w:rPr>
          <w:b/>
        </w:rPr>
        <w:t>GCOV</w:t>
      </w:r>
      <w:r w:rsidRPr="00EB6566">
        <w:t xml:space="preserve"> is the Level-2 geocoded polarimetric </w:t>
      </w:r>
      <w:r w:rsidRPr="00EB6566">
        <w:rPr>
          <w:bCs/>
        </w:rPr>
        <w:t>covariance</w:t>
      </w:r>
      <w:r w:rsidRPr="00EB6566">
        <w:t xml:space="preserve"> product. Level-2 means the data have been processed past the raw radar signal into a calibrated geophysical quantity; geocoded means they have been laid onto a map grid, so a pixel has a position on the ground rather than a position in the radar's own viewing geometry. Three properties of it matter for everything below:</w:t>
      </w:r>
    </w:p>
    <w:p w14:paraId="1E21B43A" w14:textId="77777777" w:rsidR="00EB6566" w:rsidRPr="00EB6566" w:rsidRDefault="00EB6566" w:rsidP="00EB6566">
      <w:pPr>
        <w:numPr>
          <w:ilvl w:val="0"/>
          <w:numId w:val="1"/>
        </w:numPr>
      </w:pPr>
      <w:r w:rsidRPr="00EB6566">
        <w:t xml:space="preserve">It carries the covariance matrix's </w:t>
      </w:r>
      <w:r w:rsidRPr="00EB6566">
        <w:rPr>
          <w:bCs/>
        </w:rPr>
        <w:t>diagonal terms as power</w:t>
      </w:r>
      <w:r w:rsidRPr="00EB6566">
        <w:t xml:space="preserve"> — HHHH, HVHV, VHVH, VVVV — on a map grid, already terrain-corrected. A term name doubles the </w:t>
      </w:r>
      <w:proofErr w:type="spellStart"/>
      <w:r w:rsidRPr="00EB6566">
        <w:t>polarisation</w:t>
      </w:r>
      <w:proofErr w:type="spellEnd"/>
      <w:r w:rsidRPr="00EB6566">
        <w:t xml:space="preserve"> letters because it is an autocovariance: HHHH is the HH channel's power.</w:t>
      </w:r>
    </w:p>
    <w:p w14:paraId="0E0BC69A" w14:textId="77777777" w:rsidR="00EB6566" w:rsidRPr="00EB6566" w:rsidRDefault="00EB6566" w:rsidP="00EB6566">
      <w:pPr>
        <w:numPr>
          <w:ilvl w:val="0"/>
          <w:numId w:val="1"/>
        </w:numPr>
      </w:pPr>
      <w:r w:rsidRPr="00EB6566">
        <w:t xml:space="preserve">It is </w:t>
      </w:r>
      <w:r w:rsidRPr="00EB6566">
        <w:rPr>
          <w:bCs/>
        </w:rPr>
        <w:t>radiometrically terrain-corrected to gamma0</w:t>
      </w:r>
      <w:r w:rsidRPr="00EB6566">
        <w:t xml:space="preserve">, and ships </w:t>
      </w:r>
      <w:proofErr w:type="gramStart"/>
      <w:r w:rsidRPr="00EB6566">
        <w:t>an</w:t>
      </w:r>
      <w:proofErr w:type="gramEnd"/>
      <w:r w:rsidRPr="00EB6566">
        <w:t xml:space="preserve"> </w:t>
      </w:r>
      <w:proofErr w:type="spellStart"/>
      <w:r w:rsidRPr="00EB6566">
        <w:t>rtcGammaToSigmaFactor</w:t>
      </w:r>
      <w:proofErr w:type="spellEnd"/>
      <w:r w:rsidRPr="00EB6566">
        <w:t xml:space="preserve"> layer, so sigma0 is recoverable per pixel without leaving the product. This comparison uses sigma0 throughout.</w:t>
      </w:r>
    </w:p>
    <w:p w14:paraId="74CEB7E4" w14:textId="77777777" w:rsidR="00EB6566" w:rsidRPr="00EB6566" w:rsidRDefault="00EB6566" w:rsidP="00EB6566">
      <w:pPr>
        <w:numPr>
          <w:ilvl w:val="0"/>
          <w:numId w:val="1"/>
        </w:numPr>
      </w:pPr>
      <w:r w:rsidRPr="00EB6566">
        <w:t xml:space="preserve">It is </w:t>
      </w:r>
      <w:proofErr w:type="spellStart"/>
      <w:r w:rsidRPr="00EB6566">
        <w:rPr>
          <w:bCs/>
        </w:rPr>
        <w:t>multilooked</w:t>
      </w:r>
      <w:proofErr w:type="spellEnd"/>
      <w:r w:rsidRPr="00EB6566">
        <w:t>, unlike a single-look GSLC. That is what makes ENL a meaningful number here and what makes the looks difference between the two bands something worth reporting.</w:t>
      </w:r>
    </w:p>
    <w:p w14:paraId="39719DA4" w14:textId="77777777" w:rsidR="00EB6566" w:rsidRPr="00EB6566" w:rsidRDefault="00EB6566" w:rsidP="00EB6566">
      <w:r w:rsidRPr="00EB6566">
        <w:t xml:space="preserve">Which </w:t>
      </w:r>
      <w:proofErr w:type="spellStart"/>
      <w:r w:rsidRPr="00EB6566">
        <w:t>polarisations</w:t>
      </w:r>
      <w:proofErr w:type="spellEnd"/>
      <w:r w:rsidRPr="00EB6566">
        <w:t xml:space="preserve"> a granule carries varies by acquisition mode, which is why the sites below do not all offer the same channels: the delta and Antarctica pairs are co-</w:t>
      </w:r>
      <w:proofErr w:type="spellStart"/>
      <w:r w:rsidRPr="00EB6566">
        <w:t>polarised</w:t>
      </w:r>
      <w:proofErr w:type="spellEnd"/>
      <w:r w:rsidRPr="00EB6566">
        <w:t xml:space="preserve"> HH on both bands, while at the Amazon the comparable channel is VV.</w:t>
      </w:r>
    </w:p>
    <w:p w14:paraId="56B96123" w14:textId="77777777" w:rsidR="00EB6566" w:rsidRPr="00EB6566" w:rsidRDefault="00EB6566" w:rsidP="00EB6566">
      <w:r w:rsidRPr="00EB6566">
        <w:t>Three details of the GCOV format bear directly on the numbers below:</w:t>
      </w:r>
    </w:p>
    <w:p w14:paraId="20D05D46" w14:textId="77777777" w:rsidR="00EB6566" w:rsidRPr="00EB6566" w:rsidRDefault="00EB6566" w:rsidP="00EB6566">
      <w:r w:rsidRPr="00EB6566">
        <w:rPr>
          <w:b/>
        </w:rPr>
        <w:t>The diagonal terms</w:t>
      </w:r>
      <w:r w:rsidRPr="00EB6566">
        <w:rPr>
          <w:bCs/>
        </w:rPr>
        <w:t>:</w:t>
      </w:r>
      <w:r w:rsidRPr="00EB6566">
        <w:t xml:space="preserve"> The covariance matrix holds cross-products of every </w:t>
      </w:r>
      <w:proofErr w:type="spellStart"/>
      <w:r w:rsidRPr="00EB6566">
        <w:t>polarisation</w:t>
      </w:r>
      <w:proofErr w:type="spellEnd"/>
      <w:r w:rsidRPr="00EB6566">
        <w:t xml:space="preserve"> pair. Its off-diagonal terms are complex and carry the phase relationships that polarimetric decomposition needs; its diagonal terms are real and are simply each channel's power. A radiometric comparison is about how much energy came back, so only the diagonal is measured here — HHHH, HVHV, VVVV. The off-diagonal terms are in the products and are a separate study.</w:t>
      </w:r>
    </w:p>
    <w:p w14:paraId="74970CEF" w14:textId="77777777" w:rsidR="00EB6566" w:rsidRPr="00EB6566" w:rsidRDefault="00EB6566" w:rsidP="00EB6566">
      <w:r w:rsidRPr="00EB6566">
        <w:rPr>
          <w:b/>
        </w:rPr>
        <w:t>Terrain correction:</w:t>
      </w:r>
      <w:r w:rsidRPr="00EB6566">
        <w:t xml:space="preserve"> GCOV is radiometrically terrain-corrected: the processor has already divided out the illuminated area each pixel represents, which over a slope is not the flat-earth area. The result is gamma0, referenced to the area perpendicular to the look direction. Sigma0 — referenced to the ground area — is recovered by multiplying by the </w:t>
      </w:r>
      <w:proofErr w:type="spellStart"/>
      <w:r w:rsidRPr="00EB6566">
        <w:t>rtcGammaToSigmaFactor</w:t>
      </w:r>
      <w:proofErr w:type="spellEnd"/>
      <w:r w:rsidRPr="00EB6566">
        <w:t xml:space="preserve"> layer the product ships. The </w:t>
      </w:r>
      <w:r w:rsidRPr="00EB6566">
        <w:lastRenderedPageBreak/>
        <w:t xml:space="preserve">factor is per-pixel, because terrain is. Measured across these six products it runs </w:t>
      </w:r>
      <w:r w:rsidRPr="00EB6566">
        <w:rPr>
          <w:b/>
        </w:rPr>
        <w:t>−0.80 to −1.75 dB</w:t>
      </w:r>
      <w:r w:rsidRPr="00EB6566">
        <w:t>, median −1.20 dB at the delta and Amazon and −1.65 dB (L) and −1.71 dB (S) over Antarctica. It is neither negligible nor constant, which is why one convention has to be fixed before any cross-band figure is quoted.</w:t>
      </w:r>
    </w:p>
    <w:p w14:paraId="61D82A1A" w14:textId="77777777" w:rsidR="00EB6566" w:rsidRPr="00EB6566" w:rsidRDefault="00EB6566" w:rsidP="00EB6566">
      <w:proofErr w:type="spellStart"/>
      <w:r w:rsidRPr="00EB6566">
        <w:rPr>
          <w:b/>
        </w:rPr>
        <w:t>Multilook</w:t>
      </w:r>
      <w:proofErr w:type="spellEnd"/>
      <w:r w:rsidRPr="00EB6566">
        <w:rPr>
          <w:b/>
        </w:rPr>
        <w:t xml:space="preserve">: </w:t>
      </w:r>
      <w:r w:rsidRPr="00EB6566">
        <w:t xml:space="preserve"> A GSLC is single-look: each pixel is one </w:t>
      </w:r>
      <w:proofErr w:type="spellStart"/>
      <w:r w:rsidRPr="00EB6566">
        <w:t>realisation</w:t>
      </w:r>
      <w:proofErr w:type="spellEnd"/>
      <w:r w:rsidRPr="00EB6566">
        <w:t xml:space="preserve"> of the speckle, and ENL is 1 by definition, so the statistic carries no information. GCOV is </w:t>
      </w:r>
      <w:proofErr w:type="spellStart"/>
      <w:r w:rsidRPr="00EB6566">
        <w:t>multilooked</w:t>
      </w:r>
      <w:proofErr w:type="spellEnd"/>
      <w:r w:rsidRPr="00EB6566">
        <w:t xml:space="preserve"> — several independent samples averaged per output pixel — and the number of effective looks is then a real property of the product that varies with how the processor was configured. That is what makes the looks comparison later in this document possible at all, and it is the main thing GCOV offers over GSLC for an assessment of this kind.</w:t>
      </w:r>
    </w:p>
    <w:p w14:paraId="3CD41C42" w14:textId="77777777" w:rsidR="00EB6566" w:rsidRPr="00EB6566" w:rsidRDefault="00EB6566" w:rsidP="00EB6566">
      <w:r w:rsidRPr="00EB6566">
        <w:t xml:space="preserve">It is the first product in the chain where the numbers are physically meaningful on their own: calibrated to backscatter, terrain-corrected, geocoded onto a map grid and </w:t>
      </w:r>
      <w:proofErr w:type="spellStart"/>
      <w:r w:rsidRPr="00EB6566">
        <w:t>multilooked</w:t>
      </w:r>
      <w:proofErr w:type="spellEnd"/>
      <w:r w:rsidRPr="00EB6566">
        <w:t>. Two instruments can therefore be compared at this level without reprocessing either of them, and without the comparison depending on choices an analyst would otherwise have to make. The lower-level products would each need those choices made again, identically, for the comparison to mean anything.</w:t>
      </w:r>
    </w:p>
    <w:p w14:paraId="304CF0A3" w14:textId="77777777" w:rsidR="00EB6566" w:rsidRPr="00EB6566" w:rsidRDefault="00EB6566" w:rsidP="00EB6566">
      <w:r w:rsidRPr="00EB6566">
        <w:t xml:space="preserve">The pairing is what makes this readable. L and S operates on single platform, so each site is </w:t>
      </w:r>
      <w:r w:rsidRPr="00EB6566">
        <w:rPr>
          <w:bCs/>
        </w:rPr>
        <w:t xml:space="preserve">one pass, the two </w:t>
      </w:r>
      <w:proofErr w:type="gramStart"/>
      <w:r w:rsidRPr="00EB6566">
        <w:rPr>
          <w:bCs/>
        </w:rPr>
        <w:t>bands</w:t>
      </w:r>
      <w:proofErr w:type="gramEnd"/>
      <w:r w:rsidRPr="00EB6566">
        <w:rPr>
          <w:bCs/>
        </w:rPr>
        <w:t xml:space="preserve"> seconds apart</w:t>
      </w:r>
      <w:r w:rsidRPr="00EB6566">
        <w:t xml:space="preserve">, with incidence angles matching to </w:t>
      </w:r>
      <w:r w:rsidRPr="00EB6566">
        <w:rPr>
          <w:b/>
          <w:bCs/>
        </w:rPr>
        <w:t>within 0.03°</w:t>
      </w:r>
      <w:r w:rsidRPr="00EB6566">
        <w:t>. Nothing on the ground changed between them, and the geometry is shared. A difference is therefore the band, the instrument, or the processing — never weather, season or look angle.</w:t>
      </w:r>
    </w:p>
    <w:p w14:paraId="12B85CD5" w14:textId="77777777" w:rsidR="00EB6566" w:rsidRPr="00EB6566" w:rsidRDefault="00EB6566" w:rsidP="00EB6566">
      <w:r w:rsidRPr="00EB6566">
        <w:rPr>
          <w:b/>
        </w:rPr>
        <w:t>Site selection:</w:t>
      </w:r>
      <w:r w:rsidRPr="00EB6566">
        <w:t xml:space="preserve"> A site had to be a single pass carrying both bands. Within that constraint the three were chosen to span the backscatter range between them: one bright distributed target to serve as a radiometric control, one land–water boundary with a cross-</w:t>
      </w:r>
      <w:proofErr w:type="spellStart"/>
      <w:r w:rsidRPr="00EB6566">
        <w:t>polarised</w:t>
      </w:r>
      <w:proofErr w:type="spellEnd"/>
      <w:r w:rsidRPr="00EB6566">
        <w:t xml:space="preserve"> channel on both bands, and one scene whose surfaces sit near the dark end of the range. Matched posting in both bands was available at two of the three.</w:t>
      </w:r>
    </w:p>
    <w:tbl>
      <w:tblPr>
        <w:tblStyle w:val="TableGrid"/>
        <w:tblW w:w="0" w:type="auto"/>
        <w:tblLayout w:type="fixed"/>
        <w:tblLook w:val="0420" w:firstRow="1" w:lastRow="0" w:firstColumn="0" w:lastColumn="0" w:noHBand="0" w:noVBand="1"/>
      </w:tblPr>
      <w:tblGrid>
        <w:gridCol w:w="2340"/>
        <w:gridCol w:w="2340"/>
        <w:gridCol w:w="2340"/>
        <w:gridCol w:w="2340"/>
      </w:tblGrid>
      <w:tr w:rsidR="00EB6566" w:rsidRPr="00EB6566" w14:paraId="2744FBB7" w14:textId="77777777" w:rsidTr="00E24FBC">
        <w:trPr>
          <w:tblHeader/>
        </w:trPr>
        <w:tc>
          <w:tcPr>
            <w:tcW w:w="2340" w:type="dxa"/>
            <w:shd w:val="clear" w:color="auto" w:fill="F2F2F2"/>
          </w:tcPr>
          <w:p w14:paraId="45CE1306" w14:textId="77777777" w:rsidR="00EB6566" w:rsidRPr="00EB6566" w:rsidRDefault="00EB6566" w:rsidP="00EB6566">
            <w:pPr>
              <w:spacing w:after="200" w:line="276" w:lineRule="auto"/>
            </w:pPr>
            <w:r w:rsidRPr="00EB6566">
              <w:t>Site</w:t>
            </w:r>
          </w:p>
        </w:tc>
        <w:tc>
          <w:tcPr>
            <w:tcW w:w="2340" w:type="dxa"/>
            <w:shd w:val="clear" w:color="auto" w:fill="F2F2F2"/>
          </w:tcPr>
          <w:p w14:paraId="0DBC9723" w14:textId="77777777" w:rsidR="00EB6566" w:rsidRPr="00EB6566" w:rsidRDefault="00EB6566" w:rsidP="00EB6566">
            <w:pPr>
              <w:spacing w:after="200" w:line="276" w:lineRule="auto"/>
            </w:pPr>
            <w:r w:rsidRPr="00EB6566">
              <w:t>Date</w:t>
            </w:r>
          </w:p>
        </w:tc>
        <w:tc>
          <w:tcPr>
            <w:tcW w:w="2340" w:type="dxa"/>
            <w:shd w:val="clear" w:color="auto" w:fill="F2F2F2"/>
          </w:tcPr>
          <w:p w14:paraId="16FED7E8" w14:textId="77777777" w:rsidR="00EB6566" w:rsidRPr="00EB6566" w:rsidRDefault="00EB6566" w:rsidP="00EB6566">
            <w:pPr>
              <w:spacing w:after="200" w:line="276" w:lineRule="auto"/>
            </w:pPr>
            <w:r w:rsidRPr="00EB6566">
              <w:t>Surfaces</w:t>
            </w:r>
          </w:p>
        </w:tc>
        <w:tc>
          <w:tcPr>
            <w:tcW w:w="2340" w:type="dxa"/>
            <w:shd w:val="clear" w:color="auto" w:fill="F2F2F2"/>
          </w:tcPr>
          <w:p w14:paraId="49ADAFFB" w14:textId="77777777" w:rsidR="00EB6566" w:rsidRPr="00EB6566" w:rsidRDefault="00EB6566" w:rsidP="00EB6566">
            <w:pPr>
              <w:spacing w:after="200" w:line="276" w:lineRule="auto"/>
            </w:pPr>
            <w:r w:rsidRPr="00EB6566">
              <w:t>Selection rationale</w:t>
            </w:r>
          </w:p>
        </w:tc>
      </w:tr>
      <w:tr w:rsidR="00EB6566" w:rsidRPr="00EB6566" w14:paraId="3D6D994D" w14:textId="77777777" w:rsidTr="00E24FBC">
        <w:tc>
          <w:tcPr>
            <w:tcW w:w="2340" w:type="dxa"/>
          </w:tcPr>
          <w:p w14:paraId="1C79528E" w14:textId="77777777" w:rsidR="00EB6566" w:rsidRPr="00EB6566" w:rsidRDefault="00EB6566" w:rsidP="00EB6566">
            <w:pPr>
              <w:spacing w:after="200" w:line="276" w:lineRule="auto"/>
            </w:pPr>
            <w:proofErr w:type="spellStart"/>
            <w:r w:rsidRPr="00EB6566">
              <w:t>Sundarban</w:t>
            </w:r>
            <w:proofErr w:type="spellEnd"/>
            <w:r w:rsidRPr="00EB6566">
              <w:t xml:space="preserve"> delta</w:t>
            </w:r>
          </w:p>
        </w:tc>
        <w:tc>
          <w:tcPr>
            <w:tcW w:w="2340" w:type="dxa"/>
          </w:tcPr>
          <w:p w14:paraId="7560D877" w14:textId="77777777" w:rsidR="00EB6566" w:rsidRPr="00EB6566" w:rsidRDefault="00EB6566" w:rsidP="00EB6566">
            <w:pPr>
              <w:spacing w:after="200" w:line="276" w:lineRule="auto"/>
            </w:pPr>
            <w:r w:rsidRPr="00EB6566">
              <w:t>2026-08-24</w:t>
            </w:r>
          </w:p>
        </w:tc>
        <w:tc>
          <w:tcPr>
            <w:tcW w:w="2340" w:type="dxa"/>
          </w:tcPr>
          <w:p w14:paraId="1F5D46FE" w14:textId="77777777" w:rsidR="00EB6566" w:rsidRPr="00EB6566" w:rsidRDefault="00EB6566" w:rsidP="00EB6566">
            <w:pPr>
              <w:spacing w:after="200" w:line="276" w:lineRule="auto"/>
            </w:pPr>
            <w:r w:rsidRPr="00EB6566">
              <w:t>vegetation, water</w:t>
            </w:r>
          </w:p>
        </w:tc>
        <w:tc>
          <w:tcPr>
            <w:tcW w:w="2340" w:type="dxa"/>
          </w:tcPr>
          <w:p w14:paraId="58793831" w14:textId="77777777" w:rsidR="00EB6566" w:rsidRPr="00EB6566" w:rsidRDefault="00EB6566" w:rsidP="00EB6566">
            <w:pPr>
              <w:spacing w:after="200" w:line="276" w:lineRule="auto"/>
            </w:pPr>
            <w:r w:rsidRPr="00EB6566">
              <w:t>land–water contrast, and cross-pol</w:t>
            </w:r>
          </w:p>
        </w:tc>
      </w:tr>
      <w:tr w:rsidR="00EB6566" w:rsidRPr="00EB6566" w14:paraId="79CD7147" w14:textId="77777777" w:rsidTr="00E24FBC">
        <w:tc>
          <w:tcPr>
            <w:tcW w:w="2340" w:type="dxa"/>
          </w:tcPr>
          <w:p w14:paraId="309EEF39" w14:textId="77777777" w:rsidR="00EB6566" w:rsidRPr="00EB6566" w:rsidRDefault="00EB6566" w:rsidP="00EB6566">
            <w:pPr>
              <w:spacing w:after="200" w:line="276" w:lineRule="auto"/>
            </w:pPr>
            <w:r w:rsidRPr="00EB6566">
              <w:t>Amazon</w:t>
            </w:r>
          </w:p>
        </w:tc>
        <w:tc>
          <w:tcPr>
            <w:tcW w:w="2340" w:type="dxa"/>
          </w:tcPr>
          <w:p w14:paraId="5C4C25C9" w14:textId="77777777" w:rsidR="00EB6566" w:rsidRPr="00EB6566" w:rsidRDefault="00EB6566" w:rsidP="00EB6566">
            <w:pPr>
              <w:spacing w:after="200" w:line="276" w:lineRule="auto"/>
            </w:pPr>
            <w:r w:rsidRPr="00EB6566">
              <w:t>2026-07-26</w:t>
            </w:r>
          </w:p>
        </w:tc>
        <w:tc>
          <w:tcPr>
            <w:tcW w:w="2340" w:type="dxa"/>
          </w:tcPr>
          <w:p w14:paraId="7052862E" w14:textId="77777777" w:rsidR="00EB6566" w:rsidRPr="00EB6566" w:rsidRDefault="00EB6566" w:rsidP="00EB6566">
            <w:pPr>
              <w:spacing w:after="200" w:line="276" w:lineRule="auto"/>
            </w:pPr>
            <w:r w:rsidRPr="00EB6566">
              <w:t>vegetation, water</w:t>
            </w:r>
          </w:p>
        </w:tc>
        <w:tc>
          <w:tcPr>
            <w:tcW w:w="2340" w:type="dxa"/>
          </w:tcPr>
          <w:p w14:paraId="28F27DB6" w14:textId="77777777" w:rsidR="00EB6566" w:rsidRPr="00EB6566" w:rsidRDefault="00EB6566" w:rsidP="00EB6566">
            <w:pPr>
              <w:spacing w:after="200" w:line="276" w:lineRule="auto"/>
            </w:pPr>
            <w:r w:rsidRPr="00EB6566">
              <w:t>dense canopy, the brightest distributed target</w:t>
            </w:r>
          </w:p>
        </w:tc>
      </w:tr>
      <w:tr w:rsidR="00EB6566" w:rsidRPr="00EB6566" w14:paraId="051BB5CC" w14:textId="77777777" w:rsidTr="00E24FBC">
        <w:tc>
          <w:tcPr>
            <w:tcW w:w="2340" w:type="dxa"/>
          </w:tcPr>
          <w:p w14:paraId="597F998B" w14:textId="77777777" w:rsidR="00EB6566" w:rsidRPr="00EB6566" w:rsidRDefault="00EB6566" w:rsidP="00EB6566">
            <w:pPr>
              <w:spacing w:after="200" w:line="276" w:lineRule="auto"/>
            </w:pPr>
            <w:r w:rsidRPr="00EB6566">
              <w:t>Antarctica</w:t>
            </w:r>
          </w:p>
        </w:tc>
        <w:tc>
          <w:tcPr>
            <w:tcW w:w="2340" w:type="dxa"/>
          </w:tcPr>
          <w:p w14:paraId="0F3240F1" w14:textId="77777777" w:rsidR="00EB6566" w:rsidRPr="00EB6566" w:rsidRDefault="00EB6566" w:rsidP="00EB6566">
            <w:pPr>
              <w:spacing w:after="200" w:line="276" w:lineRule="auto"/>
            </w:pPr>
            <w:r w:rsidRPr="00EB6566">
              <w:t>2026-09-12</w:t>
            </w:r>
          </w:p>
        </w:tc>
        <w:tc>
          <w:tcPr>
            <w:tcW w:w="2340" w:type="dxa"/>
          </w:tcPr>
          <w:p w14:paraId="15F2100E" w14:textId="77777777" w:rsidR="00EB6566" w:rsidRPr="00EB6566" w:rsidRDefault="00EB6566" w:rsidP="00EB6566">
            <w:pPr>
              <w:spacing w:after="200" w:line="276" w:lineRule="auto"/>
            </w:pPr>
            <w:r w:rsidRPr="00EB6566">
              <w:t>new ice, old ice, water</w:t>
            </w:r>
          </w:p>
        </w:tc>
        <w:tc>
          <w:tcPr>
            <w:tcW w:w="2340" w:type="dxa"/>
          </w:tcPr>
          <w:p w14:paraId="025EACE6" w14:textId="77777777" w:rsidR="00EB6566" w:rsidRPr="00EB6566" w:rsidRDefault="00EB6566" w:rsidP="00EB6566">
            <w:pPr>
              <w:spacing w:after="200" w:line="276" w:lineRule="auto"/>
            </w:pPr>
            <w:r w:rsidRPr="00EB6566">
              <w:t>three surfaces across a wide range, two of them dark</w:t>
            </w:r>
          </w:p>
        </w:tc>
      </w:tr>
    </w:tbl>
    <w:p w14:paraId="1319F61B" w14:textId="77777777" w:rsidR="00EB6566" w:rsidRPr="00EB6566" w:rsidRDefault="00EB6566" w:rsidP="00EB6566"/>
    <w:p w14:paraId="66032D9B" w14:textId="77777777" w:rsidR="00EB6566" w:rsidRPr="00EB6566" w:rsidRDefault="00EB6566" w:rsidP="00EB6566">
      <w:r w:rsidRPr="00EB6566">
        <w:t>Each site exercises a different part of the measurement.</w:t>
      </w:r>
    </w:p>
    <w:p w14:paraId="22F99307" w14:textId="77777777" w:rsidR="00EB6566" w:rsidRPr="00EB6566" w:rsidRDefault="00EB6566" w:rsidP="00EB6566">
      <w:proofErr w:type="spellStart"/>
      <w:r w:rsidRPr="00EB6566">
        <w:rPr>
          <w:b/>
        </w:rPr>
        <w:lastRenderedPageBreak/>
        <w:t>Sundarban</w:t>
      </w:r>
      <w:proofErr w:type="spellEnd"/>
      <w:r w:rsidRPr="00EB6566">
        <w:rPr>
          <w:b/>
        </w:rPr>
        <w:t xml:space="preserve"> delta</w:t>
      </w:r>
      <w:r w:rsidRPr="00EB6566">
        <w:t xml:space="preserve"> — vegetation against water, the land–water boundary that flood mapping and shoreline monitoring depend on. Water is specular and returns almost nothing, so the quantity of interest is the contrast between the two classes; the dark end of that contrast is where an instrument's noise floor would show itself. Selected also as the only site here carrying a cross-</w:t>
      </w:r>
      <w:proofErr w:type="spellStart"/>
      <w:r w:rsidRPr="00EB6566">
        <w:t>polarised</w:t>
      </w:r>
      <w:proofErr w:type="spellEnd"/>
      <w:r w:rsidRPr="00EB6566">
        <w:t xml:space="preserve"> channel on both bands.</w:t>
      </w:r>
    </w:p>
    <w:p w14:paraId="5B8A2B23" w14:textId="77777777" w:rsidR="00EB6566" w:rsidRPr="00EB6566" w:rsidRDefault="00EB6566" w:rsidP="00EB6566">
      <w:r w:rsidRPr="00EB6566">
        <w:rPr>
          <w:b/>
        </w:rPr>
        <w:t>Amazon</w:t>
      </w:r>
      <w:r w:rsidRPr="00EB6566">
        <w:t xml:space="preserve"> — dense closed canopy, about the brightest distributed target a spaceborne SAR encounters. Selected as the radiometric control: where there is ample signal, agreement between the two instruments separates calibration from sensitivity. Disagreement here would point at calibration; agreement here alongside a difference elsewhere would point at sensitivity.</w:t>
      </w:r>
    </w:p>
    <w:p w14:paraId="5EA5D560" w14:textId="77777777" w:rsidR="00EB6566" w:rsidRPr="00EB6566" w:rsidRDefault="00EB6566" w:rsidP="00EB6566">
      <w:r w:rsidRPr="00EB6566">
        <w:rPr>
          <w:b/>
        </w:rPr>
        <w:t>Antarctica</w:t>
      </w:r>
      <w:r w:rsidRPr="00EB6566">
        <w:t xml:space="preserve"> — new ice, old ice and open water, three surfaces across a wide range, two of them dark. Selected for the operational task of ice-type classification, which turns on separating old ice from open water: two surfaces that sit close together and both near the bottom of the range, where a </w:t>
      </w:r>
      <w:proofErr w:type="gramStart"/>
      <w:r w:rsidRPr="00EB6566">
        <w:t>sensitivity difference stops</w:t>
      </w:r>
      <w:proofErr w:type="gramEnd"/>
      <w:r w:rsidRPr="00EB6566">
        <w:t xml:space="preserve"> being academic.</w:t>
      </w:r>
    </w:p>
    <w:p w14:paraId="1AF7A0CA" w14:textId="77777777" w:rsidR="00EB6566" w:rsidRPr="00EB6566" w:rsidRDefault="00EB6566" w:rsidP="00EB6566">
      <w:r w:rsidRPr="00EB6566">
        <w:t>Every figure comes from twelve RADIAL export files and is reproducible from them.</w:t>
      </w:r>
    </w:p>
    <w:p w14:paraId="28E021DA" w14:textId="77777777" w:rsidR="00EB6566" w:rsidRPr="00EB6566" w:rsidRDefault="00EB6566" w:rsidP="00EB6566">
      <w:pPr>
        <w:rPr>
          <w:b/>
        </w:rPr>
      </w:pPr>
      <w:r w:rsidRPr="00EB6566">
        <w:rPr>
          <w:b/>
        </w:rPr>
        <w:t>Methodology</w:t>
      </w:r>
    </w:p>
    <w:p w14:paraId="397F7213" w14:textId="77777777" w:rsidR="00EB6566" w:rsidRPr="00EB6566" w:rsidRDefault="00EB6566" w:rsidP="00EB6566">
      <w:r w:rsidRPr="00EB6566">
        <w:t xml:space="preserve">Measured with </w:t>
      </w:r>
      <w:proofErr w:type="gramStart"/>
      <w:r w:rsidRPr="00EB6566">
        <w:rPr>
          <w:b/>
        </w:rPr>
        <w:t>RADIAL</w:t>
      </w:r>
      <w:r w:rsidRPr="00EB6566">
        <w:t xml:space="preserve"> ,</w:t>
      </w:r>
      <w:proofErr w:type="gramEnd"/>
      <w:r w:rsidRPr="00EB6566">
        <w:t xml:space="preserve"> an inhouse developed QGIS based tool written for this assessment: regions of interest are drawn over a loaded GCOV, classified by the surface they cover, and every band's statistics are computed per ROI and exported as a shapefile with CSVs beside it. One ROI set is drawn once and measured against both products thus they differ only by what the products say, never by where the ROIs fell. Both backscatter conventions come out of one read of the pixels, through each product's own </w:t>
      </w:r>
      <w:proofErr w:type="spellStart"/>
      <w:r w:rsidRPr="00EB6566">
        <w:t>rtcGammaToSigmaFactor</w:t>
      </w:r>
      <w:proofErr w:type="spellEnd"/>
      <w:r w:rsidRPr="00EB6566">
        <w:t>, so gamma0 and sigma0 are available for the same ROI without reprocessing anything. Statistics are computed on linear power at the raster's full resolution.</w:t>
      </w:r>
    </w:p>
    <w:p w14:paraId="6948207C" w14:textId="77777777" w:rsidR="00EB6566" w:rsidRPr="00EB6566" w:rsidRDefault="00EB6566" w:rsidP="00EB6566">
      <w:pPr>
        <w:rPr>
          <w:b/>
        </w:rPr>
      </w:pPr>
      <w:r w:rsidRPr="00EB6566">
        <w:rPr>
          <w:b/>
        </w:rPr>
        <w:t>Regions of interest</w:t>
      </w:r>
    </w:p>
    <w:p w14:paraId="0F13303B" w14:textId="77777777" w:rsidR="00EB6566" w:rsidRPr="00EB6566" w:rsidRDefault="00EB6566" w:rsidP="00EB6566">
      <w:r w:rsidRPr="00EB6566">
        <w:rPr>
          <w:b/>
        </w:rPr>
        <w:t>ROI types.</w:t>
      </w:r>
      <w:r w:rsidRPr="00EB6566">
        <w:t xml:space="preserve"> RADIAL offers a rectangle, a free polygon, and a point buffer — one click becomes a square of a stated side in </w:t>
      </w:r>
      <w:proofErr w:type="spellStart"/>
      <w:r w:rsidRPr="00EB6566">
        <w:t>metres</w:t>
      </w:r>
      <w:proofErr w:type="spellEnd"/>
      <w:r w:rsidRPr="00EB6566">
        <w:t xml:space="preserve"> of the working CRS. The buffer is square rather than circular because an ROI is rasterized by whether a pixel </w:t>
      </w:r>
      <w:proofErr w:type="spellStart"/>
      <w:r w:rsidRPr="00EB6566">
        <w:rPr>
          <w:i/>
        </w:rPr>
        <w:t>centre</w:t>
      </w:r>
      <w:proofErr w:type="spellEnd"/>
      <w:r w:rsidRPr="00EB6566">
        <w:t xml:space="preserve"> falls inside it. Every exported ROI carries a kind column recording which method produced it.</w:t>
      </w:r>
    </w:p>
    <w:p w14:paraId="6E2E1296" w14:textId="77777777" w:rsidR="00EB6566" w:rsidRPr="00EB6566" w:rsidRDefault="00EB6566" w:rsidP="00EB6566">
      <w:r w:rsidRPr="00EB6566">
        <w:rPr>
          <w:b/>
        </w:rPr>
        <w:t>ROI sets.</w:t>
      </w:r>
    </w:p>
    <w:tbl>
      <w:tblPr>
        <w:tblStyle w:val="TableGrid"/>
        <w:tblW w:w="0" w:type="auto"/>
        <w:tblLayout w:type="fixed"/>
        <w:tblLook w:val="0420" w:firstRow="1" w:lastRow="0" w:firstColumn="0" w:lastColumn="0" w:noHBand="0" w:noVBand="1"/>
      </w:tblPr>
      <w:tblGrid>
        <w:gridCol w:w="2340"/>
        <w:gridCol w:w="2340"/>
        <w:gridCol w:w="2340"/>
        <w:gridCol w:w="2340"/>
      </w:tblGrid>
      <w:tr w:rsidR="00EB6566" w:rsidRPr="00EB6566" w14:paraId="28A7FB72" w14:textId="77777777" w:rsidTr="00E24FBC">
        <w:trPr>
          <w:tblHeader/>
        </w:trPr>
        <w:tc>
          <w:tcPr>
            <w:tcW w:w="2340" w:type="dxa"/>
            <w:shd w:val="clear" w:color="auto" w:fill="F2F2F2"/>
          </w:tcPr>
          <w:p w14:paraId="788BE572" w14:textId="77777777" w:rsidR="00EB6566" w:rsidRPr="00EB6566" w:rsidRDefault="00EB6566" w:rsidP="00EB6566">
            <w:pPr>
              <w:spacing w:after="200" w:line="276" w:lineRule="auto"/>
            </w:pPr>
            <w:r w:rsidRPr="00EB6566">
              <w:t>Site</w:t>
            </w:r>
          </w:p>
        </w:tc>
        <w:tc>
          <w:tcPr>
            <w:tcW w:w="2340" w:type="dxa"/>
            <w:shd w:val="clear" w:color="auto" w:fill="F2F2F2"/>
          </w:tcPr>
          <w:p w14:paraId="29EE486B" w14:textId="77777777" w:rsidR="00EB6566" w:rsidRPr="00EB6566" w:rsidRDefault="00EB6566" w:rsidP="00EB6566">
            <w:pPr>
              <w:spacing w:after="200" w:line="276" w:lineRule="auto"/>
            </w:pPr>
            <w:r w:rsidRPr="00EB6566">
              <w:t>ROI type</w:t>
            </w:r>
          </w:p>
        </w:tc>
        <w:tc>
          <w:tcPr>
            <w:tcW w:w="2340" w:type="dxa"/>
            <w:shd w:val="clear" w:color="auto" w:fill="F2F2F2"/>
          </w:tcPr>
          <w:p w14:paraId="355CEA0B" w14:textId="77777777" w:rsidR="00EB6566" w:rsidRPr="00EB6566" w:rsidRDefault="00EB6566" w:rsidP="00EB6566">
            <w:pPr>
              <w:spacing w:after="200" w:line="276" w:lineRule="auto"/>
            </w:pPr>
            <w:r w:rsidRPr="00EB6566">
              <w:t>ROIs per band</w:t>
            </w:r>
          </w:p>
        </w:tc>
        <w:tc>
          <w:tcPr>
            <w:tcW w:w="2340" w:type="dxa"/>
            <w:shd w:val="clear" w:color="auto" w:fill="F2F2F2"/>
          </w:tcPr>
          <w:p w14:paraId="488B722D" w14:textId="77777777" w:rsidR="00EB6566" w:rsidRPr="00EB6566" w:rsidRDefault="00EB6566" w:rsidP="00EB6566">
            <w:pPr>
              <w:spacing w:after="200" w:line="276" w:lineRule="auto"/>
            </w:pPr>
            <w:r w:rsidRPr="00EB6566">
              <w:t>Pixels per ROI</w:t>
            </w:r>
          </w:p>
        </w:tc>
      </w:tr>
      <w:tr w:rsidR="00EB6566" w:rsidRPr="00EB6566" w14:paraId="1B2DB5DD" w14:textId="77777777" w:rsidTr="00E24FBC">
        <w:tc>
          <w:tcPr>
            <w:tcW w:w="2340" w:type="dxa"/>
          </w:tcPr>
          <w:p w14:paraId="4F6608C0" w14:textId="77777777" w:rsidR="00EB6566" w:rsidRPr="00EB6566" w:rsidRDefault="00EB6566" w:rsidP="00EB6566">
            <w:pPr>
              <w:spacing w:after="200" w:line="276" w:lineRule="auto"/>
            </w:pPr>
            <w:proofErr w:type="spellStart"/>
            <w:r w:rsidRPr="00EB6566">
              <w:t>Sundarban</w:t>
            </w:r>
            <w:proofErr w:type="spellEnd"/>
            <w:r w:rsidRPr="00EB6566">
              <w:t xml:space="preserve"> delta</w:t>
            </w:r>
          </w:p>
        </w:tc>
        <w:tc>
          <w:tcPr>
            <w:tcW w:w="2340" w:type="dxa"/>
          </w:tcPr>
          <w:p w14:paraId="186A7A68" w14:textId="77777777" w:rsidR="00EB6566" w:rsidRPr="00EB6566" w:rsidRDefault="00EB6566" w:rsidP="00EB6566">
            <w:pPr>
              <w:spacing w:after="200" w:line="276" w:lineRule="auto"/>
            </w:pPr>
            <w:r w:rsidRPr="00EB6566">
              <w:t>point buffer</w:t>
            </w:r>
          </w:p>
        </w:tc>
        <w:tc>
          <w:tcPr>
            <w:tcW w:w="2340" w:type="dxa"/>
          </w:tcPr>
          <w:p w14:paraId="47E6944A" w14:textId="77777777" w:rsidR="00EB6566" w:rsidRPr="00EB6566" w:rsidRDefault="00EB6566" w:rsidP="00EB6566">
            <w:pPr>
              <w:spacing w:after="200" w:line="276" w:lineRule="auto"/>
            </w:pPr>
            <w:r w:rsidRPr="00EB6566">
              <w:t>1,034</w:t>
            </w:r>
          </w:p>
        </w:tc>
        <w:tc>
          <w:tcPr>
            <w:tcW w:w="2340" w:type="dxa"/>
          </w:tcPr>
          <w:p w14:paraId="73D3B0AC" w14:textId="77777777" w:rsidR="00EB6566" w:rsidRPr="00EB6566" w:rsidRDefault="00EB6566" w:rsidP="00EB6566">
            <w:pPr>
              <w:spacing w:after="200" w:line="276" w:lineRule="auto"/>
            </w:pPr>
            <w:r w:rsidRPr="00EB6566">
              <w:t xml:space="preserve">vegetation uniformly </w:t>
            </w:r>
            <w:r w:rsidRPr="00EB6566">
              <w:rPr>
                <w:b/>
              </w:rPr>
              <w:t>400</w:t>
            </w:r>
            <w:r w:rsidRPr="00EB6566">
              <w:t xml:space="preserve"> (200 m side); water 100, 400 or 900</w:t>
            </w:r>
          </w:p>
        </w:tc>
      </w:tr>
      <w:tr w:rsidR="00EB6566" w:rsidRPr="00EB6566" w14:paraId="581555D7" w14:textId="77777777" w:rsidTr="00E24FBC">
        <w:tc>
          <w:tcPr>
            <w:tcW w:w="2340" w:type="dxa"/>
          </w:tcPr>
          <w:p w14:paraId="43A6B108" w14:textId="77777777" w:rsidR="00EB6566" w:rsidRPr="00EB6566" w:rsidRDefault="00EB6566" w:rsidP="00EB6566">
            <w:pPr>
              <w:spacing w:after="200" w:line="276" w:lineRule="auto"/>
            </w:pPr>
            <w:r w:rsidRPr="00EB6566">
              <w:lastRenderedPageBreak/>
              <w:t>Antarctica</w:t>
            </w:r>
          </w:p>
        </w:tc>
        <w:tc>
          <w:tcPr>
            <w:tcW w:w="2340" w:type="dxa"/>
          </w:tcPr>
          <w:p w14:paraId="6CE26043" w14:textId="77777777" w:rsidR="00EB6566" w:rsidRPr="00EB6566" w:rsidRDefault="00EB6566" w:rsidP="00EB6566">
            <w:pPr>
              <w:spacing w:after="200" w:line="276" w:lineRule="auto"/>
            </w:pPr>
            <w:r w:rsidRPr="00EB6566">
              <w:t>point buffer</w:t>
            </w:r>
          </w:p>
        </w:tc>
        <w:tc>
          <w:tcPr>
            <w:tcW w:w="2340" w:type="dxa"/>
          </w:tcPr>
          <w:p w14:paraId="4393DACF" w14:textId="77777777" w:rsidR="00EB6566" w:rsidRPr="00EB6566" w:rsidRDefault="00EB6566" w:rsidP="00EB6566">
            <w:pPr>
              <w:spacing w:after="200" w:line="276" w:lineRule="auto"/>
            </w:pPr>
            <w:r w:rsidRPr="00EB6566">
              <w:t>213</w:t>
            </w:r>
          </w:p>
        </w:tc>
        <w:tc>
          <w:tcPr>
            <w:tcW w:w="2340" w:type="dxa"/>
          </w:tcPr>
          <w:p w14:paraId="1A3E0367" w14:textId="77777777" w:rsidR="00EB6566" w:rsidRPr="00EB6566" w:rsidRDefault="00EB6566" w:rsidP="00EB6566">
            <w:pPr>
              <w:spacing w:after="200" w:line="276" w:lineRule="auto"/>
            </w:pPr>
            <w:r w:rsidRPr="00EB6566">
              <w:rPr>
                <w:b/>
              </w:rPr>
              <w:t>900 for every ROI</w:t>
            </w:r>
            <w:r w:rsidRPr="00EB6566">
              <w:t>, all three classes, both bands (300 m side)</w:t>
            </w:r>
          </w:p>
        </w:tc>
      </w:tr>
    </w:tbl>
    <w:p w14:paraId="458B07A0" w14:textId="77777777" w:rsidR="00EB6566" w:rsidRPr="00EB6566" w:rsidRDefault="00EB6566" w:rsidP="00EB6566">
      <w:pPr>
        <w:rPr>
          <w:b/>
        </w:rPr>
      </w:pPr>
    </w:p>
    <w:p w14:paraId="01B05BE5" w14:textId="77777777" w:rsidR="00EB6566" w:rsidRPr="00EB6566" w:rsidRDefault="00EB6566" w:rsidP="00EB6566">
      <w:r w:rsidRPr="00EB6566">
        <w:rPr>
          <w:b/>
        </w:rPr>
        <w:t>Constant geometry.</w:t>
      </w:r>
      <w:r w:rsidRPr="00EB6566">
        <w:t xml:space="preserve"> Holding shape and size fixed removes ROI geometry as an explanation for anything measured:</w:t>
      </w:r>
    </w:p>
    <w:p w14:paraId="65C220B4" w14:textId="77777777" w:rsidR="00EB6566" w:rsidRPr="00EB6566" w:rsidRDefault="00EB6566" w:rsidP="00EB6566">
      <w:pPr>
        <w:numPr>
          <w:ilvl w:val="0"/>
          <w:numId w:val="1"/>
        </w:numPr>
      </w:pPr>
      <w:r w:rsidRPr="00EB6566">
        <w:t xml:space="preserve">Equal pixel counts give </w:t>
      </w:r>
      <w:r w:rsidRPr="00EB6566">
        <w:rPr>
          <w:bCs/>
        </w:rPr>
        <w:t>equal ENL precision across every ROI</w:t>
      </w:r>
      <w:r w:rsidRPr="00EB6566">
        <w:t>. At Antarctica's 900 pixels that is ±7.3% for all 213 ROIs in both bands, so no comparison between ROIs or between classes is an artifact of one ROI being larger than another.</w:t>
      </w:r>
    </w:p>
    <w:p w14:paraId="636D824A" w14:textId="77777777" w:rsidR="00EB6566" w:rsidRPr="00EB6566" w:rsidRDefault="00EB6566" w:rsidP="00EB6566">
      <w:pPr>
        <w:numPr>
          <w:ilvl w:val="0"/>
          <w:numId w:val="1"/>
        </w:numPr>
      </w:pPr>
      <w:r w:rsidRPr="00EB6566">
        <w:t xml:space="preserve">Equal pixel counts give </w:t>
      </w:r>
      <w:r w:rsidRPr="00EB6566">
        <w:rPr>
          <w:bCs/>
        </w:rPr>
        <w:t>equal weight when ROIs are pooled</w:t>
      </w:r>
      <w:r w:rsidRPr="00EB6566">
        <w:t>, which is how the noise floor is formed — by pixel count, in linear power.</w:t>
      </w:r>
    </w:p>
    <w:p w14:paraId="7B2C4D1C" w14:textId="77777777" w:rsidR="00EB6566" w:rsidRPr="00EB6566" w:rsidRDefault="00EB6566" w:rsidP="00EB6566">
      <w:pPr>
        <w:numPr>
          <w:ilvl w:val="0"/>
          <w:numId w:val="1"/>
        </w:numPr>
      </w:pPr>
      <w:r w:rsidRPr="00EB6566">
        <w:t xml:space="preserve">A side stated in </w:t>
      </w:r>
      <w:proofErr w:type="spellStart"/>
      <w:r w:rsidRPr="00EB6566">
        <w:t>metres</w:t>
      </w:r>
      <w:proofErr w:type="spellEnd"/>
      <w:r w:rsidRPr="00EB6566">
        <w:t xml:space="preserve"> makes the sampled ground area </w:t>
      </w:r>
      <w:r w:rsidRPr="00EB6566">
        <w:rPr>
          <w:bCs/>
        </w:rPr>
        <w:t>explicit and reproducible</w:t>
      </w:r>
      <w:r w:rsidRPr="00EB6566">
        <w:t>, and lets the sizing tool convert a target ENL precision into the side length that supports it.</w:t>
      </w:r>
    </w:p>
    <w:p w14:paraId="6D973184" w14:textId="77777777" w:rsidR="00EB6566" w:rsidRPr="00EB6566" w:rsidRDefault="00EB6566" w:rsidP="00EB6566">
      <w:pPr>
        <w:numPr>
          <w:ilvl w:val="0"/>
          <w:numId w:val="1"/>
        </w:numPr>
      </w:pPr>
      <w:r w:rsidRPr="00EB6566">
        <w:t xml:space="preserve">The same ROI set is reloaded and re-measured against the second product, so </w:t>
      </w:r>
      <w:r w:rsidRPr="00EB6566">
        <w:rPr>
          <w:bCs/>
        </w:rPr>
        <w:t>ROI placement cannot explain a band difference</w:t>
      </w:r>
      <w:r w:rsidRPr="00EB6566">
        <w:t>. Identical per-ROI pixel counts between the two bands at the delta and Antarctica confirm the geometry really was shared.</w:t>
      </w:r>
    </w:p>
    <w:p w14:paraId="5C538904" w14:textId="77777777" w:rsidR="00EB6566" w:rsidRPr="00EB6566" w:rsidRDefault="00EB6566" w:rsidP="00EB6566">
      <w:pPr>
        <w:rPr>
          <w:b/>
        </w:rPr>
      </w:pPr>
      <w:r w:rsidRPr="00EB6566">
        <w:rPr>
          <w:b/>
        </w:rPr>
        <w:t>Incidence and position</w:t>
      </w:r>
    </w:p>
    <w:p w14:paraId="0BBC463B" w14:textId="77777777" w:rsidR="00EB6566" w:rsidRPr="00EB6566" w:rsidRDefault="00EB6566" w:rsidP="00EB6566">
      <w:r w:rsidRPr="00EB6566">
        <w:t xml:space="preserve"> Incidence rises across the swath, so ordering ROIs by incidence also orders them by position along the across-track direction. Which map direction that is depends on the pass. Fitting each site's ROI incidence angles against its ROI coordinates gives a gradient of about </w:t>
      </w:r>
      <w:r w:rsidRPr="00EB6566">
        <w:rPr>
          <w:bCs/>
        </w:rPr>
        <w:t xml:space="preserve">0.054° per </w:t>
      </w:r>
      <w:proofErr w:type="spellStart"/>
      <w:r w:rsidRPr="00EB6566">
        <w:rPr>
          <w:bCs/>
        </w:rPr>
        <w:t>kilometre</w:t>
      </w:r>
      <w:proofErr w:type="spellEnd"/>
      <w:r w:rsidRPr="00EB6566">
        <w:rPr>
          <w:bCs/>
        </w:rPr>
        <w:t xml:space="preserve"> at all three sites</w:t>
      </w:r>
      <w:r w:rsidRPr="00EB6566">
        <w:t xml:space="preserve"> — the same number, as the geometry requires — but running </w:t>
      </w:r>
      <w:r w:rsidRPr="00EB6566">
        <w:rPr>
          <w:bCs/>
        </w:rPr>
        <w:t>east–west at the delta and the Amazon</w:t>
      </w:r>
      <w:r w:rsidRPr="00EB6566">
        <w:t xml:space="preserve">, where 79% and 83% of the rise is along that axis, and </w:t>
      </w:r>
      <w:r w:rsidRPr="00EB6566">
        <w:rPr>
          <w:bCs/>
        </w:rPr>
        <w:t>north–south at Antarctica</w:t>
      </w:r>
      <w:r w:rsidRPr="00EB6566">
        <w:t>, where 83% of it is. At the two sites with a wide span this means any trend against incidence is also a trend across the scene; the same ROIs measured in both bands are what separates the two, since the geography is common to both products and the instrument is not.</w:t>
      </w:r>
    </w:p>
    <w:p w14:paraId="50DF0EDD" w14:textId="77777777" w:rsidR="00EB6566" w:rsidRPr="00EB6566" w:rsidRDefault="00EB6566" w:rsidP="00EB6566">
      <w:pPr>
        <w:rPr>
          <w:b/>
        </w:rPr>
      </w:pPr>
      <w:r w:rsidRPr="00EB6566">
        <w:rPr>
          <w:b/>
        </w:rPr>
        <w:t xml:space="preserve">The point </w:t>
      </w:r>
      <w:proofErr w:type="gramStart"/>
      <w:r w:rsidRPr="00EB6566">
        <w:rPr>
          <w:b/>
        </w:rPr>
        <w:t>buffer</w:t>
      </w:r>
      <w:proofErr w:type="gramEnd"/>
    </w:p>
    <w:p w14:paraId="184A0E6D" w14:textId="77777777" w:rsidR="00EB6566" w:rsidRPr="00EB6566" w:rsidRDefault="00EB6566" w:rsidP="00EB6566">
      <w:r w:rsidRPr="00EB6566">
        <w:t xml:space="preserve"> An ROI drawn by hand takes several clicks and comes out a different size every time; a point buffer takes one click and a side length typed once, so a thousand ROIs can be placed quickly and every one of them is identical. That is what makes the Antarctic set 213 ROIs of exactly 900 pixels rather than 213 approximations of one. The side can also be set from the precision it has to support rather than by eye: a </w:t>
      </w:r>
      <w:r w:rsidRPr="00EB6566">
        <w:rPr>
          <w:b/>
        </w:rPr>
        <w:t>Suggest</w:t>
      </w:r>
      <w:r w:rsidRPr="00EB6566">
        <w:t xml:space="preserve"> control converts a target ENL precision into the side length that delivers it on the raster currently loaded.</w:t>
      </w:r>
    </w:p>
    <w:p w14:paraId="6C1832C7" w14:textId="77777777" w:rsidR="00EB6566" w:rsidRPr="00EB6566" w:rsidRDefault="00EB6566" w:rsidP="00EB6566">
      <w:pPr>
        <w:rPr>
          <w:b/>
        </w:rPr>
      </w:pPr>
      <w:r w:rsidRPr="00EB6566">
        <w:rPr>
          <w:b/>
        </w:rPr>
        <w:t>The six products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EB6566" w:rsidRPr="00EB6566" w14:paraId="2A23582B" w14:textId="77777777" w:rsidTr="00E24FBC">
        <w:trPr>
          <w:tblHeader/>
        </w:trPr>
        <w:tc>
          <w:tcPr>
            <w:tcW w:w="1560" w:type="dxa"/>
            <w:shd w:val="clear" w:color="auto" w:fill="F2F2F2"/>
          </w:tcPr>
          <w:p w14:paraId="7760EB8F" w14:textId="77777777" w:rsidR="00EB6566" w:rsidRPr="00EB6566" w:rsidRDefault="00EB6566" w:rsidP="00EB6566">
            <w:pPr>
              <w:spacing w:after="200" w:line="276" w:lineRule="auto"/>
            </w:pPr>
            <w:r w:rsidRPr="00EB6566">
              <w:lastRenderedPageBreak/>
              <w:t>Site</w:t>
            </w:r>
          </w:p>
        </w:tc>
        <w:tc>
          <w:tcPr>
            <w:tcW w:w="1560" w:type="dxa"/>
            <w:shd w:val="clear" w:color="auto" w:fill="F2F2F2"/>
          </w:tcPr>
          <w:p w14:paraId="5C39C31C" w14:textId="77777777" w:rsidR="00EB6566" w:rsidRPr="00EB6566" w:rsidRDefault="00EB6566" w:rsidP="00EB6566">
            <w:pPr>
              <w:spacing w:after="200" w:line="276" w:lineRule="auto"/>
            </w:pPr>
            <w:r w:rsidRPr="00EB6566">
              <w:t>Band</w:t>
            </w:r>
          </w:p>
        </w:tc>
        <w:tc>
          <w:tcPr>
            <w:tcW w:w="1560" w:type="dxa"/>
            <w:shd w:val="clear" w:color="auto" w:fill="F2F2F2"/>
          </w:tcPr>
          <w:p w14:paraId="2EFEF43F" w14:textId="77777777" w:rsidR="00EB6566" w:rsidRPr="00EB6566" w:rsidRDefault="00EB6566" w:rsidP="00EB6566">
            <w:pPr>
              <w:spacing w:after="200" w:line="276" w:lineRule="auto"/>
            </w:pPr>
            <w:r w:rsidRPr="00EB6566">
              <w:t>Posting</w:t>
            </w:r>
          </w:p>
        </w:tc>
        <w:tc>
          <w:tcPr>
            <w:tcW w:w="1560" w:type="dxa"/>
            <w:shd w:val="clear" w:color="auto" w:fill="F2F2F2"/>
          </w:tcPr>
          <w:p w14:paraId="05ECDE05" w14:textId="77777777" w:rsidR="00EB6566" w:rsidRPr="00EB6566" w:rsidRDefault="00EB6566" w:rsidP="00EB6566">
            <w:pPr>
              <w:spacing w:after="200" w:line="276" w:lineRule="auto"/>
            </w:pPr>
            <w:proofErr w:type="spellStart"/>
            <w:r w:rsidRPr="00EB6566">
              <w:t>Polarisations</w:t>
            </w:r>
            <w:proofErr w:type="spellEnd"/>
          </w:p>
        </w:tc>
        <w:tc>
          <w:tcPr>
            <w:tcW w:w="1560" w:type="dxa"/>
            <w:shd w:val="clear" w:color="auto" w:fill="F2F2F2"/>
          </w:tcPr>
          <w:p w14:paraId="6B0E2414" w14:textId="77777777" w:rsidR="00EB6566" w:rsidRPr="00EB6566" w:rsidRDefault="00EB6566" w:rsidP="00EB6566">
            <w:pPr>
              <w:spacing w:after="200" w:line="276" w:lineRule="auto"/>
            </w:pPr>
            <w:r w:rsidRPr="00EB6566">
              <w:t>ROIs</w:t>
            </w:r>
          </w:p>
        </w:tc>
        <w:tc>
          <w:tcPr>
            <w:tcW w:w="1560" w:type="dxa"/>
            <w:shd w:val="clear" w:color="auto" w:fill="F2F2F2"/>
          </w:tcPr>
          <w:p w14:paraId="188B114C" w14:textId="77777777" w:rsidR="00EB6566" w:rsidRPr="00EB6566" w:rsidRDefault="00EB6566" w:rsidP="00EB6566">
            <w:pPr>
              <w:spacing w:after="200" w:line="276" w:lineRule="auto"/>
            </w:pPr>
            <w:r w:rsidRPr="00EB6566">
              <w:t>Granule code</w:t>
            </w:r>
          </w:p>
        </w:tc>
      </w:tr>
      <w:tr w:rsidR="00EB6566" w:rsidRPr="00EB6566" w14:paraId="564094AD" w14:textId="77777777" w:rsidTr="00E24FBC">
        <w:tc>
          <w:tcPr>
            <w:tcW w:w="1560" w:type="dxa"/>
          </w:tcPr>
          <w:p w14:paraId="28FA2F02" w14:textId="77777777" w:rsidR="00EB6566" w:rsidRPr="00EB6566" w:rsidRDefault="00EB6566" w:rsidP="00EB6566">
            <w:pPr>
              <w:spacing w:after="200" w:line="276" w:lineRule="auto"/>
            </w:pPr>
            <w:r w:rsidRPr="00EB6566">
              <w:t>delta</w:t>
            </w:r>
          </w:p>
        </w:tc>
        <w:tc>
          <w:tcPr>
            <w:tcW w:w="1560" w:type="dxa"/>
          </w:tcPr>
          <w:p w14:paraId="20EA1AD9" w14:textId="77777777" w:rsidR="00EB6566" w:rsidRPr="00EB6566" w:rsidRDefault="00EB6566" w:rsidP="00EB6566">
            <w:pPr>
              <w:spacing w:after="200" w:line="276" w:lineRule="auto"/>
            </w:pPr>
            <w:r w:rsidRPr="00EB6566">
              <w:t>L</w:t>
            </w:r>
          </w:p>
        </w:tc>
        <w:tc>
          <w:tcPr>
            <w:tcW w:w="1560" w:type="dxa"/>
          </w:tcPr>
          <w:p w14:paraId="5014B65F" w14:textId="77777777" w:rsidR="00EB6566" w:rsidRPr="00EB6566" w:rsidRDefault="00EB6566" w:rsidP="00EB6566">
            <w:pPr>
              <w:spacing w:after="200" w:line="276" w:lineRule="auto"/>
            </w:pPr>
            <w:r w:rsidRPr="00EB6566">
              <w:t>10 m</w:t>
            </w:r>
          </w:p>
        </w:tc>
        <w:tc>
          <w:tcPr>
            <w:tcW w:w="1560" w:type="dxa"/>
          </w:tcPr>
          <w:p w14:paraId="45A5358D" w14:textId="77777777" w:rsidR="00EB6566" w:rsidRPr="00EB6566" w:rsidRDefault="00EB6566" w:rsidP="00EB6566">
            <w:pPr>
              <w:spacing w:after="200" w:line="276" w:lineRule="auto"/>
            </w:pPr>
            <w:r w:rsidRPr="00EB6566">
              <w:t>HHHH, HVHV</w:t>
            </w:r>
          </w:p>
        </w:tc>
        <w:tc>
          <w:tcPr>
            <w:tcW w:w="1560" w:type="dxa"/>
          </w:tcPr>
          <w:p w14:paraId="6E04304C" w14:textId="77777777" w:rsidR="00EB6566" w:rsidRPr="00EB6566" w:rsidRDefault="00EB6566" w:rsidP="00EB6566">
            <w:pPr>
              <w:spacing w:after="200" w:line="276" w:lineRule="auto"/>
            </w:pPr>
            <w:r w:rsidRPr="00EB6566">
              <w:t>1034</w:t>
            </w:r>
          </w:p>
        </w:tc>
        <w:tc>
          <w:tcPr>
            <w:tcW w:w="1560" w:type="dxa"/>
          </w:tcPr>
          <w:p w14:paraId="31BDB7CA" w14:textId="77777777" w:rsidR="00EB6566" w:rsidRPr="00EB6566" w:rsidRDefault="00EB6566" w:rsidP="00EB6566">
            <w:pPr>
              <w:spacing w:after="200" w:line="276" w:lineRule="auto"/>
            </w:pPr>
            <w:r w:rsidRPr="00EB6566">
              <w:t>028_170_A_013_4005_DHDH</w:t>
            </w:r>
          </w:p>
        </w:tc>
      </w:tr>
      <w:tr w:rsidR="00EB6566" w:rsidRPr="00EB6566" w14:paraId="67CC6EC5" w14:textId="77777777" w:rsidTr="00E24FBC">
        <w:tc>
          <w:tcPr>
            <w:tcW w:w="1560" w:type="dxa"/>
          </w:tcPr>
          <w:p w14:paraId="069497F4" w14:textId="77777777" w:rsidR="00EB6566" w:rsidRPr="00EB6566" w:rsidRDefault="00EB6566" w:rsidP="00EB6566">
            <w:pPr>
              <w:spacing w:after="200" w:line="276" w:lineRule="auto"/>
            </w:pPr>
            <w:r w:rsidRPr="00EB6566">
              <w:t>delta</w:t>
            </w:r>
          </w:p>
        </w:tc>
        <w:tc>
          <w:tcPr>
            <w:tcW w:w="1560" w:type="dxa"/>
          </w:tcPr>
          <w:p w14:paraId="0D961CB9" w14:textId="77777777" w:rsidR="00EB6566" w:rsidRPr="00EB6566" w:rsidRDefault="00EB6566" w:rsidP="00EB6566">
            <w:pPr>
              <w:spacing w:after="200" w:line="276" w:lineRule="auto"/>
            </w:pPr>
            <w:r w:rsidRPr="00EB6566">
              <w:t>S</w:t>
            </w:r>
          </w:p>
        </w:tc>
        <w:tc>
          <w:tcPr>
            <w:tcW w:w="1560" w:type="dxa"/>
          </w:tcPr>
          <w:p w14:paraId="52D897B5" w14:textId="77777777" w:rsidR="00EB6566" w:rsidRPr="00EB6566" w:rsidRDefault="00EB6566" w:rsidP="00EB6566">
            <w:pPr>
              <w:spacing w:after="200" w:line="276" w:lineRule="auto"/>
            </w:pPr>
            <w:r w:rsidRPr="00EB6566">
              <w:t>10 m</w:t>
            </w:r>
          </w:p>
        </w:tc>
        <w:tc>
          <w:tcPr>
            <w:tcW w:w="1560" w:type="dxa"/>
          </w:tcPr>
          <w:p w14:paraId="5A40E4ED" w14:textId="77777777" w:rsidR="00EB6566" w:rsidRPr="00EB6566" w:rsidRDefault="00EB6566" w:rsidP="00EB6566">
            <w:pPr>
              <w:spacing w:after="200" w:line="276" w:lineRule="auto"/>
            </w:pPr>
            <w:r w:rsidRPr="00EB6566">
              <w:t>HHHH, HVHV</w:t>
            </w:r>
          </w:p>
        </w:tc>
        <w:tc>
          <w:tcPr>
            <w:tcW w:w="1560" w:type="dxa"/>
          </w:tcPr>
          <w:p w14:paraId="069B40B4" w14:textId="77777777" w:rsidR="00EB6566" w:rsidRPr="00EB6566" w:rsidRDefault="00EB6566" w:rsidP="00EB6566">
            <w:pPr>
              <w:spacing w:after="200" w:line="276" w:lineRule="auto"/>
            </w:pPr>
            <w:r w:rsidRPr="00EB6566">
              <w:t>1034</w:t>
            </w:r>
          </w:p>
        </w:tc>
        <w:tc>
          <w:tcPr>
            <w:tcW w:w="1560" w:type="dxa"/>
          </w:tcPr>
          <w:p w14:paraId="0D0DDC63" w14:textId="77777777" w:rsidR="00EB6566" w:rsidRPr="00EB6566" w:rsidRDefault="00EB6566" w:rsidP="00EB6566">
            <w:pPr>
              <w:spacing w:after="200" w:line="276" w:lineRule="auto"/>
            </w:pPr>
            <w:r w:rsidRPr="00EB6566">
              <w:t>028_170_A_013_3700_DHNA</w:t>
            </w:r>
          </w:p>
        </w:tc>
      </w:tr>
      <w:tr w:rsidR="00EB6566" w:rsidRPr="00EB6566" w14:paraId="2F009085" w14:textId="77777777" w:rsidTr="00E24FBC">
        <w:tc>
          <w:tcPr>
            <w:tcW w:w="1560" w:type="dxa"/>
          </w:tcPr>
          <w:p w14:paraId="28C26D3C" w14:textId="77777777" w:rsidR="00EB6566" w:rsidRPr="00EB6566" w:rsidRDefault="00EB6566" w:rsidP="00EB6566">
            <w:pPr>
              <w:spacing w:after="200" w:line="276" w:lineRule="auto"/>
            </w:pPr>
            <w:r w:rsidRPr="00EB6566">
              <w:t>Amazon</w:t>
            </w:r>
          </w:p>
        </w:tc>
        <w:tc>
          <w:tcPr>
            <w:tcW w:w="1560" w:type="dxa"/>
          </w:tcPr>
          <w:p w14:paraId="45E55F54" w14:textId="77777777" w:rsidR="00EB6566" w:rsidRPr="00EB6566" w:rsidRDefault="00EB6566" w:rsidP="00EB6566">
            <w:pPr>
              <w:spacing w:after="200" w:line="276" w:lineRule="auto"/>
            </w:pPr>
            <w:r w:rsidRPr="00EB6566">
              <w:t>L</w:t>
            </w:r>
          </w:p>
        </w:tc>
        <w:tc>
          <w:tcPr>
            <w:tcW w:w="1560" w:type="dxa"/>
          </w:tcPr>
          <w:p w14:paraId="0B86ECC4" w14:textId="77777777" w:rsidR="00EB6566" w:rsidRPr="00EB6566" w:rsidRDefault="00EB6566" w:rsidP="00EB6566">
            <w:pPr>
              <w:spacing w:after="200" w:line="276" w:lineRule="auto"/>
            </w:pPr>
            <w:r w:rsidRPr="00EB6566">
              <w:t>~68 m</w:t>
            </w:r>
          </w:p>
        </w:tc>
        <w:tc>
          <w:tcPr>
            <w:tcW w:w="1560" w:type="dxa"/>
          </w:tcPr>
          <w:p w14:paraId="5235C71C" w14:textId="77777777" w:rsidR="00EB6566" w:rsidRPr="00EB6566" w:rsidRDefault="00EB6566" w:rsidP="00EB6566">
            <w:pPr>
              <w:spacing w:after="200" w:line="276" w:lineRule="auto"/>
            </w:pPr>
            <w:r w:rsidRPr="00EB6566">
              <w:t>VVVV</w:t>
            </w:r>
          </w:p>
        </w:tc>
        <w:tc>
          <w:tcPr>
            <w:tcW w:w="1560" w:type="dxa"/>
          </w:tcPr>
          <w:p w14:paraId="742467F1" w14:textId="77777777" w:rsidR="00EB6566" w:rsidRPr="00EB6566" w:rsidRDefault="00EB6566" w:rsidP="00EB6566">
            <w:pPr>
              <w:spacing w:after="200" w:line="276" w:lineRule="auto"/>
            </w:pPr>
            <w:r w:rsidRPr="00EB6566">
              <w:t>192</w:t>
            </w:r>
          </w:p>
        </w:tc>
        <w:tc>
          <w:tcPr>
            <w:tcW w:w="1560" w:type="dxa"/>
          </w:tcPr>
          <w:p w14:paraId="33B48289" w14:textId="77777777" w:rsidR="00EB6566" w:rsidRPr="00EB6566" w:rsidRDefault="00EB6566" w:rsidP="00EB6566">
            <w:pPr>
              <w:spacing w:after="200" w:line="276" w:lineRule="auto"/>
            </w:pPr>
            <w:r w:rsidRPr="00EB6566">
              <w:t>026_097_D_090_0005_NASV</w:t>
            </w:r>
          </w:p>
        </w:tc>
      </w:tr>
      <w:tr w:rsidR="00EB6566" w:rsidRPr="00EB6566" w14:paraId="49F21C95" w14:textId="77777777" w:rsidTr="00E24FBC">
        <w:tc>
          <w:tcPr>
            <w:tcW w:w="1560" w:type="dxa"/>
          </w:tcPr>
          <w:p w14:paraId="43B5147C" w14:textId="77777777" w:rsidR="00EB6566" w:rsidRPr="00EB6566" w:rsidRDefault="00EB6566" w:rsidP="00EB6566">
            <w:pPr>
              <w:spacing w:after="200" w:line="276" w:lineRule="auto"/>
            </w:pPr>
            <w:r w:rsidRPr="00EB6566">
              <w:t>Amazon</w:t>
            </w:r>
          </w:p>
        </w:tc>
        <w:tc>
          <w:tcPr>
            <w:tcW w:w="1560" w:type="dxa"/>
          </w:tcPr>
          <w:p w14:paraId="14DFAE8B" w14:textId="77777777" w:rsidR="00EB6566" w:rsidRPr="00EB6566" w:rsidRDefault="00EB6566" w:rsidP="00EB6566">
            <w:pPr>
              <w:spacing w:after="200" w:line="276" w:lineRule="auto"/>
            </w:pPr>
            <w:r w:rsidRPr="00EB6566">
              <w:t>S</w:t>
            </w:r>
          </w:p>
        </w:tc>
        <w:tc>
          <w:tcPr>
            <w:tcW w:w="1560" w:type="dxa"/>
          </w:tcPr>
          <w:p w14:paraId="6437C7A3" w14:textId="77777777" w:rsidR="00EB6566" w:rsidRPr="00EB6566" w:rsidRDefault="00EB6566" w:rsidP="00EB6566">
            <w:pPr>
              <w:spacing w:after="200" w:line="276" w:lineRule="auto"/>
            </w:pPr>
            <w:r w:rsidRPr="00EB6566">
              <w:t>~37 m</w:t>
            </w:r>
          </w:p>
        </w:tc>
        <w:tc>
          <w:tcPr>
            <w:tcW w:w="1560" w:type="dxa"/>
          </w:tcPr>
          <w:p w14:paraId="4AF29A72" w14:textId="77777777" w:rsidR="00EB6566" w:rsidRPr="00EB6566" w:rsidRDefault="00EB6566" w:rsidP="00EB6566">
            <w:pPr>
              <w:spacing w:after="200" w:line="276" w:lineRule="auto"/>
            </w:pPr>
            <w:r w:rsidRPr="00EB6566">
              <w:t>VHVH, VVVV</w:t>
            </w:r>
          </w:p>
        </w:tc>
        <w:tc>
          <w:tcPr>
            <w:tcW w:w="1560" w:type="dxa"/>
          </w:tcPr>
          <w:p w14:paraId="581BE646" w14:textId="77777777" w:rsidR="00EB6566" w:rsidRPr="00EB6566" w:rsidRDefault="00EB6566" w:rsidP="00EB6566">
            <w:pPr>
              <w:spacing w:after="200" w:line="276" w:lineRule="auto"/>
            </w:pPr>
            <w:r w:rsidRPr="00EB6566">
              <w:t>192</w:t>
            </w:r>
          </w:p>
        </w:tc>
        <w:tc>
          <w:tcPr>
            <w:tcW w:w="1560" w:type="dxa"/>
          </w:tcPr>
          <w:p w14:paraId="415DE39F" w14:textId="77777777" w:rsidR="00EB6566" w:rsidRPr="00EB6566" w:rsidRDefault="00EB6566" w:rsidP="00EB6566">
            <w:pPr>
              <w:spacing w:after="200" w:line="276" w:lineRule="auto"/>
            </w:pPr>
            <w:r w:rsidRPr="00EB6566">
              <w:t>026_097_D_090_1000_DVNA</w:t>
            </w:r>
          </w:p>
        </w:tc>
      </w:tr>
      <w:tr w:rsidR="00EB6566" w:rsidRPr="00EB6566" w14:paraId="3B8E4D23" w14:textId="77777777" w:rsidTr="00E24FBC">
        <w:tc>
          <w:tcPr>
            <w:tcW w:w="1560" w:type="dxa"/>
          </w:tcPr>
          <w:p w14:paraId="683F6774" w14:textId="77777777" w:rsidR="00EB6566" w:rsidRPr="00EB6566" w:rsidRDefault="00EB6566" w:rsidP="00EB6566">
            <w:pPr>
              <w:spacing w:after="200" w:line="276" w:lineRule="auto"/>
            </w:pPr>
            <w:r w:rsidRPr="00EB6566">
              <w:t>Antarctica</w:t>
            </w:r>
          </w:p>
        </w:tc>
        <w:tc>
          <w:tcPr>
            <w:tcW w:w="1560" w:type="dxa"/>
          </w:tcPr>
          <w:p w14:paraId="6370B97C" w14:textId="77777777" w:rsidR="00EB6566" w:rsidRPr="00EB6566" w:rsidRDefault="00EB6566" w:rsidP="00EB6566">
            <w:pPr>
              <w:spacing w:after="200" w:line="276" w:lineRule="auto"/>
            </w:pPr>
            <w:r w:rsidRPr="00EB6566">
              <w:t>L</w:t>
            </w:r>
          </w:p>
        </w:tc>
        <w:tc>
          <w:tcPr>
            <w:tcW w:w="1560" w:type="dxa"/>
          </w:tcPr>
          <w:p w14:paraId="7688BCE9" w14:textId="77777777" w:rsidR="00EB6566" w:rsidRPr="00EB6566" w:rsidRDefault="00EB6566" w:rsidP="00EB6566">
            <w:pPr>
              <w:spacing w:after="200" w:line="276" w:lineRule="auto"/>
            </w:pPr>
            <w:r w:rsidRPr="00EB6566">
              <w:t>10 m</w:t>
            </w:r>
          </w:p>
        </w:tc>
        <w:tc>
          <w:tcPr>
            <w:tcW w:w="1560" w:type="dxa"/>
          </w:tcPr>
          <w:p w14:paraId="76C421F0" w14:textId="77777777" w:rsidR="00EB6566" w:rsidRPr="00EB6566" w:rsidRDefault="00EB6566" w:rsidP="00EB6566">
            <w:pPr>
              <w:spacing w:after="200" w:line="276" w:lineRule="auto"/>
            </w:pPr>
            <w:r w:rsidRPr="00EB6566">
              <w:t>HHHH</w:t>
            </w:r>
          </w:p>
        </w:tc>
        <w:tc>
          <w:tcPr>
            <w:tcW w:w="1560" w:type="dxa"/>
          </w:tcPr>
          <w:p w14:paraId="5D56F896" w14:textId="77777777" w:rsidR="00EB6566" w:rsidRPr="00EB6566" w:rsidRDefault="00EB6566" w:rsidP="00EB6566">
            <w:pPr>
              <w:spacing w:after="200" w:line="276" w:lineRule="auto"/>
            </w:pPr>
            <w:r w:rsidRPr="00EB6566">
              <w:t>213</w:t>
            </w:r>
          </w:p>
        </w:tc>
        <w:tc>
          <w:tcPr>
            <w:tcW w:w="1560" w:type="dxa"/>
          </w:tcPr>
          <w:p w14:paraId="6C8B6AD5" w14:textId="77777777" w:rsidR="00EB6566" w:rsidRPr="00EB6566" w:rsidRDefault="00EB6566" w:rsidP="00EB6566">
            <w:pPr>
              <w:spacing w:after="200" w:line="276" w:lineRule="auto"/>
            </w:pPr>
            <w:r w:rsidRPr="00EB6566">
              <w:t>030_091_D_123_4005_SHSH</w:t>
            </w:r>
          </w:p>
        </w:tc>
      </w:tr>
      <w:tr w:rsidR="00EB6566" w:rsidRPr="00EB6566" w14:paraId="58962A3C" w14:textId="77777777" w:rsidTr="00E24FBC">
        <w:tc>
          <w:tcPr>
            <w:tcW w:w="1560" w:type="dxa"/>
          </w:tcPr>
          <w:p w14:paraId="5D3216F2" w14:textId="77777777" w:rsidR="00EB6566" w:rsidRPr="00EB6566" w:rsidRDefault="00EB6566" w:rsidP="00EB6566">
            <w:pPr>
              <w:spacing w:after="200" w:line="276" w:lineRule="auto"/>
            </w:pPr>
            <w:r w:rsidRPr="00EB6566">
              <w:t>Antarctica</w:t>
            </w:r>
          </w:p>
        </w:tc>
        <w:tc>
          <w:tcPr>
            <w:tcW w:w="1560" w:type="dxa"/>
          </w:tcPr>
          <w:p w14:paraId="65A73CF2" w14:textId="77777777" w:rsidR="00EB6566" w:rsidRPr="00EB6566" w:rsidRDefault="00EB6566" w:rsidP="00EB6566">
            <w:pPr>
              <w:spacing w:after="200" w:line="276" w:lineRule="auto"/>
            </w:pPr>
            <w:r w:rsidRPr="00EB6566">
              <w:t>S</w:t>
            </w:r>
          </w:p>
        </w:tc>
        <w:tc>
          <w:tcPr>
            <w:tcW w:w="1560" w:type="dxa"/>
          </w:tcPr>
          <w:p w14:paraId="5BD9F37E" w14:textId="77777777" w:rsidR="00EB6566" w:rsidRPr="00EB6566" w:rsidRDefault="00EB6566" w:rsidP="00EB6566">
            <w:pPr>
              <w:spacing w:after="200" w:line="276" w:lineRule="auto"/>
            </w:pPr>
            <w:r w:rsidRPr="00EB6566">
              <w:t>10 m</w:t>
            </w:r>
          </w:p>
        </w:tc>
        <w:tc>
          <w:tcPr>
            <w:tcW w:w="1560" w:type="dxa"/>
          </w:tcPr>
          <w:p w14:paraId="535F11F9" w14:textId="77777777" w:rsidR="00EB6566" w:rsidRPr="00EB6566" w:rsidRDefault="00EB6566" w:rsidP="00EB6566">
            <w:pPr>
              <w:spacing w:after="200" w:line="276" w:lineRule="auto"/>
            </w:pPr>
            <w:r w:rsidRPr="00EB6566">
              <w:t>HHHH</w:t>
            </w:r>
          </w:p>
        </w:tc>
        <w:tc>
          <w:tcPr>
            <w:tcW w:w="1560" w:type="dxa"/>
          </w:tcPr>
          <w:p w14:paraId="01415833" w14:textId="77777777" w:rsidR="00EB6566" w:rsidRPr="00EB6566" w:rsidRDefault="00EB6566" w:rsidP="00EB6566">
            <w:pPr>
              <w:spacing w:after="200" w:line="276" w:lineRule="auto"/>
            </w:pPr>
            <w:r w:rsidRPr="00EB6566">
              <w:t>213</w:t>
            </w:r>
          </w:p>
        </w:tc>
        <w:tc>
          <w:tcPr>
            <w:tcW w:w="1560" w:type="dxa"/>
          </w:tcPr>
          <w:p w14:paraId="42E14EBB" w14:textId="77777777" w:rsidR="00EB6566" w:rsidRPr="00EB6566" w:rsidRDefault="00EB6566" w:rsidP="00EB6566">
            <w:pPr>
              <w:spacing w:after="200" w:line="276" w:lineRule="auto"/>
            </w:pPr>
            <w:r w:rsidRPr="00EB6566">
              <w:t>030_091_D_123_3700_SHNA</w:t>
            </w:r>
          </w:p>
        </w:tc>
      </w:tr>
    </w:tbl>
    <w:p w14:paraId="13DF1DFC" w14:textId="77777777" w:rsidR="00EB6566" w:rsidRPr="00EB6566" w:rsidRDefault="00EB6566" w:rsidP="00EB6566">
      <w:r w:rsidRPr="00EB6566">
        <w:t xml:space="preserve">ROI counts, classes and per-ROI pixel counts are </w:t>
      </w:r>
      <w:r w:rsidRPr="00EB6566">
        <w:rPr>
          <w:b/>
        </w:rPr>
        <w:t>identical</w:t>
      </w:r>
      <w:r w:rsidRPr="00EB6566">
        <w:t xml:space="preserve"> between the two bands at the delta and Antarctica — the same ROI set, reloaded, measured twice.</w:t>
      </w:r>
    </w:p>
    <w:p w14:paraId="718E0C62" w14:textId="77777777" w:rsidR="00EB6566" w:rsidRPr="00EB6566" w:rsidRDefault="00EB6566" w:rsidP="00EB6566">
      <w:pPr>
        <w:rPr>
          <w:b/>
        </w:rPr>
      </w:pPr>
      <w:r w:rsidRPr="00EB6566">
        <w:rPr>
          <w:b/>
        </w:rPr>
        <w:t>Statistics</w:t>
      </w:r>
    </w:p>
    <w:p w14:paraId="717E0283" w14:textId="77777777" w:rsidR="00EB6566" w:rsidRPr="00EB6566" w:rsidRDefault="00EB6566" w:rsidP="00EB6566">
      <w:pPr>
        <w:numPr>
          <w:ilvl w:val="0"/>
          <w:numId w:val="1"/>
        </w:numPr>
      </w:pPr>
      <w:r w:rsidRPr="00EB6566">
        <w:rPr>
          <w:b/>
        </w:rPr>
        <w:t>Everything on linear power</w:t>
      </w:r>
      <w:r w:rsidRPr="00EB6566">
        <w:t>, converted once from what the raster holds (</w:t>
      </w:r>
      <w:proofErr w:type="spellStart"/>
      <w:r w:rsidRPr="00EB6566">
        <w:t>roi_statistics</w:t>
      </w:r>
      <w:proofErr w:type="spellEnd"/>
      <w:r w:rsidRPr="00EB6566">
        <w:t>). The mean of dB pixels sits ~2.5 dB low over single-look speckle; zero is fill in power but a real value in dB; noise-subtracted GCOV pixels can be negative and belong in the linear mean.</w:t>
      </w:r>
    </w:p>
    <w:p w14:paraId="0A333F9F" w14:textId="77777777" w:rsidR="00EB6566" w:rsidRPr="00EB6566" w:rsidRDefault="00EB6566" w:rsidP="00EB6566">
      <w:pPr>
        <w:numPr>
          <w:ilvl w:val="0"/>
          <w:numId w:val="1"/>
        </w:numPr>
      </w:pPr>
      <w:r w:rsidRPr="00EB6566">
        <w:rPr>
          <w:b/>
        </w:rPr>
        <w:t>sigma0</w:t>
      </w:r>
      <w:r w:rsidRPr="00EB6566">
        <w:t xml:space="preserve">, through each product's own </w:t>
      </w:r>
      <w:proofErr w:type="spellStart"/>
      <w:r w:rsidRPr="00EB6566">
        <w:t>rtcGammaToSigmaFactor</w:t>
      </w:r>
      <w:proofErr w:type="spellEnd"/>
      <w:r w:rsidRPr="00EB6566">
        <w:t>. Both conventions are exported for every ROI. The class figures and every noise-floor result fix sigma0, because a cross-band comparison must fix one convention and the floor is defined against sigma0; the incidence-angle work is read in gamma0, for the reason given in that section.</w:t>
      </w:r>
    </w:p>
    <w:p w14:paraId="6B1C7D1E" w14:textId="77777777" w:rsidR="00EB6566" w:rsidRPr="00EB6566" w:rsidRDefault="00EB6566" w:rsidP="00EB6566">
      <w:pPr>
        <w:numPr>
          <w:ilvl w:val="0"/>
          <w:numId w:val="1"/>
        </w:numPr>
      </w:pPr>
      <w:r w:rsidRPr="00EB6566">
        <w:rPr>
          <w:b/>
        </w:rPr>
        <w:t>Per class</w:t>
      </w:r>
      <w:r w:rsidRPr="00EB6566">
        <w:t xml:space="preserve"> (</w:t>
      </w:r>
      <w:proofErr w:type="spellStart"/>
      <w:r w:rsidRPr="00EB6566">
        <w:t>class_summary</w:t>
      </w:r>
      <w:proofErr w:type="spellEnd"/>
      <w:r w:rsidRPr="00EB6566">
        <w:t xml:space="preserve">): mean of the ROI means; </w:t>
      </w:r>
      <w:r w:rsidRPr="00EB6566">
        <w:rPr>
          <w:b/>
        </w:rPr>
        <w:t>spread</w:t>
      </w:r>
      <w:r w:rsidRPr="00EB6566">
        <w:t xml:space="preserve"> is brightest ROI mean minus darkest, within one class.</w:t>
      </w:r>
    </w:p>
    <w:p w14:paraId="3EF8D73E" w14:textId="77777777" w:rsidR="00EB6566" w:rsidRPr="00EB6566" w:rsidRDefault="00EB6566" w:rsidP="00EB6566">
      <w:pPr>
        <w:numPr>
          <w:ilvl w:val="0"/>
          <w:numId w:val="1"/>
        </w:numPr>
      </w:pPr>
      <w:r w:rsidRPr="00EB6566">
        <w:rPr>
          <w:b/>
        </w:rPr>
        <w:t>Noise floor</w:t>
      </w:r>
      <w:r w:rsidRPr="00EB6566">
        <w:t xml:space="preserve"> (</w:t>
      </w:r>
      <w:proofErr w:type="spellStart"/>
      <w:r w:rsidRPr="00EB6566">
        <w:t>nesz_estimate</w:t>
      </w:r>
      <w:proofErr w:type="spellEnd"/>
      <w:r w:rsidRPr="00EB6566">
        <w:t xml:space="preserve">): pooled mean sigma0 over that band's water ROIs, weighted by pixel count in linear power. An </w:t>
      </w:r>
      <w:r w:rsidRPr="00EB6566">
        <w:rPr>
          <w:b/>
        </w:rPr>
        <w:t>upper bound</w:t>
      </w:r>
      <w:r w:rsidRPr="00EB6566">
        <w:t xml:space="preserve"> on NESZ, not a measurement — an ROI records scene </w:t>
      </w:r>
      <w:r w:rsidRPr="00EB6566">
        <w:rPr>
          <w:i/>
        </w:rPr>
        <w:t>plus</w:t>
      </w:r>
      <w:r w:rsidRPr="00EB6566">
        <w:t xml:space="preserve"> noise.</w:t>
      </w:r>
    </w:p>
    <w:p w14:paraId="6B663C5D" w14:textId="77777777" w:rsidR="00EB6566" w:rsidRPr="00EB6566" w:rsidRDefault="00EB6566" w:rsidP="00EB6566">
      <w:pPr>
        <w:numPr>
          <w:ilvl w:val="0"/>
          <w:numId w:val="1"/>
        </w:numPr>
      </w:pPr>
      <w:r w:rsidRPr="00EB6566">
        <w:rPr>
          <w:b/>
        </w:rPr>
        <w:lastRenderedPageBreak/>
        <w:t>Margin</w:t>
      </w:r>
      <w:r w:rsidRPr="00EB6566">
        <w:t xml:space="preserve"> = a class's mean minus </w:t>
      </w:r>
      <w:r w:rsidRPr="00EB6566">
        <w:rPr>
          <w:b/>
        </w:rPr>
        <w:t>its own band's</w:t>
      </w:r>
      <w:r w:rsidRPr="00EB6566">
        <w:t xml:space="preserve"> floor. Never the other band's: the comparison is how far each instrument lifts a surface clear of its own noise.</w:t>
      </w:r>
    </w:p>
    <w:p w14:paraId="4C26A9A1" w14:textId="77777777" w:rsidR="00EB6566" w:rsidRPr="00EB6566" w:rsidRDefault="00EB6566" w:rsidP="00EB6566">
      <w:pPr>
        <w:rPr>
          <w:b/>
        </w:rPr>
      </w:pPr>
      <w:r w:rsidRPr="00EB6566">
        <w:rPr>
          <w:b/>
        </w:rPr>
        <w:t>Equivalent number of looks</w:t>
      </w:r>
    </w:p>
    <w:p w14:paraId="02466A6C" w14:textId="77777777" w:rsidR="00EB6566" w:rsidRPr="00EB6566" w:rsidRDefault="00EB6566" w:rsidP="00EB6566">
      <w:r w:rsidRPr="00EB6566">
        <w:rPr>
          <w:b/>
        </w:rPr>
        <w:t>Definition.</w:t>
      </w:r>
      <w:r w:rsidRPr="00EB6566">
        <w:t xml:space="preserve"> Per ROI, on linear power, ENL = (mean / </w:t>
      </w:r>
      <w:proofErr w:type="gramStart"/>
      <w:r w:rsidRPr="00EB6566">
        <w:t>std)²</w:t>
      </w:r>
      <w:proofErr w:type="gramEnd"/>
      <w:r w:rsidRPr="00EB6566">
        <w:t xml:space="preserve"> over the ROI's valid pixels — finite, not </w:t>
      </w:r>
      <w:proofErr w:type="spellStart"/>
      <w:r w:rsidRPr="00EB6566">
        <w:t>nodata</w:t>
      </w:r>
      <w:proofErr w:type="spellEnd"/>
      <w:r w:rsidRPr="00EB6566">
        <w:t xml:space="preserve">, fill zeros excluded, noise-subtracted negatives retained. A constant rescaling moves the mean and the standard deviation together, so an ROI's ENL is the same number in gamma0 and in sigma0; only a spatially varying factor would move it, and that would be terrain rather than an error. The figure quoted for a class is the </w:t>
      </w:r>
      <w:r w:rsidRPr="00EB6566">
        <w:rPr>
          <w:b/>
        </w:rPr>
        <w:t>median</w:t>
      </w:r>
      <w:r w:rsidRPr="00EB6566">
        <w:t xml:space="preserve"> of its ROI ENLs, not the mean, because ENL is a ratio of moments and one heterogeneous ROI should not drag a class figure.</w:t>
      </w:r>
    </w:p>
    <w:p w14:paraId="626D580C" w14:textId="77777777" w:rsidR="00EB6566" w:rsidRPr="00EB6566" w:rsidRDefault="00EB6566" w:rsidP="00EB6566">
      <w:r w:rsidRPr="00EB6566">
        <w:rPr>
          <w:b/>
        </w:rPr>
        <w:t>Precision.</w:t>
      </w:r>
      <w:r w:rsidRPr="00EB6566">
        <w:t xml:space="preserve"> The relative standard error of ENL goes as √(2/N) in the number of </w:t>
      </w:r>
      <w:r w:rsidRPr="00EB6566">
        <w:rPr>
          <w:i/>
        </w:rPr>
        <w:t>independent</w:t>
      </w:r>
      <w:r w:rsidRPr="00EB6566">
        <w:t xml:space="preserve"> samples, inflated by 1.1 to match the spread actually </w:t>
      </w:r>
      <w:proofErr w:type="spellStart"/>
      <w:r w:rsidRPr="00EB6566">
        <w:t>realised</w:t>
      </w:r>
      <w:proofErr w:type="spellEnd"/>
      <w:r w:rsidRPr="00EB6566">
        <w:t xml:space="preserve"> in simulation, with two posted pixels taken to make one independent sample. For a 900-pixel ROI that is N = 450 and 1.1·</w:t>
      </w:r>
      <w:proofErr w:type="gramStart"/>
      <w:r w:rsidRPr="00EB6566">
        <w:t>√(</w:t>
      </w:r>
      <w:proofErr w:type="gramEnd"/>
      <w:r w:rsidRPr="00EB6566">
        <w:t>2/450) = ±7.3%, the figure quoted throughout. The divisor of two is the one rule of thumb in that chain, and every precision here scales with its square root.</w:t>
      </w:r>
    </w:p>
    <w:p w14:paraId="17D7A1A6" w14:textId="77777777" w:rsidR="00EB6566" w:rsidRPr="00EB6566" w:rsidRDefault="00EB6566" w:rsidP="00EB6566">
      <w:r w:rsidRPr="00EB6566">
        <w:rPr>
          <w:b/>
        </w:rPr>
        <w:t>Interpretation.</w:t>
      </w:r>
      <w:r w:rsidRPr="00EB6566">
        <w:t xml:space="preserve"> ENL as measured here is the ROI's own homogeneity, not the product's look count. Over a uniform distributed </w:t>
      </w:r>
      <w:proofErr w:type="gramStart"/>
      <w:r w:rsidRPr="00EB6566">
        <w:t>target</w:t>
      </w:r>
      <w:proofErr w:type="gramEnd"/>
      <w:r w:rsidRPr="00EB6566">
        <w:t xml:space="preserve"> the two coincide; over an ROI that straddles a boundary the scene's own variation is counted as speckle and ENL reads low. The comparison it supports is therefore </w:t>
      </w:r>
      <w:r w:rsidRPr="00EB6566">
        <w:rPr>
          <w:b/>
        </w:rPr>
        <w:t>between products over the same ROI</w:t>
      </w:r>
      <w:r w:rsidRPr="00EB6566">
        <w:t xml:space="preserve"> — which is exactly the comparison this document makes — and not between one ROI and another.</w:t>
      </w:r>
    </w:p>
    <w:p w14:paraId="46612D41" w14:textId="77777777" w:rsidR="00EB6566" w:rsidRPr="00EB6566" w:rsidRDefault="00EB6566" w:rsidP="00EB6566">
      <w:pPr>
        <w:rPr>
          <w:b/>
        </w:rPr>
      </w:pPr>
      <w:r w:rsidRPr="00EB6566">
        <w:rPr>
          <w:b/>
        </w:rPr>
        <w:t>From gamma0 to sigma0</w:t>
      </w:r>
    </w:p>
    <w:p w14:paraId="1911E930" w14:textId="77777777" w:rsidR="00EB6566" w:rsidRPr="00EB6566" w:rsidRDefault="00EB6566" w:rsidP="00EB6566">
      <w:r w:rsidRPr="00EB6566">
        <w:rPr>
          <w:b/>
        </w:rPr>
        <w:t>The two conventions.</w:t>
      </w:r>
      <w:r w:rsidRPr="00EB6566">
        <w:t xml:space="preserve"> A GCOV pixel holds </w:t>
      </w:r>
      <w:r w:rsidRPr="00EB6566">
        <w:rPr>
          <w:b/>
        </w:rPr>
        <w:t>gamma0</w:t>
      </w:r>
      <w:r w:rsidRPr="00EB6566">
        <w:t xml:space="preserve">, radar brightness </w:t>
      </w:r>
      <w:proofErr w:type="spellStart"/>
      <w:r w:rsidRPr="00EB6566">
        <w:t>normalised</w:t>
      </w:r>
      <w:proofErr w:type="spellEnd"/>
      <w:r w:rsidRPr="00EB6566">
        <w:t xml:space="preserve"> by the illuminated area projected perpendicular to the look direction. </w:t>
      </w:r>
      <w:r w:rsidRPr="00EB6566">
        <w:rPr>
          <w:b/>
        </w:rPr>
        <w:t>Sigma0</w:t>
      </w:r>
      <w:r w:rsidRPr="00EB6566">
        <w:t xml:space="preserve"> </w:t>
      </w:r>
      <w:proofErr w:type="spellStart"/>
      <w:r w:rsidRPr="00EB6566">
        <w:t>normalises</w:t>
      </w:r>
      <w:proofErr w:type="spellEnd"/>
      <w:r w:rsidRPr="00EB6566">
        <w:t xml:space="preserve"> by the area projected onto the ground instead. The two differ by a factor set by the local terrain and the viewing geometry, so converting between them is not a constant offset over a scene.</w:t>
      </w:r>
    </w:p>
    <w:p w14:paraId="5F2B905B" w14:textId="77777777" w:rsidR="00EB6566" w:rsidRPr="00EB6566" w:rsidRDefault="00EB6566" w:rsidP="00EB6566">
      <w:r w:rsidRPr="00EB6566">
        <w:rPr>
          <w:b/>
        </w:rPr>
        <w:t>The conversion.</w:t>
      </w:r>
      <w:r w:rsidRPr="00EB6566">
        <w:t xml:space="preserve"> Each product carries its own </w:t>
      </w:r>
      <w:proofErr w:type="spellStart"/>
      <w:r w:rsidRPr="00EB6566">
        <w:t>rtcGammaToSigmaFactor</w:t>
      </w:r>
      <w:proofErr w:type="spellEnd"/>
      <w:r w:rsidRPr="00EB6566">
        <w:t xml:space="preserve"> layer, produced by the processor from the same elevation model it used for terrain correction. RADIAL multiplies pixel power by that factor before any statistic is taken, so the conversion is per-pixel and carries the terrain with it rather than applying one number to a whole scene.</w:t>
      </w:r>
    </w:p>
    <w:p w14:paraId="254DDC8F" w14:textId="77777777" w:rsidR="00EB6566" w:rsidRPr="00EB6566" w:rsidRDefault="00EB6566" w:rsidP="00EB6566">
      <w:r w:rsidRPr="00EB6566">
        <w:rPr>
          <w:b/>
        </w:rPr>
        <w:t>Effect on the statistics.</w:t>
      </w:r>
      <w:r w:rsidRPr="00EB6566">
        <w:t xml:space="preserve"> It is a multiplication on linear power, so it shifts an ROI's mean in dB and leaves cv and ENL where they were wherever the factor is constant across that ROI. Where the terrain varies inside an ROI it moves those too, and that variation is the terrain rather than an error. A raster carrying no factor layer gets no sigma0 at all, rather than a gamma0 figure </w:t>
      </w:r>
      <w:proofErr w:type="spellStart"/>
      <w:r w:rsidRPr="00EB6566">
        <w:t>relabelled</w:t>
      </w:r>
      <w:proofErr w:type="spellEnd"/>
      <w:r w:rsidRPr="00EB6566">
        <w:t>.</w:t>
      </w:r>
    </w:p>
    <w:p w14:paraId="37132A33" w14:textId="77777777" w:rsidR="00EB6566" w:rsidRPr="00EB6566" w:rsidRDefault="00EB6566" w:rsidP="00EB6566">
      <w:r w:rsidRPr="00EB6566">
        <w:rPr>
          <w:b/>
        </w:rPr>
        <w:t>Noise floor convention.</w:t>
      </w:r>
      <w:r w:rsidRPr="00EB6566">
        <w:t xml:space="preserve"> NESZ is defined against sigma0. A gamma0 figure carrying that name would be wrong by the factor, and since the factor varies across a scene the error would not even be a constant.</w:t>
      </w:r>
    </w:p>
    <w:p w14:paraId="4B6EEFC0" w14:textId="7546AE9B" w:rsidR="005F3456" w:rsidRDefault="005F3456" w:rsidP="005F3456">
      <w:r>
        <w:lastRenderedPageBreak/>
        <w:t xml:space="preserve">p direction that is depends on the pass. Fitting each site's ROI incidence angles against its ROI coordinates gives a gradient of about 0.054° per </w:t>
      </w:r>
      <w:proofErr w:type="spellStart"/>
      <w:r>
        <w:t>kilometre</w:t>
      </w:r>
      <w:proofErr w:type="spellEnd"/>
      <w:r>
        <w:t xml:space="preserve"> at all three sites — the same number, as the geometry requires — but running east–west at the delta and the Amazon, where 79% and 83% of the rise is along that axis, and north–south at Antarctica, where 83% of it is. At the two sites with a wide span this means any trend against incidence is also a trend across the scene; the same ROIs measured in both bands are what separates the two, since the geography is common to both products and the instrument is not.</w:t>
      </w:r>
    </w:p>
    <w:p w14:paraId="79F06C11" w14:textId="77777777" w:rsidR="005F3456" w:rsidRDefault="005F3456" w:rsidP="005F3456">
      <w:r>
        <w:t xml:space="preserve">The point </w:t>
      </w:r>
      <w:proofErr w:type="gramStart"/>
      <w:r>
        <w:t>buffer</w:t>
      </w:r>
      <w:proofErr w:type="gramEnd"/>
    </w:p>
    <w:p w14:paraId="176EC7C8" w14:textId="77777777" w:rsidR="005F3456" w:rsidRDefault="005F3456" w:rsidP="005F3456">
      <w:r>
        <w:t xml:space="preserve"> An ROI drawn by hand takes several clicks and comes out a different size every time; a point buffer takes one click and a side length typed once, so a thousand ROIs can be placed quickly and every one of them is identical. That is what makes the Antarctic set 213 ROIs of exactly 900 pixels rather than 213 approximations of one. The side can also be set from the precision it has to support rather than by eye: a Suggest control converts a target ENL precision into the side length that delivers it on the raster currently loaded.</w:t>
      </w:r>
    </w:p>
    <w:p w14:paraId="0FF30406" w14:textId="77777777" w:rsidR="005F3456" w:rsidRDefault="005F3456" w:rsidP="005F3456">
      <w:r>
        <w:t>The six products</w:t>
      </w:r>
    </w:p>
    <w:p w14:paraId="78EE0EC7" w14:textId="77777777" w:rsidR="005F3456" w:rsidRDefault="005F3456" w:rsidP="005F3456">
      <w:r>
        <w:t>Site</w:t>
      </w:r>
      <w:r>
        <w:tab/>
        <w:t>Band</w:t>
      </w:r>
      <w:r>
        <w:tab/>
        <w:t>Posting</w:t>
      </w:r>
      <w:r>
        <w:tab/>
      </w:r>
      <w:proofErr w:type="spellStart"/>
      <w:r>
        <w:t>Polarisations</w:t>
      </w:r>
      <w:proofErr w:type="spellEnd"/>
      <w:r>
        <w:tab/>
        <w:t>ROIs</w:t>
      </w:r>
      <w:r>
        <w:tab/>
        <w:t>Granule code</w:t>
      </w:r>
    </w:p>
    <w:p w14:paraId="5FB9D5C3" w14:textId="77777777" w:rsidR="005F3456" w:rsidRDefault="005F3456" w:rsidP="005F3456">
      <w:r>
        <w:t>delta</w:t>
      </w:r>
      <w:r>
        <w:tab/>
        <w:t>L</w:t>
      </w:r>
      <w:r>
        <w:tab/>
        <w:t>10 m</w:t>
      </w:r>
      <w:r>
        <w:tab/>
        <w:t>HHHH, HVHV</w:t>
      </w:r>
      <w:r>
        <w:tab/>
        <w:t>1034</w:t>
      </w:r>
      <w:r>
        <w:tab/>
        <w:t>028_170_A_013_4005_DHDH</w:t>
      </w:r>
    </w:p>
    <w:p w14:paraId="774A8236" w14:textId="77777777" w:rsidR="005F3456" w:rsidRDefault="005F3456" w:rsidP="005F3456">
      <w:r>
        <w:t>delta</w:t>
      </w:r>
      <w:r>
        <w:tab/>
        <w:t>S</w:t>
      </w:r>
      <w:r>
        <w:tab/>
        <w:t>10 m</w:t>
      </w:r>
      <w:r>
        <w:tab/>
        <w:t>HHHH, HVHV</w:t>
      </w:r>
      <w:r>
        <w:tab/>
        <w:t>1034</w:t>
      </w:r>
      <w:r>
        <w:tab/>
        <w:t>028_170_A_013_3700_DHNA</w:t>
      </w:r>
    </w:p>
    <w:p w14:paraId="007252CC" w14:textId="77777777" w:rsidR="005F3456" w:rsidRDefault="005F3456" w:rsidP="005F3456">
      <w:r>
        <w:t>Amazon</w:t>
      </w:r>
      <w:r>
        <w:tab/>
        <w:t>L</w:t>
      </w:r>
      <w:r>
        <w:tab/>
        <w:t>~68 m</w:t>
      </w:r>
      <w:r>
        <w:tab/>
        <w:t>VVVV</w:t>
      </w:r>
      <w:r>
        <w:tab/>
        <w:t>192</w:t>
      </w:r>
      <w:r>
        <w:tab/>
        <w:t>026_097_D_090_0005_NASV</w:t>
      </w:r>
    </w:p>
    <w:p w14:paraId="3CDF1548" w14:textId="77777777" w:rsidR="005F3456" w:rsidRDefault="005F3456" w:rsidP="005F3456">
      <w:r>
        <w:t>Amazon</w:t>
      </w:r>
      <w:r>
        <w:tab/>
        <w:t>S</w:t>
      </w:r>
      <w:r>
        <w:tab/>
        <w:t>~37 m</w:t>
      </w:r>
      <w:r>
        <w:tab/>
        <w:t>VHVH, VVVV</w:t>
      </w:r>
      <w:r>
        <w:tab/>
        <w:t>192</w:t>
      </w:r>
      <w:r>
        <w:tab/>
        <w:t>026_097_D_090_1000_DVNA</w:t>
      </w:r>
    </w:p>
    <w:p w14:paraId="55403556" w14:textId="77777777" w:rsidR="005F3456" w:rsidRDefault="005F3456" w:rsidP="005F3456">
      <w:r>
        <w:t>Antarctica</w:t>
      </w:r>
      <w:r>
        <w:tab/>
        <w:t>L</w:t>
      </w:r>
      <w:r>
        <w:tab/>
        <w:t>10 m</w:t>
      </w:r>
      <w:r>
        <w:tab/>
        <w:t>HHHH</w:t>
      </w:r>
      <w:r>
        <w:tab/>
        <w:t>213</w:t>
      </w:r>
      <w:r>
        <w:tab/>
        <w:t>030_091_D_123_4005_SHSH</w:t>
      </w:r>
    </w:p>
    <w:p w14:paraId="1B4B02CE" w14:textId="77777777" w:rsidR="005F3456" w:rsidRDefault="005F3456" w:rsidP="005F3456">
      <w:r>
        <w:t>Antarctica</w:t>
      </w:r>
      <w:r>
        <w:tab/>
        <w:t>S</w:t>
      </w:r>
      <w:r>
        <w:tab/>
        <w:t>10 m</w:t>
      </w:r>
      <w:r>
        <w:tab/>
        <w:t>HHHH</w:t>
      </w:r>
      <w:r>
        <w:tab/>
        <w:t>213</w:t>
      </w:r>
      <w:r>
        <w:tab/>
        <w:t>030_091_D_123_3700_SHNA</w:t>
      </w:r>
    </w:p>
    <w:p w14:paraId="27B75528" w14:textId="77777777" w:rsidR="005F3456" w:rsidRDefault="005F3456" w:rsidP="005F3456">
      <w:r>
        <w:t>ROI counts, classes and per-ROI pixel counts are identical between the two bands at the delta and Antarctica — the same ROI set, reloaded, measured twice.</w:t>
      </w:r>
    </w:p>
    <w:p w14:paraId="3F4A9B79" w14:textId="77777777" w:rsidR="005F3456" w:rsidRDefault="005F3456" w:rsidP="005F3456">
      <w:r>
        <w:t>Statistics</w:t>
      </w:r>
    </w:p>
    <w:p w14:paraId="2C3B56C9" w14:textId="77777777" w:rsidR="005F3456" w:rsidRDefault="005F3456" w:rsidP="005F3456">
      <w:r>
        <w:t>•</w:t>
      </w:r>
      <w:r>
        <w:tab/>
        <w:t>Everything on linear power, converted once from what the raster holds (</w:t>
      </w:r>
      <w:proofErr w:type="spellStart"/>
      <w:r>
        <w:t>roi_statistics</w:t>
      </w:r>
      <w:proofErr w:type="spellEnd"/>
      <w:r>
        <w:t>). The mean of dB pixels sits ~2.5 dB low over single-look speckle; zero is fill in power but a real value in dB; noise-subtracted GCOV pixels can be negative and belong in the linear mean.</w:t>
      </w:r>
    </w:p>
    <w:p w14:paraId="7B7D3116" w14:textId="77777777" w:rsidR="005F3456" w:rsidRDefault="005F3456" w:rsidP="005F3456">
      <w:r>
        <w:t>•</w:t>
      </w:r>
      <w:r>
        <w:tab/>
        <w:t xml:space="preserve">sigma0, through each product's own </w:t>
      </w:r>
      <w:proofErr w:type="spellStart"/>
      <w:r>
        <w:t>rtcGammaToSigmaFactor</w:t>
      </w:r>
      <w:proofErr w:type="spellEnd"/>
      <w:r>
        <w:t>. Both conventions are exported for every ROI. The class figures and every noise-floor result fix sigma0, because a cross-band comparison must fix one convention and the floor is defined against sigma0; the incidence-angle work is read in gamma0, for the reason given in that section.</w:t>
      </w:r>
    </w:p>
    <w:p w14:paraId="0CD1118E" w14:textId="77777777" w:rsidR="005F3456" w:rsidRDefault="005F3456" w:rsidP="005F3456">
      <w:r>
        <w:lastRenderedPageBreak/>
        <w:t>•</w:t>
      </w:r>
      <w:r>
        <w:tab/>
        <w:t>Per class (</w:t>
      </w:r>
      <w:proofErr w:type="spellStart"/>
      <w:r>
        <w:t>class_summary</w:t>
      </w:r>
      <w:proofErr w:type="spellEnd"/>
      <w:r>
        <w:t>): mean of the ROI means; spread is brightest ROI mean minus darkest, within one class.</w:t>
      </w:r>
    </w:p>
    <w:p w14:paraId="4B9B321A" w14:textId="77777777" w:rsidR="005F3456" w:rsidRDefault="005F3456" w:rsidP="005F3456">
      <w:r>
        <w:t>•</w:t>
      </w:r>
      <w:r>
        <w:tab/>
        <w:t>Noise floor (</w:t>
      </w:r>
      <w:proofErr w:type="spellStart"/>
      <w:r>
        <w:t>nesz_estimate</w:t>
      </w:r>
      <w:proofErr w:type="spellEnd"/>
      <w:r>
        <w:t>): pooled mean sigma0 over that band's water ROIs, weighted by pixel count in linear power. An upper bound on NESZ, not a measurement — an ROI records scene plus noise.</w:t>
      </w:r>
    </w:p>
    <w:p w14:paraId="1BDDEE28" w14:textId="77777777" w:rsidR="005F3456" w:rsidRDefault="005F3456" w:rsidP="005F3456">
      <w:r>
        <w:t>•</w:t>
      </w:r>
      <w:r>
        <w:tab/>
        <w:t>Margin = a class's mean minus its own band's floor. Never the other band's: the comparison is how far each instrument lifts a surface clear of its own noise.</w:t>
      </w:r>
    </w:p>
    <w:p w14:paraId="2C063EC9" w14:textId="77777777" w:rsidR="005F3456" w:rsidRDefault="005F3456" w:rsidP="005F3456">
      <w:r>
        <w:t>Equivalent number of looks</w:t>
      </w:r>
    </w:p>
    <w:p w14:paraId="06A37F16" w14:textId="77777777" w:rsidR="005F3456" w:rsidRDefault="005F3456" w:rsidP="005F3456">
      <w:r>
        <w:t xml:space="preserve">Definition. Per ROI, on linear power, ENL = (mean / </w:t>
      </w:r>
      <w:proofErr w:type="gramStart"/>
      <w:r>
        <w:t>std)²</w:t>
      </w:r>
      <w:proofErr w:type="gramEnd"/>
      <w:r>
        <w:t xml:space="preserve"> over the ROI's valid pixels — finite, not </w:t>
      </w:r>
      <w:proofErr w:type="spellStart"/>
      <w:r>
        <w:t>nodata</w:t>
      </w:r>
      <w:proofErr w:type="spellEnd"/>
      <w:r>
        <w:t>, fill zeros excluded, noise-subtracted negatives retained. A constant rescaling moves the mean and the standard deviation together, so an ROI's ENL is the same number in gamma0 and in sigma0; only a spatially varying factor would move it, and that would be terrain rather than an error. The figure quoted for a class is the median of its ROI ENLs, not the mean, because ENL is a ratio of moments and one heterogeneous ROI should not drag a class figure.</w:t>
      </w:r>
    </w:p>
    <w:p w14:paraId="494F2F35" w14:textId="77777777" w:rsidR="005F3456" w:rsidRDefault="005F3456" w:rsidP="005F3456">
      <w:r>
        <w:t xml:space="preserve">Precision. The relative standard error of ENL goes as √(2/N) in the number of independent samples, inflated by 1.1 to match the spread actually </w:t>
      </w:r>
      <w:proofErr w:type="spellStart"/>
      <w:r>
        <w:t>realised</w:t>
      </w:r>
      <w:proofErr w:type="spellEnd"/>
      <w:r>
        <w:t xml:space="preserve"> in simulation, with two posted pixels taken to make one independent sample. For a 900-pixel ROI that is N = 450 and 1.1·</w:t>
      </w:r>
      <w:proofErr w:type="gramStart"/>
      <w:r>
        <w:t>√(</w:t>
      </w:r>
      <w:proofErr w:type="gramEnd"/>
      <w:r>
        <w:t>2/450) = ±7.3%, the figure quoted throughout. The divisor of two is the one rule of thumb in that chain, and every precision here scales with its square root.</w:t>
      </w:r>
    </w:p>
    <w:p w14:paraId="7DD2D147" w14:textId="77777777" w:rsidR="005F3456" w:rsidRDefault="005F3456" w:rsidP="005F3456">
      <w:r>
        <w:t xml:space="preserve">Interpretation. ENL as measured here is the ROI's own homogeneity, not the product's look count. Over a uniform distributed </w:t>
      </w:r>
      <w:proofErr w:type="gramStart"/>
      <w:r>
        <w:t>target</w:t>
      </w:r>
      <w:proofErr w:type="gramEnd"/>
      <w:r>
        <w:t xml:space="preserve"> the two coincide; over an ROI that straddles a boundary the scene's own variation is counted as speckle and ENL reads low. The comparison it supports is therefore between products over the same ROI — which is exactly the comparison this document makes — and not between one ROI and another.</w:t>
      </w:r>
    </w:p>
    <w:p w14:paraId="1BB38682" w14:textId="77777777" w:rsidR="005F3456" w:rsidRDefault="005F3456" w:rsidP="005F3456">
      <w:r>
        <w:t>From gamma0 to sigma0</w:t>
      </w:r>
    </w:p>
    <w:p w14:paraId="513BEA7D" w14:textId="77777777" w:rsidR="005F3456" w:rsidRDefault="005F3456" w:rsidP="005F3456">
      <w:r>
        <w:t xml:space="preserve">The two conventions. A GCOV pixel holds gamma0, radar brightness </w:t>
      </w:r>
      <w:proofErr w:type="spellStart"/>
      <w:r>
        <w:t>normalised</w:t>
      </w:r>
      <w:proofErr w:type="spellEnd"/>
      <w:r>
        <w:t xml:space="preserve"> by the illuminated area projected perpendicular to the look direction. Sigma0 </w:t>
      </w:r>
      <w:proofErr w:type="spellStart"/>
      <w:r>
        <w:t>normalises</w:t>
      </w:r>
      <w:proofErr w:type="spellEnd"/>
      <w:r>
        <w:t xml:space="preserve"> by the area projected onto the ground instead. The two differ by a factor set by the local terrain and the viewing geometry, so converting between them is not a constant offset over a scene.</w:t>
      </w:r>
    </w:p>
    <w:p w14:paraId="029F9F45" w14:textId="77777777" w:rsidR="005F3456" w:rsidRDefault="005F3456" w:rsidP="005F3456">
      <w:r>
        <w:t xml:space="preserve">The conversion. Each product carries its own </w:t>
      </w:r>
      <w:proofErr w:type="spellStart"/>
      <w:r>
        <w:t>rtcGammaToSigmaFactor</w:t>
      </w:r>
      <w:proofErr w:type="spellEnd"/>
      <w:r>
        <w:t xml:space="preserve"> layer, produced by the processor from the same elevation model it used for terrain correction. RADIAL multiplies pixel power by that factor before any statistic is taken, so the conversion is per-pixel and carries the terrain with it rather than applying one number to a whole scene.</w:t>
      </w:r>
    </w:p>
    <w:p w14:paraId="40ADD616" w14:textId="77777777" w:rsidR="005F3456" w:rsidRDefault="005F3456" w:rsidP="005F3456">
      <w:r>
        <w:t xml:space="preserve">Effect on the statistics. It is a multiplication on linear power, so it shifts an ROI's mean in dB and leaves cv and ENL where they were wherever the factor is constant across that ROI. Where the terrain varies </w:t>
      </w:r>
      <w:r>
        <w:lastRenderedPageBreak/>
        <w:t xml:space="preserve">inside an ROI it moves those too, and that variation is the terrain rather than an error. A raster carrying no factor layer gets no sigma0 at all, rather than a gamma0 figure </w:t>
      </w:r>
      <w:proofErr w:type="spellStart"/>
      <w:r>
        <w:t>relabelled</w:t>
      </w:r>
      <w:proofErr w:type="spellEnd"/>
      <w:r>
        <w:t>.</w:t>
      </w:r>
    </w:p>
    <w:p w14:paraId="41B0F606" w14:textId="67FAD06D" w:rsidR="00C323BF" w:rsidRDefault="005F3456" w:rsidP="005F3456">
      <w:r>
        <w:t>Noise floor convention. NESZ is defined against sigma0. A gamma0 figure carrying that name would be wrong by the factor, and since the factor varies across a scene the error would not even be a constant.</w:t>
      </w:r>
    </w:p>
    <w:sectPr w:rsidR="00C32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02616"/>
    <w:multiLevelType w:val="hybridMultilevel"/>
    <w:tmpl w:val="9C001AD8"/>
    <w:lvl w:ilvl="0" w:tplc="4FA01832">
      <w:start w:val="1"/>
      <w:numFmt w:val="bullet"/>
      <w:lvlText w:val="•"/>
      <w:lvlJc w:val="left"/>
      <w:pPr>
        <w:ind w:left="720" w:hanging="360"/>
      </w:pPr>
    </w:lvl>
    <w:lvl w:ilvl="1" w:tplc="8A1CDC38">
      <w:start w:val="1"/>
      <w:numFmt w:val="bullet"/>
      <w:lvlText w:val="o"/>
      <w:lvlJc w:val="left"/>
      <w:pPr>
        <w:ind w:left="1440" w:hanging="360"/>
      </w:pPr>
    </w:lvl>
    <w:lvl w:ilvl="2" w:tplc="D0A6FB12">
      <w:start w:val="1"/>
      <w:numFmt w:val="bullet"/>
      <w:lvlText w:val="▪"/>
      <w:lvlJc w:val="left"/>
      <w:pPr>
        <w:ind w:left="2160" w:hanging="360"/>
      </w:pPr>
    </w:lvl>
    <w:lvl w:ilvl="3" w:tplc="87428442">
      <w:start w:val="1"/>
      <w:numFmt w:val="bullet"/>
      <w:lvlText w:val="•"/>
      <w:lvlJc w:val="left"/>
      <w:pPr>
        <w:ind w:left="2880" w:hanging="360"/>
      </w:pPr>
    </w:lvl>
    <w:lvl w:ilvl="4" w:tplc="3866F2C2">
      <w:start w:val="1"/>
      <w:numFmt w:val="bullet"/>
      <w:lvlText w:val="o"/>
      <w:lvlJc w:val="left"/>
      <w:pPr>
        <w:ind w:left="3600" w:hanging="360"/>
      </w:pPr>
    </w:lvl>
    <w:lvl w:ilvl="5" w:tplc="9DFEC2D4">
      <w:start w:val="1"/>
      <w:numFmt w:val="bullet"/>
      <w:lvlText w:val="▪"/>
      <w:lvlJc w:val="left"/>
      <w:pPr>
        <w:ind w:left="4320" w:hanging="360"/>
      </w:pPr>
    </w:lvl>
    <w:lvl w:ilvl="6" w:tplc="CFB83A8A">
      <w:start w:val="1"/>
      <w:numFmt w:val="bullet"/>
      <w:lvlText w:val="•"/>
      <w:lvlJc w:val="left"/>
      <w:pPr>
        <w:ind w:left="5040" w:hanging="360"/>
      </w:pPr>
    </w:lvl>
    <w:lvl w:ilvl="7" w:tplc="19AEA2A8">
      <w:start w:val="1"/>
      <w:numFmt w:val="bullet"/>
      <w:lvlText w:val="o"/>
      <w:lvlJc w:val="left"/>
      <w:pPr>
        <w:ind w:left="5760" w:hanging="360"/>
      </w:pPr>
    </w:lvl>
    <w:lvl w:ilvl="8" w:tplc="B89CD4A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56"/>
    <w:rsid w:val="002E01E6"/>
    <w:rsid w:val="005F3456"/>
    <w:rsid w:val="0070197D"/>
    <w:rsid w:val="00952079"/>
    <w:rsid w:val="00EB6566"/>
    <w:rsid w:val="00FE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3F90"/>
  <w15:chartTrackingRefBased/>
  <w15:docId w15:val="{37969F65-DB8E-4482-A856-9C1B260B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56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566"/>
    <w:rPr>
      <w:rFonts w:asciiTheme="majorHAnsi" w:eastAsiaTheme="majorEastAsia" w:hAnsiTheme="majorHAnsi" w:cstheme="majorBidi"/>
      <w:color w:val="365F91" w:themeColor="accent1" w:themeShade="BF"/>
      <w:sz w:val="32"/>
      <w:szCs w:val="32"/>
    </w:rPr>
  </w:style>
  <w:style w:type="table" w:styleId="TableGrid">
    <w:name w:val="Table Grid"/>
    <w:basedOn w:val="TableNormal"/>
    <w:rsid w:val="00EB6566"/>
    <w:pPr>
      <w:spacing w:after="160" w:line="259" w:lineRule="auto"/>
    </w:pPr>
    <w:rPr>
      <w:rFonts w:ascii="Calibri" w:eastAsia="Calibri" w:hAnsi="Calibri" w:cs="Calibri"/>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5889</Words>
  <Characters>33572</Characters>
  <Application>Microsoft Office Word</Application>
  <DocSecurity>0</DocSecurity>
  <Lines>279</Lines>
  <Paragraphs>78</Paragraphs>
  <ScaleCrop>false</ScaleCrop>
  <Company/>
  <LinksUpToDate>false</LinksUpToDate>
  <CharactersWithSpaces>39383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dqe</dc:creator>
  <cp:keywords/>
  <dc:description/>
  <cp:lastModifiedBy>dqe</cp:lastModifiedBy>
  <cp:revision>2</cp:revision>
  <dcterms:created xsi:type="dcterms:W3CDTF">2026-10-13T11:19:00Z</dcterms:created>
  <dcterms:modified xsi:type="dcterms:W3CDTF">2026-10-13T11:19:00Z</dcterms:modified>
</cp:coreProperties>
</file>