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roofErr w:type="gramStart"/>
      <w:r w:rsidRPr="006D242C">
        <w:rPr>
          <w:lang w:val="en-GB"/>
        </w:rPr>
        <w:t>!”™</w:t>
      </w:r>
      <w:proofErr w:type="gramEnd"/>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233F50D8"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7531A3">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77777777"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1D902F2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47739A4A" w:rsidR="00840D45" w:rsidRDefault="00840D45">
      <w:pPr>
        <w:pStyle w:val="TOC1"/>
        <w:rPr>
          <w:noProof/>
          <w:lang w:val="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8F2DD67" w14:textId="77777777" w:rsidR="007531A3" w:rsidRPr="007531A3" w:rsidRDefault="007531A3" w:rsidP="007531A3">
      <w:pPr>
        <w:rPr>
          <w:rFonts w:eastAsiaTheme="minorEastAsia"/>
          <w:lang w:val="en-GB"/>
        </w:rPr>
      </w:pP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lastRenderedPageBreak/>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 xml:space="preserve">Why </w:t>
      </w:r>
      <w:proofErr w:type="gramStart"/>
      <w:r w:rsidRPr="006D242C">
        <w:rPr>
          <w:u w:val="none"/>
          <w:lang w:val="en-GB"/>
        </w:rPr>
        <w:t>create</w:t>
      </w:r>
      <w:proofErr w:type="gramEnd"/>
      <w:r w:rsidRPr="006D242C">
        <w:rPr>
          <w:u w:val="none"/>
          <w:lang w:val="en-GB"/>
        </w:rPr>
        <w:t xml:space="preserv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 xml:space="preserve">Describe what the player will control.  You will </w:t>
      </w:r>
      <w:proofErr w:type="gramStart"/>
      <w:r w:rsidRPr="006D242C">
        <w:rPr>
          <w:lang w:val="en-GB"/>
        </w:rPr>
        <w:t>be in charge of</w:t>
      </w:r>
      <w:proofErr w:type="gramEnd"/>
      <w:r w:rsidRPr="006D242C">
        <w:rPr>
          <w:lang w:val="en-GB"/>
        </w:rPr>
        <w:t xml:space="preserve"> a band of rabid mutant fiddle players.  If you </w:t>
      </w:r>
      <w:proofErr w:type="gramStart"/>
      <w:r w:rsidRPr="006D242C">
        <w:rPr>
          <w:lang w:val="en-GB"/>
        </w:rPr>
        <w:t>want</w:t>
      </w:r>
      <w:proofErr w:type="gramEnd"/>
      <w:r w:rsidRPr="006D242C">
        <w:rPr>
          <w:lang w:val="en-GB"/>
        </w:rPr>
        <w:t xml:space="preserve">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 xml:space="preserve">What is the </w:t>
      </w:r>
      <w:proofErr w:type="gramStart"/>
      <w:r w:rsidRPr="006D242C">
        <w:rPr>
          <w:u w:val="none"/>
          <w:lang w:val="en-GB"/>
        </w:rPr>
        <w:t>main focus</w:t>
      </w:r>
      <w:proofErr w:type="gramEnd"/>
      <w:r w:rsidRPr="006D242C">
        <w:rPr>
          <w:u w:val="none"/>
          <w:lang w:val="en-GB"/>
        </w:rPr>
        <w:t>?</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4931C5B4" w14:textId="5EA1F56B" w:rsidR="007531A3" w:rsidRDefault="00FE7922" w:rsidP="007531A3">
      <w:pPr>
        <w:pStyle w:val="Heading1"/>
        <w:rPr>
          <w:sz w:val="52"/>
          <w:lang w:val="en-GB"/>
        </w:rPr>
      </w:pPr>
      <w:r w:rsidRPr="006D242C">
        <w:rPr>
          <w:lang w:val="en-GB"/>
        </w:rPr>
        <w:br w:type="page"/>
      </w:r>
      <w:r w:rsidR="007531A3">
        <w:rPr>
          <w:sz w:val="52"/>
          <w:lang w:val="en-GB"/>
        </w:rPr>
        <w:lastRenderedPageBreak/>
        <w:t>Target Audience</w:t>
      </w:r>
    </w:p>
    <w:p w14:paraId="0650F4B9" w14:textId="1B6A3A7A" w:rsidR="007531A3" w:rsidRPr="007531A3" w:rsidRDefault="007531A3" w:rsidP="007531A3">
      <w:pPr>
        <w:rPr>
          <w:lang w:val="en-GB"/>
        </w:rPr>
      </w:pPr>
      <w:r>
        <w:rPr>
          <w:lang w:val="en-GB"/>
        </w:rPr>
        <w:t>13-19 Teenagers in Education</w:t>
      </w:r>
    </w:p>
    <w:p w14:paraId="115C63D6" w14:textId="179EFF0A" w:rsidR="008D609E" w:rsidRDefault="008D609E">
      <w:pPr>
        <w:rPr>
          <w:lang w:val="en-GB"/>
        </w:rPr>
      </w:pPr>
    </w:p>
    <w:p w14:paraId="49AAD4AF" w14:textId="77777777" w:rsidR="007531A3" w:rsidRPr="006D242C" w:rsidRDefault="007531A3">
      <w:pPr>
        <w:rPr>
          <w:lang w:val="en-GB"/>
        </w:rPr>
      </w:pPr>
    </w:p>
    <w:p w14:paraId="206EB88C" w14:textId="77777777" w:rsidR="008D609E" w:rsidRPr="006D242C" w:rsidRDefault="00FE7922">
      <w:pPr>
        <w:pStyle w:val="Heading1"/>
        <w:rPr>
          <w:sz w:val="52"/>
          <w:lang w:val="en-GB"/>
        </w:rPr>
      </w:pPr>
      <w:bookmarkStart w:id="22" w:name="_Toc21691774"/>
      <w:r w:rsidRPr="006D242C">
        <w:rPr>
          <w:sz w:val="52"/>
          <w:lang w:val="en-GB"/>
        </w:rPr>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rsidRPr="006D242C">
        <w:rPr>
          <w:lang w:val="en-GB"/>
        </w:rPr>
        <w:t>all of</w:t>
      </w:r>
      <w:proofErr w:type="gramEnd"/>
      <w:r w:rsidR="00546FFB" w:rsidRPr="006D242C">
        <w:rPr>
          <w:lang w:val="en-GB"/>
        </w:rPr>
        <w:t xml:space="preserve">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 xml:space="preserve">This should probably be broken down into two </w:t>
      </w:r>
      <w:proofErr w:type="gramStart"/>
      <w:r w:rsidRPr="006D242C">
        <w:rPr>
          <w:lang w:val="en-GB"/>
        </w:rPr>
        <w:t>sections</w:t>
      </w:r>
      <w:proofErr w:type="gramEnd"/>
      <w:r w:rsidRPr="006D242C">
        <w:rPr>
          <w:lang w:val="en-GB"/>
        </w:rPr>
        <w:t xml:space="preserve">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 xml:space="preserve">If you are using Red </w:t>
      </w:r>
      <w:proofErr w:type="gramStart"/>
      <w:r w:rsidRPr="006D242C">
        <w:rPr>
          <w:lang w:val="en-GB"/>
        </w:rPr>
        <w:t>Book</w:t>
      </w:r>
      <w:proofErr w:type="gramEnd"/>
      <w:r w:rsidRPr="006D242C">
        <w:rPr>
          <w:lang w:val="en-GB"/>
        </w:rPr>
        <w:t xml:space="preserve">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 xml:space="preserve">Talk about what sort of sound APIs you are going to use or not </w:t>
      </w:r>
      <w:proofErr w:type="gramStart"/>
      <w:r w:rsidRPr="006D242C">
        <w:rPr>
          <w:lang w:val="en-GB"/>
        </w:rPr>
        <w:t>use as the case may be</w:t>
      </w:r>
      <w:proofErr w:type="gramEnd"/>
      <w:r w:rsidRPr="006D242C">
        <w:rPr>
          <w:lang w:val="en-GB"/>
        </w:rPr>
        <w:t>.</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 xml:space="preserve">Describe your story idea here and then refer them to an appendix or separate document which provides all the details on the story if it is </w:t>
      </w:r>
      <w:proofErr w:type="gramStart"/>
      <w:r w:rsidRPr="006D242C">
        <w:rPr>
          <w:lang w:val="en-GB"/>
        </w:rPr>
        <w:t>really big</w:t>
      </w:r>
      <w:proofErr w:type="gramEnd"/>
      <w:r w:rsidRPr="006D242C">
        <w:rPr>
          <w:lang w:val="en-GB"/>
        </w:rPr>
        <w:t>.</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r>
      <w:proofErr w:type="gramStart"/>
      <w:r>
        <w:rPr>
          <w:lang w:val="en-GB"/>
        </w:rPr>
        <w:t>Therefore</w:t>
      </w:r>
      <w:proofErr w:type="gramEnd"/>
      <w:r>
        <w:rPr>
          <w:lang w:val="en-GB"/>
        </w:rPr>
        <w:t xml:space="preserv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w:t>
      </w:r>
      <w:proofErr w:type="gramStart"/>
      <w:r w:rsidRPr="006D242C">
        <w:rPr>
          <w:lang w:val="en-GB"/>
        </w:rPr>
        <w:t>as a way to</w:t>
      </w:r>
      <w:proofErr w:type="gramEnd"/>
      <w:r w:rsidRPr="006D242C">
        <w:rPr>
          <w:lang w:val="en-GB"/>
        </w:rPr>
        <w:t xml:space="preserve">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603EF95D" w14:textId="77777777" w:rsidR="0079518A" w:rsidRPr="0079518A" w:rsidRDefault="0079518A" w:rsidP="0079518A">
      <w:pPr>
        <w:pStyle w:val="NormalWeb"/>
        <w:rPr>
          <w:sz w:val="20"/>
          <w:szCs w:val="20"/>
        </w:rPr>
      </w:pPr>
      <w:r w:rsidRPr="0079518A">
        <w:rPr>
          <w:sz w:val="20"/>
          <w:szCs w:val="20"/>
        </w:rPr>
        <w:t>Egyptians valued their jewellery very highly, therefore goldsmithing is the best fit for the Egyptian level, as it can be tied to history and culture of the Egyptians, they adorned their jewellery with valued stones, the most valuable stones were Lapis Lazuli Obsidian, garnet, rock crystal and carnelian, pearls and emeralds were the more common stones</w:t>
      </w:r>
    </w:p>
    <w:p w14:paraId="6AF151F4" w14:textId="77777777" w:rsidR="0079518A" w:rsidRPr="0079518A" w:rsidRDefault="0079518A" w:rsidP="0079518A">
      <w:pPr>
        <w:pStyle w:val="NormalWeb"/>
        <w:rPr>
          <w:sz w:val="20"/>
          <w:szCs w:val="20"/>
        </w:rPr>
      </w:pPr>
      <w:r w:rsidRPr="0079518A">
        <w:rPr>
          <w:sz w:val="20"/>
          <w:szCs w:val="20"/>
        </w:rPr>
        <w:t xml:space="preserve">Iron Meteor necklace The Egyptians found iron from meteorites, an example of this are 9 beads, these 9 beads were strung together into a necklace, this was done by hammering the iron into thin sheets, then rolled into tubes, this is one of the few examples of jewellery making using iron. </w:t>
      </w:r>
    </w:p>
    <w:p w14:paraId="46E1F06E" w14:textId="77777777" w:rsidR="0079518A" w:rsidRPr="0079518A" w:rsidRDefault="0079518A" w:rsidP="0079518A">
      <w:pPr>
        <w:pStyle w:val="NormalWeb"/>
        <w:rPr>
          <w:sz w:val="20"/>
          <w:szCs w:val="20"/>
        </w:rPr>
      </w:pPr>
      <w:r w:rsidRPr="0079518A">
        <w:rPr>
          <w:sz w:val="20"/>
          <w:szCs w:val="20"/>
        </w:rPr>
        <w:t>The Death mask of Tutankhamun is a world famous symbol of ancient Egypt, it is created with layers of gold, Egypt could have some gold-</w:t>
      </w:r>
      <w:proofErr w:type="spellStart"/>
      <w:r w:rsidRPr="0079518A">
        <w:rPr>
          <w:sz w:val="20"/>
          <w:szCs w:val="20"/>
        </w:rPr>
        <w:t>smithing</w:t>
      </w:r>
      <w:proofErr w:type="spellEnd"/>
      <w:r w:rsidRPr="0079518A">
        <w:rPr>
          <w:sz w:val="20"/>
          <w:szCs w:val="20"/>
        </w:rPr>
        <w:t xml:space="preserve"> mechanics as they have a lot of popular gold artefacts such as this, the mask also has various gems around it that the player could put in place such as Lapis Lazuli around the eyebrows, Quartz for the eyes, Obsidian for the pupils, and rows of carnelian, Feldspar, turquoise, amazonite, faience around the collar</w:t>
      </w:r>
    </w:p>
    <w:p w14:paraId="64D1904A" w14:textId="77777777" w:rsidR="0079518A" w:rsidRPr="0079518A" w:rsidRDefault="0079518A" w:rsidP="0079518A">
      <w:pPr>
        <w:pStyle w:val="NormalWeb"/>
        <w:rPr>
          <w:sz w:val="20"/>
          <w:szCs w:val="20"/>
        </w:rPr>
      </w:pPr>
      <w:r w:rsidRPr="0079518A">
        <w:rPr>
          <w:sz w:val="20"/>
          <w:szCs w:val="20"/>
        </w:rPr>
        <w:t>Protective Amulets Used by the Egyptians as charms to give them protection or power. Made of gold and jewels infused in, came in various shapes such as humans, rams, falcons, Scarabs, etc. Heart Scarabs These were funeral amulets in the form of scarabs, they were shaped like hearts, ovals, and beetles. They were made of stone typically. Heart scarabs were important, as they believed that once placed over the heart of someone that had died, their heart would not separate from the body, and the heart would then be judged by Anubis in the afterlife to determine the life they led</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t xml:space="preserve">There are different ways that a sword can be assembled, varying from smith to smith. One method is “drawing out” the edge steel (hammered into a bar), bent into a “U” shaped trough, and the very </w:t>
      </w:r>
      <w:proofErr w:type="gramStart"/>
      <w:r>
        <w:t>soft core</w:t>
      </w:r>
      <w:proofErr w:type="gramEnd"/>
      <w:r>
        <w:t xml:space="preserv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0" w:name="_Toc21691843"/>
      <w:r w:rsidRPr="006D242C">
        <w:rPr>
          <w:sz w:val="28"/>
          <w:lang w:val="en-GB"/>
        </w:rPr>
        <w:t>Industrial Age</w:t>
      </w:r>
      <w:bookmarkEnd w:id="100"/>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lastRenderedPageBreak/>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w:t>
      </w:r>
      <w:proofErr w:type="gramStart"/>
      <w:r>
        <w:rPr>
          <w:lang w:val="en-GB"/>
        </w:rPr>
        <w:t>made out of</w:t>
      </w:r>
      <w:proofErr w:type="gramEnd"/>
      <w:r>
        <w:rPr>
          <w:lang w:val="en-GB"/>
        </w:rPr>
        <w:t xml:space="preserve">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1" w:name="_Toc21691844"/>
      <w:r w:rsidRPr="006D242C">
        <w:rPr>
          <w:sz w:val="28"/>
          <w:lang w:val="en-GB"/>
        </w:rPr>
        <w:t>Modern Age</w:t>
      </w:r>
      <w:bookmarkEnd w:id="101"/>
    </w:p>
    <w:p w14:paraId="241A10DC" w14:textId="439E3A99" w:rsidR="00FB2C3F" w:rsidRDefault="000F3D26" w:rsidP="000F3D26">
      <w:pPr>
        <w:jc w:val="center"/>
        <w:rPr>
          <w:b/>
          <w:bCs/>
          <w:lang w:val="en-GB"/>
        </w:rPr>
      </w:pPr>
      <w:r>
        <w:rPr>
          <w:b/>
          <w:bCs/>
          <w:lang w:val="en-GB"/>
        </w:rPr>
        <w:t>America</w:t>
      </w:r>
    </w:p>
    <w:p w14:paraId="283AD47A" w14:textId="73F61E70" w:rsidR="0079518A" w:rsidRDefault="0079518A" w:rsidP="000F3D26">
      <w:pPr>
        <w:jc w:val="center"/>
        <w:rPr>
          <w:b/>
          <w:bCs/>
          <w:lang w:val="en-GB"/>
        </w:rPr>
      </w:pPr>
    </w:p>
    <w:p w14:paraId="03872D68" w14:textId="77777777" w:rsidR="0079518A" w:rsidRDefault="0079518A" w:rsidP="0079518A">
      <w:pPr>
        <w:pStyle w:val="Heading1"/>
        <w:jc w:val="left"/>
        <w:rPr>
          <w:sz w:val="40"/>
          <w:lang w:val="en-GB"/>
        </w:rPr>
      </w:pPr>
      <w:bookmarkStart w:id="102" w:name="_GoBack"/>
      <w:bookmarkEnd w:id="102"/>
      <w:r>
        <w:rPr>
          <w:sz w:val="40"/>
          <w:lang w:val="en-GB"/>
        </w:rPr>
        <w:t>Art style</w:t>
      </w:r>
    </w:p>
    <w:p w14:paraId="73E59D62" w14:textId="77777777" w:rsidR="0079518A" w:rsidRPr="00667352" w:rsidRDefault="0079518A" w:rsidP="0079518A">
      <w:pPr>
        <w:jc w:val="center"/>
        <w:rPr>
          <w:b/>
          <w:lang w:val="en-GB"/>
        </w:rPr>
      </w:pPr>
      <w:r w:rsidRPr="00667352">
        <w:rPr>
          <w:b/>
          <w:lang w:val="en-GB"/>
        </w:rPr>
        <w:t>Mesopotamia</w:t>
      </w:r>
    </w:p>
    <w:p w14:paraId="4AD3B80E" w14:textId="77777777" w:rsidR="0079518A" w:rsidRPr="00667352" w:rsidRDefault="0079518A" w:rsidP="0079518A">
      <w:pPr>
        <w:jc w:val="center"/>
        <w:rPr>
          <w:b/>
          <w:lang w:val="en-GB"/>
        </w:rPr>
      </w:pPr>
      <w:r w:rsidRPr="00667352">
        <w:rPr>
          <w:b/>
          <w:lang w:val="en-GB"/>
        </w:rPr>
        <w:t>Japan</w:t>
      </w:r>
    </w:p>
    <w:p w14:paraId="3748C9E0" w14:textId="77777777" w:rsidR="0079518A" w:rsidRPr="00667352" w:rsidRDefault="0079518A" w:rsidP="0079518A">
      <w:pPr>
        <w:jc w:val="center"/>
        <w:rPr>
          <w:b/>
          <w:lang w:val="en-GB"/>
        </w:rPr>
      </w:pPr>
      <w:r w:rsidRPr="00667352">
        <w:rPr>
          <w:b/>
          <w:lang w:val="en-GB"/>
        </w:rPr>
        <w:t>France</w:t>
      </w:r>
    </w:p>
    <w:p w14:paraId="7E757994" w14:textId="77777777" w:rsidR="0079518A" w:rsidRDefault="0079518A" w:rsidP="0079518A">
      <w:pPr>
        <w:jc w:val="center"/>
        <w:rPr>
          <w:b/>
          <w:lang w:val="en-GB"/>
        </w:rPr>
      </w:pPr>
      <w:r w:rsidRPr="00667352">
        <w:rPr>
          <w:b/>
          <w:lang w:val="en-GB"/>
        </w:rPr>
        <w:t>Egypt</w:t>
      </w:r>
    </w:p>
    <w:p w14:paraId="7BC60F7C" w14:textId="77777777" w:rsidR="0079518A" w:rsidRDefault="0079518A" w:rsidP="0079518A">
      <w:pPr>
        <w:rPr>
          <w:b/>
          <w:lang w:val="en-GB"/>
        </w:rPr>
      </w:pPr>
    </w:p>
    <w:p w14:paraId="784CF776" w14:textId="77777777" w:rsidR="0079518A" w:rsidRPr="00E9077E" w:rsidRDefault="0079518A" w:rsidP="0079518A">
      <w:pPr>
        <w:rPr>
          <w:lang w:val="en-GB"/>
        </w:rPr>
      </w:pPr>
      <w:r>
        <w:rPr>
          <w:noProof/>
        </w:rPr>
        <w:drawing>
          <wp:inline distT="0" distB="0" distL="0" distR="0" wp14:anchorId="71461893" wp14:editId="2929A7B5">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E9077E">
        <w:rPr>
          <w:lang w:val="en-GB"/>
        </w:rPr>
        <w:t>Developmental concept for the Egypt level</w:t>
      </w:r>
    </w:p>
    <w:p w14:paraId="3BBE6DF7" w14:textId="77777777" w:rsidR="0079518A" w:rsidRPr="00E9077E" w:rsidRDefault="0079518A" w:rsidP="0079518A">
      <w:pPr>
        <w:rPr>
          <w:lang w:val="en-GB"/>
        </w:rPr>
      </w:pPr>
      <w:r>
        <w:rPr>
          <w:noProof/>
        </w:rPr>
        <w:lastRenderedPageBreak/>
        <w:drawing>
          <wp:inline distT="0" distB="0" distL="0" distR="0" wp14:anchorId="3E138F50" wp14:editId="0F6DD19F">
            <wp:extent cx="2514600" cy="384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3845169"/>
                    </a:xfrm>
                    <a:prstGeom prst="rect">
                      <a:avLst/>
                    </a:prstGeom>
                    <a:noFill/>
                    <a:ln>
                      <a:noFill/>
                    </a:ln>
                  </pic:spPr>
                </pic:pic>
              </a:graphicData>
            </a:graphic>
          </wp:inline>
        </w:drawing>
      </w:r>
      <w:r w:rsidRPr="00E9077E">
        <w:rPr>
          <w:lang w:val="en-GB"/>
        </w:rPr>
        <w:t>Designs for items made in Egypt, heart scarab, Amulet and Tutankhamun death mask</w:t>
      </w:r>
    </w:p>
    <w:p w14:paraId="138D7F90" w14:textId="77777777" w:rsidR="0079518A" w:rsidRPr="00667352" w:rsidRDefault="0079518A" w:rsidP="0079518A">
      <w:pPr>
        <w:jc w:val="center"/>
        <w:rPr>
          <w:b/>
          <w:lang w:val="en-GB"/>
        </w:rPr>
      </w:pPr>
      <w:r w:rsidRPr="00667352">
        <w:rPr>
          <w:b/>
          <w:lang w:val="en-GB"/>
        </w:rPr>
        <w:t>America</w:t>
      </w:r>
    </w:p>
    <w:p w14:paraId="36638131" w14:textId="77777777" w:rsidR="0079518A" w:rsidRDefault="0079518A" w:rsidP="0079518A">
      <w:pPr>
        <w:jc w:val="right"/>
        <w:rPr>
          <w:lang w:val="en-GB"/>
        </w:rPr>
      </w:pPr>
    </w:p>
    <w:p w14:paraId="22601263" w14:textId="77777777" w:rsidR="0079518A" w:rsidRDefault="0079518A" w:rsidP="0079518A">
      <w:pPr>
        <w:rPr>
          <w:lang w:val="en-GB"/>
        </w:rPr>
      </w:pPr>
    </w:p>
    <w:p w14:paraId="5AAE34C8" w14:textId="77777777" w:rsidR="0079518A" w:rsidRDefault="0079518A" w:rsidP="0079518A">
      <w:pPr>
        <w:pStyle w:val="Heading1"/>
        <w:jc w:val="left"/>
        <w:rPr>
          <w:sz w:val="40"/>
          <w:lang w:val="en-GB"/>
        </w:rPr>
      </w:pPr>
      <w:r>
        <w:rPr>
          <w:sz w:val="40"/>
          <w:lang w:val="en-GB"/>
        </w:rPr>
        <w:t>Mood boards</w:t>
      </w:r>
    </w:p>
    <w:p w14:paraId="682BCE2C" w14:textId="77777777" w:rsidR="0079518A" w:rsidRPr="00CC24DD" w:rsidRDefault="0079518A" w:rsidP="0079518A">
      <w:pPr>
        <w:jc w:val="center"/>
        <w:rPr>
          <w:b/>
          <w:lang w:val="en-GB"/>
        </w:rPr>
      </w:pPr>
      <w:r w:rsidRPr="00CC24DD">
        <w:rPr>
          <w:b/>
          <w:lang w:val="en-GB"/>
        </w:rPr>
        <w:t>Arty style</w:t>
      </w:r>
    </w:p>
    <w:p w14:paraId="73914EF0" w14:textId="77777777" w:rsidR="0079518A" w:rsidRPr="00CC24DD" w:rsidRDefault="0079518A" w:rsidP="0079518A">
      <w:pPr>
        <w:jc w:val="center"/>
        <w:rPr>
          <w:b/>
          <w:lang w:val="en-GB"/>
        </w:rPr>
      </w:pPr>
      <w:r w:rsidRPr="00CC24DD">
        <w:rPr>
          <w:b/>
          <w:lang w:val="en-GB"/>
        </w:rPr>
        <w:t>Levels</w:t>
      </w:r>
    </w:p>
    <w:p w14:paraId="288E4F0A" w14:textId="77777777" w:rsidR="0079518A" w:rsidRPr="00CC24DD" w:rsidRDefault="0079518A" w:rsidP="0079518A">
      <w:pPr>
        <w:jc w:val="center"/>
        <w:rPr>
          <w:b/>
          <w:lang w:val="en-GB"/>
        </w:rPr>
      </w:pPr>
      <w:r w:rsidRPr="00CC24DD">
        <w:rPr>
          <w:b/>
          <w:lang w:val="en-GB"/>
        </w:rPr>
        <w:t xml:space="preserve">Colour </w:t>
      </w:r>
      <w:proofErr w:type="spellStart"/>
      <w:r w:rsidRPr="00CC24DD">
        <w:rPr>
          <w:b/>
          <w:lang w:val="en-GB"/>
        </w:rPr>
        <w:t>Pallete</w:t>
      </w:r>
      <w:proofErr w:type="spellEnd"/>
    </w:p>
    <w:p w14:paraId="767B043A" w14:textId="77777777" w:rsidR="0079518A" w:rsidRDefault="0079518A" w:rsidP="0079518A">
      <w:pPr>
        <w:rPr>
          <w:lang w:val="en-GB"/>
        </w:rPr>
      </w:pPr>
    </w:p>
    <w:p w14:paraId="685E1DDA" w14:textId="77777777" w:rsidR="0079518A" w:rsidRDefault="0079518A" w:rsidP="0079518A">
      <w:pPr>
        <w:pStyle w:val="Heading1"/>
        <w:jc w:val="left"/>
        <w:rPr>
          <w:sz w:val="40"/>
          <w:lang w:val="en-GB"/>
        </w:rPr>
      </w:pPr>
      <w:r>
        <w:rPr>
          <w:sz w:val="40"/>
          <w:lang w:val="en-GB"/>
        </w:rPr>
        <w:t>Design Layouts</w:t>
      </w:r>
    </w:p>
    <w:p w14:paraId="7DAC2CE7" w14:textId="77777777" w:rsidR="0079518A" w:rsidRPr="00CC24DD" w:rsidRDefault="0079518A" w:rsidP="0079518A">
      <w:pPr>
        <w:rPr>
          <w:lang w:val="en-GB"/>
        </w:rPr>
      </w:pPr>
    </w:p>
    <w:p w14:paraId="51438BA9" w14:textId="77777777" w:rsidR="0079518A" w:rsidRDefault="0079518A" w:rsidP="0079518A">
      <w:pPr>
        <w:pStyle w:val="Heading1"/>
        <w:jc w:val="left"/>
        <w:rPr>
          <w:sz w:val="40"/>
          <w:lang w:val="en-GB"/>
        </w:rPr>
      </w:pPr>
      <w:r>
        <w:rPr>
          <w:sz w:val="40"/>
          <w:lang w:val="en-GB"/>
        </w:rPr>
        <w:t>Item Concepts</w:t>
      </w:r>
    </w:p>
    <w:p w14:paraId="2751A20C" w14:textId="77777777" w:rsidR="0079518A" w:rsidRDefault="0079518A" w:rsidP="0079518A">
      <w:pPr>
        <w:rPr>
          <w:lang w:val="en-GB"/>
        </w:rPr>
      </w:pPr>
    </w:p>
    <w:p w14:paraId="01C25D10" w14:textId="77777777" w:rsidR="0079518A" w:rsidRPr="006D242C" w:rsidRDefault="0079518A" w:rsidP="0079518A">
      <w:pPr>
        <w:pStyle w:val="Heading1"/>
        <w:jc w:val="left"/>
        <w:rPr>
          <w:sz w:val="40"/>
          <w:lang w:val="en-GB"/>
        </w:rPr>
      </w:pPr>
      <w:r>
        <w:rPr>
          <w:sz w:val="40"/>
          <w:lang w:val="en-GB"/>
        </w:rPr>
        <w:t>UI Concepts</w:t>
      </w:r>
    </w:p>
    <w:p w14:paraId="1878D2DB" w14:textId="77777777" w:rsidR="0079518A" w:rsidRPr="00CC24DD" w:rsidRDefault="0079518A" w:rsidP="0079518A">
      <w:pPr>
        <w:rPr>
          <w:lang w:val="en-GB"/>
        </w:rPr>
      </w:pPr>
    </w:p>
    <w:p w14:paraId="6E3DDD32" w14:textId="77777777" w:rsidR="0079518A" w:rsidRPr="00CC24DD" w:rsidRDefault="0079518A" w:rsidP="0079518A">
      <w:pPr>
        <w:rPr>
          <w:lang w:val="en-GB"/>
        </w:rPr>
      </w:pPr>
    </w:p>
    <w:p w14:paraId="565BBC80" w14:textId="77777777" w:rsidR="0079518A" w:rsidRPr="00CC24DD" w:rsidRDefault="0079518A" w:rsidP="0079518A">
      <w:pPr>
        <w:rPr>
          <w:lang w:val="en-GB"/>
        </w:rPr>
      </w:pPr>
    </w:p>
    <w:p w14:paraId="185B65BA" w14:textId="77777777" w:rsidR="0079518A" w:rsidRPr="00CC24DD" w:rsidRDefault="0079518A" w:rsidP="0079518A">
      <w:pPr>
        <w:rPr>
          <w:lang w:val="en-GB"/>
        </w:rPr>
      </w:pPr>
    </w:p>
    <w:p w14:paraId="055A4147" w14:textId="77777777" w:rsidR="0079518A" w:rsidRPr="00CC24DD" w:rsidRDefault="0079518A" w:rsidP="0079518A">
      <w:pPr>
        <w:rPr>
          <w:lang w:val="en-GB"/>
        </w:rPr>
      </w:pPr>
    </w:p>
    <w:p w14:paraId="7286F6D0" w14:textId="77777777" w:rsidR="0079518A" w:rsidRDefault="0079518A" w:rsidP="0079518A">
      <w:pPr>
        <w:rPr>
          <w:lang w:val="en-GB"/>
        </w:rPr>
      </w:pPr>
    </w:p>
    <w:p w14:paraId="3EB78857" w14:textId="77777777" w:rsidR="0079518A" w:rsidRPr="00CC24DD" w:rsidRDefault="0079518A" w:rsidP="0079518A">
      <w:pPr>
        <w:rPr>
          <w:lang w:val="en-GB"/>
        </w:rPr>
      </w:pPr>
    </w:p>
    <w:p w14:paraId="21F65856" w14:textId="77777777" w:rsidR="0079518A" w:rsidRPr="000F3D26" w:rsidRDefault="0079518A" w:rsidP="0079518A">
      <w:pPr>
        <w:rPr>
          <w:lang w:val="en-GB"/>
        </w:rPr>
      </w:pPr>
    </w:p>
    <w:p w14:paraId="43FAB1E3" w14:textId="02A78FD9" w:rsidR="0079518A" w:rsidRDefault="0079518A" w:rsidP="0079518A">
      <w:pPr>
        <w:rPr>
          <w:b/>
          <w:bCs/>
          <w:lang w:val="en-GB"/>
        </w:rPr>
      </w:pPr>
      <w:r w:rsidRPr="006D242C">
        <w:rPr>
          <w:lang w:val="en-GB"/>
        </w:rPr>
        <w:br w:type="page"/>
      </w:r>
    </w:p>
    <w:p w14:paraId="32DACF20" w14:textId="77777777" w:rsidR="000F3D26" w:rsidRPr="000F3D26" w:rsidRDefault="000F3D26" w:rsidP="000F3D26">
      <w:pPr>
        <w:rPr>
          <w:lang w:val="en-GB"/>
        </w:rPr>
      </w:pPr>
    </w:p>
    <w:p w14:paraId="64DD8ACA" w14:textId="77777777" w:rsidR="008D609E" w:rsidRPr="006D242C" w:rsidRDefault="00FE7922" w:rsidP="003924F2">
      <w:pPr>
        <w:spacing w:line="360" w:lineRule="auto"/>
        <w:rPr>
          <w:lang w:val="en-GB"/>
        </w:rPr>
      </w:pPr>
      <w:r w:rsidRPr="006D242C">
        <w:rPr>
          <w:lang w:val="en-GB"/>
        </w:rPr>
        <w:br w:type="page"/>
      </w:r>
    </w:p>
    <w:p w14:paraId="22226544" w14:textId="77777777" w:rsidR="008D609E" w:rsidRPr="006D242C" w:rsidRDefault="00FE7922">
      <w:pPr>
        <w:pStyle w:val="Heading1"/>
        <w:jc w:val="left"/>
        <w:rPr>
          <w:sz w:val="40"/>
          <w:lang w:val="en-GB"/>
        </w:rPr>
      </w:pPr>
      <w:bookmarkStart w:id="103" w:name="_Toc21691845"/>
      <w:r w:rsidRPr="006D242C">
        <w:rPr>
          <w:sz w:val="40"/>
          <w:lang w:val="en-GB"/>
        </w:rPr>
        <w:lastRenderedPageBreak/>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 xml:space="preserve">As part of the deep interaction elements, players will have mild use of editing the world around them when interacting. This will focus on editing in world UI elements to be organised and placed as they see </w:t>
      </w:r>
      <w:proofErr w:type="gramStart"/>
      <w:r w:rsidR="00E15F82" w:rsidRPr="006D242C">
        <w:rPr>
          <w:lang w:val="en-GB"/>
        </w:rPr>
        <w:t>fit, but</w:t>
      </w:r>
      <w:proofErr w:type="gramEnd"/>
      <w:r w:rsidR="00E15F82" w:rsidRPr="006D242C">
        <w:rPr>
          <w:lang w:val="en-GB"/>
        </w:rPr>
        <w:t xml:space="preserve">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77777777" w:rsidR="008D609E" w:rsidRPr="006D242C" w:rsidRDefault="00FE7922">
      <w:pPr>
        <w:pStyle w:val="Heading2"/>
        <w:jc w:val="left"/>
        <w:rPr>
          <w:sz w:val="28"/>
          <w:lang w:val="en-GB"/>
        </w:rPr>
      </w:pPr>
      <w:bookmarkStart w:id="110" w:name="_Toc21691852"/>
      <w:r w:rsidRPr="006D242C">
        <w:rPr>
          <w:sz w:val="28"/>
          <w:lang w:val="en-GB"/>
        </w:rPr>
        <w:t>World Editing Detail #2</w:t>
      </w:r>
      <w:bookmarkEnd w:id="110"/>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6195652B" w14:textId="77777777" w:rsidR="008D609E" w:rsidRPr="006D242C" w:rsidRDefault="00FE7922">
      <w:pPr>
        <w:rPr>
          <w:lang w:val="en-GB"/>
        </w:rPr>
      </w:pPr>
      <w:r w:rsidRPr="006D242C">
        <w:rPr>
          <w:lang w:val="en-GB"/>
        </w:rPr>
        <w:t>Drop anything you are working on and don’t have a good home for here.</w:t>
      </w: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77777777" w:rsidR="008D609E" w:rsidRPr="006D242C" w:rsidRDefault="00FE7922">
      <w:pPr>
        <w:rPr>
          <w:lang w:val="en-GB"/>
        </w:rPr>
      </w:pPr>
      <w:r w:rsidRPr="006D242C">
        <w:rPr>
          <w:lang w:val="en-GB"/>
        </w:rPr>
        <w:t>Crazy idea #2</w:t>
      </w: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 xml:space="preserve">Okay, that’s it.  I wanted to spend more time on this and really make it a great roadmap for putting a game design together.  </w:t>
      </w:r>
      <w:proofErr w:type="gramStart"/>
      <w:r w:rsidRPr="006D242C">
        <w:rPr>
          <w:lang w:val="en-GB"/>
        </w:rPr>
        <w:t>Unfortunately</w:t>
      </w:r>
      <w:proofErr w:type="gramEnd"/>
      <w:r w:rsidRPr="006D242C">
        <w:rPr>
          <w:lang w:val="en-GB"/>
        </w:rPr>
        <w:t xml:space="preserve"> it would take a ton of time and that is something that we don’t have enough of in this business.  I think you get the idea anyhow.  Also, don’t get the impression that I think a design should provide the information in any </w:t>
      </w:r>
      <w:proofErr w:type="gramStart"/>
      <w:r w:rsidRPr="006D242C">
        <w:rPr>
          <w:lang w:val="en-GB"/>
        </w:rPr>
        <w:t>particular order</w:t>
      </w:r>
      <w:proofErr w:type="gramEnd"/>
      <w:r w:rsidRPr="006D242C">
        <w:rPr>
          <w:lang w:val="en-GB"/>
        </w:rP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E70D5" w14:textId="77777777" w:rsidR="00801999" w:rsidRDefault="00801999">
      <w:r>
        <w:separator/>
      </w:r>
    </w:p>
  </w:endnote>
  <w:endnote w:type="continuationSeparator" w:id="0">
    <w:p w14:paraId="27501DBF" w14:textId="77777777" w:rsidR="00801999" w:rsidRDefault="0080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554DEF9A"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7531A3">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4426D" w14:textId="77777777" w:rsidR="00801999" w:rsidRDefault="00801999">
      <w:r>
        <w:separator/>
      </w:r>
    </w:p>
  </w:footnote>
  <w:footnote w:type="continuationSeparator" w:id="0">
    <w:p w14:paraId="67638FE9" w14:textId="77777777" w:rsidR="00801999" w:rsidRDefault="00801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3D26"/>
    <w:rsid w:val="000F51A4"/>
    <w:rsid w:val="001A124A"/>
    <w:rsid w:val="001B4202"/>
    <w:rsid w:val="001E7AA3"/>
    <w:rsid w:val="002835BF"/>
    <w:rsid w:val="002B7129"/>
    <w:rsid w:val="002C604F"/>
    <w:rsid w:val="003302A9"/>
    <w:rsid w:val="003924F2"/>
    <w:rsid w:val="00546FFB"/>
    <w:rsid w:val="00563747"/>
    <w:rsid w:val="006D242C"/>
    <w:rsid w:val="007531A3"/>
    <w:rsid w:val="0079518A"/>
    <w:rsid w:val="00795A9A"/>
    <w:rsid w:val="007C48C6"/>
    <w:rsid w:val="00801999"/>
    <w:rsid w:val="00827E54"/>
    <w:rsid w:val="00840008"/>
    <w:rsid w:val="00840D45"/>
    <w:rsid w:val="008D609E"/>
    <w:rsid w:val="00902C46"/>
    <w:rsid w:val="00C7232D"/>
    <w:rsid w:val="00CF0063"/>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paragraph" w:styleId="NormalWeb">
    <w:name w:val="Normal (Web)"/>
    <w:basedOn w:val="Normal"/>
    <w:uiPriority w:val="99"/>
    <w:semiHidden/>
    <w:unhideWhenUsed/>
    <w:rsid w:val="0079518A"/>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28</Pages>
  <Words>4767</Words>
  <Characters>27175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Alex L Southall</cp:lastModifiedBy>
  <cp:revision>13</cp:revision>
  <dcterms:created xsi:type="dcterms:W3CDTF">2015-07-05T22:22:00Z</dcterms:created>
  <dcterms:modified xsi:type="dcterms:W3CDTF">2019-11-07T11:29:00Z</dcterms:modified>
</cp:coreProperties>
</file>