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51CF" w:rsidRDefault="005012AE" w:rsidP="00C71BDA">
      <w:pPr>
        <w:pStyle w:val="Title"/>
        <w:jc w:val="both"/>
        <w:rPr>
          <w:color w:val="CC0000"/>
          <w:u w:val="thick" w:color="CC0000"/>
        </w:rPr>
      </w:pPr>
      <w:r>
        <w:rPr>
          <w:color w:val="CC0000"/>
          <w:u w:val="thick" w:color="CC0000"/>
        </w:rPr>
        <w:t>Capstone</w:t>
      </w:r>
      <w:r>
        <w:rPr>
          <w:color w:val="CC0000"/>
          <w:spacing w:val="-2"/>
          <w:u w:val="thick" w:color="CC0000"/>
        </w:rPr>
        <w:t xml:space="preserve"> </w:t>
      </w:r>
      <w:r>
        <w:rPr>
          <w:color w:val="CC0000"/>
          <w:u w:val="thick" w:color="CC0000"/>
        </w:rPr>
        <w:t>Project</w:t>
      </w:r>
      <w:r>
        <w:rPr>
          <w:color w:val="CC0000"/>
          <w:spacing w:val="-1"/>
          <w:u w:val="thick" w:color="CC0000"/>
        </w:rPr>
        <w:t xml:space="preserve"> </w:t>
      </w:r>
      <w:r>
        <w:rPr>
          <w:color w:val="CC0000"/>
          <w:u w:val="thick" w:color="CC0000"/>
        </w:rPr>
        <w:t>Submission</w:t>
      </w:r>
    </w:p>
    <w:p w:rsidR="002551CF" w:rsidRDefault="002551CF" w:rsidP="00C71BDA">
      <w:pPr>
        <w:pStyle w:val="BodyText"/>
        <w:jc w:val="both"/>
        <w:rPr>
          <w:b/>
          <w:sz w:val="20"/>
        </w:rPr>
      </w:pPr>
    </w:p>
    <w:p w:rsidR="002551CF" w:rsidRPr="00020E1D" w:rsidRDefault="00020E1D" w:rsidP="00020E1D">
      <w:pPr>
        <w:pStyle w:val="BodyText"/>
        <w:spacing w:before="5"/>
        <w:jc w:val="center"/>
        <w:rPr>
          <w:b/>
          <w:color w:val="C0504D" w:themeColor="accent2"/>
          <w:sz w:val="28"/>
        </w:rPr>
      </w:pPr>
      <w:r w:rsidRPr="00020E1D">
        <w:rPr>
          <w:b/>
          <w:color w:val="C0504D" w:themeColor="accent2"/>
          <w:sz w:val="28"/>
        </w:rPr>
        <w:t>Credit Card default prediction</w:t>
      </w: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9657"/>
      </w:tblGrid>
      <w:tr w:rsidR="002551CF">
        <w:trPr>
          <w:trHeight w:val="618"/>
        </w:trPr>
        <w:tc>
          <w:tcPr>
            <w:tcW w:w="9657" w:type="dxa"/>
          </w:tcPr>
          <w:p w:rsidR="002551CF" w:rsidRDefault="005012AE" w:rsidP="00C71BDA">
            <w:pPr>
              <w:pStyle w:val="TableParagraph"/>
              <w:spacing w:before="99"/>
              <w:ind w:left="100" w:firstLine="0"/>
              <w:jc w:val="both"/>
              <w:rPr>
                <w:rFonts w:ascii="Times New Roman" w:hAnsi="Times New Roman"/>
                <w:b/>
              </w:rPr>
            </w:pPr>
            <w:r>
              <w:rPr>
                <w:rFonts w:ascii="Times New Roman" w:hAnsi="Times New Roman"/>
                <w:b/>
                <w:color w:val="073762"/>
              </w:rPr>
              <w:t>Team</w:t>
            </w:r>
            <w:r>
              <w:rPr>
                <w:rFonts w:ascii="Times New Roman" w:hAnsi="Times New Roman"/>
                <w:b/>
                <w:color w:val="073762"/>
                <w:spacing w:val="-4"/>
              </w:rPr>
              <w:t xml:space="preserve"> </w:t>
            </w:r>
            <w:r>
              <w:rPr>
                <w:rFonts w:ascii="Times New Roman" w:hAnsi="Times New Roman"/>
                <w:b/>
                <w:color w:val="073762"/>
              </w:rPr>
              <w:t>Member’s</w:t>
            </w:r>
            <w:r>
              <w:rPr>
                <w:rFonts w:ascii="Times New Roman" w:hAnsi="Times New Roman"/>
                <w:b/>
                <w:color w:val="073762"/>
                <w:spacing w:val="-1"/>
              </w:rPr>
              <w:t xml:space="preserve"> </w:t>
            </w:r>
            <w:r>
              <w:rPr>
                <w:rFonts w:ascii="Times New Roman" w:hAnsi="Times New Roman"/>
                <w:b/>
                <w:color w:val="073762"/>
              </w:rPr>
              <w:t>Name,</w:t>
            </w:r>
            <w:r>
              <w:rPr>
                <w:rFonts w:ascii="Times New Roman" w:hAnsi="Times New Roman"/>
                <w:b/>
                <w:color w:val="073762"/>
                <w:spacing w:val="-1"/>
              </w:rPr>
              <w:t xml:space="preserve"> </w:t>
            </w:r>
            <w:r>
              <w:rPr>
                <w:rFonts w:ascii="Times New Roman" w:hAnsi="Times New Roman"/>
                <w:b/>
                <w:color w:val="073762"/>
              </w:rPr>
              <w:t>Email,</w:t>
            </w:r>
            <w:r>
              <w:rPr>
                <w:rFonts w:ascii="Times New Roman" w:hAnsi="Times New Roman"/>
                <w:b/>
                <w:color w:val="073762"/>
                <w:spacing w:val="-1"/>
              </w:rPr>
              <w:t xml:space="preserve"> </w:t>
            </w:r>
            <w:r>
              <w:rPr>
                <w:rFonts w:ascii="Times New Roman" w:hAnsi="Times New Roman"/>
                <w:b/>
                <w:color w:val="073762"/>
              </w:rPr>
              <w:t>and</w:t>
            </w:r>
            <w:r>
              <w:rPr>
                <w:rFonts w:ascii="Times New Roman" w:hAnsi="Times New Roman"/>
                <w:b/>
                <w:color w:val="073762"/>
                <w:spacing w:val="-2"/>
              </w:rPr>
              <w:t xml:space="preserve"> </w:t>
            </w:r>
            <w:r>
              <w:rPr>
                <w:rFonts w:ascii="Times New Roman" w:hAnsi="Times New Roman"/>
                <w:b/>
                <w:color w:val="073762"/>
              </w:rPr>
              <w:t>Contribution:</w:t>
            </w:r>
          </w:p>
        </w:tc>
      </w:tr>
      <w:tr w:rsidR="002551CF">
        <w:trPr>
          <w:trHeight w:val="12512"/>
        </w:trPr>
        <w:tc>
          <w:tcPr>
            <w:tcW w:w="9657" w:type="dxa"/>
          </w:tcPr>
          <w:p w:rsidR="002551CF" w:rsidRDefault="005012AE" w:rsidP="00C71BDA">
            <w:pPr>
              <w:pStyle w:val="TableParagraph"/>
              <w:spacing w:before="100"/>
              <w:ind w:left="100" w:firstLine="0"/>
              <w:jc w:val="both"/>
              <w:rPr>
                <w:b/>
                <w:sz w:val="24"/>
              </w:rPr>
            </w:pPr>
            <w:r>
              <w:rPr>
                <w:b/>
                <w:sz w:val="24"/>
              </w:rPr>
              <w:t>Team</w:t>
            </w:r>
            <w:r>
              <w:rPr>
                <w:b/>
                <w:spacing w:val="-3"/>
                <w:sz w:val="24"/>
              </w:rPr>
              <w:t xml:space="preserve"> </w:t>
            </w:r>
            <w:r>
              <w:rPr>
                <w:b/>
                <w:sz w:val="24"/>
              </w:rPr>
              <w:t>Member’s</w:t>
            </w:r>
            <w:r>
              <w:rPr>
                <w:b/>
                <w:spacing w:val="-3"/>
                <w:sz w:val="24"/>
              </w:rPr>
              <w:t xml:space="preserve"> </w:t>
            </w:r>
            <w:r>
              <w:rPr>
                <w:b/>
                <w:sz w:val="24"/>
              </w:rPr>
              <w:t>Role:-</w:t>
            </w:r>
          </w:p>
          <w:p w:rsidR="002551CF" w:rsidRDefault="00C71BDA" w:rsidP="00C71BDA">
            <w:pPr>
              <w:pStyle w:val="TableParagraph"/>
              <w:numPr>
                <w:ilvl w:val="0"/>
                <w:numId w:val="2"/>
              </w:numPr>
              <w:tabs>
                <w:tab w:val="left" w:pos="820"/>
                <w:tab w:val="left" w:pos="821"/>
              </w:tabs>
              <w:spacing w:before="43"/>
              <w:ind w:hanging="361"/>
              <w:jc w:val="both"/>
              <w:rPr>
                <w:b/>
                <w:sz w:val="24"/>
              </w:rPr>
            </w:pPr>
            <w:r>
              <w:rPr>
                <w:b/>
                <w:color w:val="C00000"/>
                <w:sz w:val="24"/>
              </w:rPr>
              <w:t>Jayesh</w:t>
            </w:r>
          </w:p>
          <w:p w:rsidR="002551CF" w:rsidRDefault="005012AE" w:rsidP="00C71BDA">
            <w:pPr>
              <w:pStyle w:val="TableParagraph"/>
              <w:spacing w:before="42"/>
              <w:ind w:left="820" w:firstLine="0"/>
              <w:jc w:val="both"/>
              <w:rPr>
                <w:b/>
                <w:sz w:val="24"/>
              </w:rPr>
            </w:pPr>
            <w:r>
              <w:rPr>
                <w:b/>
                <w:sz w:val="24"/>
              </w:rPr>
              <w:t>eMail-</w:t>
            </w:r>
            <w:r>
              <w:rPr>
                <w:b/>
                <w:spacing w:val="-7"/>
                <w:sz w:val="24"/>
              </w:rPr>
              <w:t xml:space="preserve"> </w:t>
            </w:r>
            <w:hyperlink r:id="rId5" w:history="1">
              <w:r w:rsidR="00C71BDA" w:rsidRPr="00BA1EB4">
                <w:rPr>
                  <w:rStyle w:val="Hyperlink"/>
                  <w:b/>
                  <w:sz w:val="24"/>
                  <w:u w:color="0000FF"/>
                </w:rPr>
                <w:t>007jayeshyadav@gmail.com</w:t>
              </w:r>
            </w:hyperlink>
          </w:p>
          <w:p w:rsidR="002551CF" w:rsidRDefault="005012AE" w:rsidP="00C71BDA">
            <w:pPr>
              <w:pStyle w:val="TableParagraph"/>
              <w:numPr>
                <w:ilvl w:val="1"/>
                <w:numId w:val="2"/>
              </w:numPr>
              <w:tabs>
                <w:tab w:val="left" w:pos="1541"/>
              </w:tabs>
              <w:spacing w:before="41"/>
              <w:ind w:hanging="361"/>
              <w:jc w:val="both"/>
              <w:rPr>
                <w:rFonts w:ascii="Courier New" w:hAnsi="Courier New"/>
                <w:sz w:val="24"/>
              </w:rPr>
            </w:pPr>
            <w:r>
              <w:rPr>
                <w:sz w:val="24"/>
              </w:rPr>
              <w:t>Data</w:t>
            </w:r>
            <w:r>
              <w:rPr>
                <w:spacing w:val="-2"/>
                <w:sz w:val="24"/>
              </w:rPr>
              <w:t xml:space="preserve"> </w:t>
            </w:r>
            <w:r>
              <w:rPr>
                <w:sz w:val="24"/>
              </w:rPr>
              <w:t>Understanding</w:t>
            </w:r>
          </w:p>
          <w:p w:rsidR="002551CF" w:rsidRDefault="005012AE" w:rsidP="00C71BDA">
            <w:pPr>
              <w:pStyle w:val="TableParagraph"/>
              <w:numPr>
                <w:ilvl w:val="1"/>
                <w:numId w:val="2"/>
              </w:numPr>
              <w:tabs>
                <w:tab w:val="left" w:pos="1541"/>
              </w:tabs>
              <w:spacing w:before="24"/>
              <w:ind w:hanging="361"/>
              <w:jc w:val="both"/>
              <w:rPr>
                <w:rFonts w:ascii="Courier New" w:hAnsi="Courier New"/>
                <w:sz w:val="24"/>
              </w:rPr>
            </w:pPr>
            <w:r>
              <w:rPr>
                <w:sz w:val="24"/>
              </w:rPr>
              <w:t>Feature</w:t>
            </w:r>
            <w:r>
              <w:rPr>
                <w:spacing w:val="-5"/>
                <w:sz w:val="24"/>
              </w:rPr>
              <w:t xml:space="preserve"> </w:t>
            </w:r>
            <w:r>
              <w:rPr>
                <w:sz w:val="24"/>
              </w:rPr>
              <w:t>Analysis</w:t>
            </w:r>
          </w:p>
          <w:p w:rsidR="002551CF" w:rsidRDefault="005012AE" w:rsidP="00C71BDA">
            <w:pPr>
              <w:pStyle w:val="TableParagraph"/>
              <w:numPr>
                <w:ilvl w:val="1"/>
                <w:numId w:val="2"/>
              </w:numPr>
              <w:tabs>
                <w:tab w:val="left" w:pos="1541"/>
              </w:tabs>
              <w:spacing w:before="24"/>
              <w:ind w:hanging="361"/>
              <w:jc w:val="both"/>
              <w:rPr>
                <w:rFonts w:ascii="Courier New" w:hAnsi="Courier New"/>
                <w:sz w:val="24"/>
              </w:rPr>
            </w:pPr>
            <w:r>
              <w:rPr>
                <w:sz w:val="24"/>
              </w:rPr>
              <w:t>Feature</w:t>
            </w:r>
            <w:r>
              <w:rPr>
                <w:spacing w:val="-4"/>
                <w:sz w:val="24"/>
              </w:rPr>
              <w:t xml:space="preserve"> </w:t>
            </w:r>
            <w:r>
              <w:rPr>
                <w:sz w:val="24"/>
              </w:rPr>
              <w:t>Engineering</w:t>
            </w:r>
          </w:p>
          <w:p w:rsidR="002551CF" w:rsidRDefault="005012AE" w:rsidP="00C71BDA">
            <w:pPr>
              <w:pStyle w:val="TableParagraph"/>
              <w:numPr>
                <w:ilvl w:val="1"/>
                <w:numId w:val="2"/>
              </w:numPr>
              <w:tabs>
                <w:tab w:val="left" w:pos="1541"/>
              </w:tabs>
              <w:spacing w:before="24"/>
              <w:ind w:hanging="361"/>
              <w:jc w:val="both"/>
              <w:rPr>
                <w:rFonts w:ascii="Courier New" w:hAnsi="Courier New"/>
                <w:sz w:val="24"/>
              </w:rPr>
            </w:pPr>
            <w:r>
              <w:rPr>
                <w:sz w:val="24"/>
              </w:rPr>
              <w:t>Exploratory</w:t>
            </w:r>
            <w:r>
              <w:rPr>
                <w:spacing w:val="-5"/>
                <w:sz w:val="24"/>
              </w:rPr>
              <w:t xml:space="preserve"> </w:t>
            </w:r>
            <w:r>
              <w:rPr>
                <w:sz w:val="24"/>
              </w:rPr>
              <w:t>Data</w:t>
            </w:r>
            <w:r>
              <w:rPr>
                <w:spacing w:val="-3"/>
                <w:sz w:val="24"/>
              </w:rPr>
              <w:t xml:space="preserve"> </w:t>
            </w:r>
            <w:r>
              <w:rPr>
                <w:sz w:val="24"/>
              </w:rPr>
              <w:t>Analysis</w:t>
            </w:r>
          </w:p>
          <w:p w:rsidR="002551CF" w:rsidRDefault="005012AE" w:rsidP="00C71BDA">
            <w:pPr>
              <w:pStyle w:val="TableParagraph"/>
              <w:numPr>
                <w:ilvl w:val="1"/>
                <w:numId w:val="2"/>
              </w:numPr>
              <w:tabs>
                <w:tab w:val="left" w:pos="1541"/>
              </w:tabs>
              <w:spacing w:before="24"/>
              <w:ind w:hanging="361"/>
              <w:jc w:val="both"/>
              <w:rPr>
                <w:rFonts w:ascii="Courier New" w:hAnsi="Courier New"/>
                <w:sz w:val="24"/>
              </w:rPr>
            </w:pPr>
            <w:r>
              <w:rPr>
                <w:sz w:val="24"/>
              </w:rPr>
              <w:t>Implementing</w:t>
            </w:r>
            <w:r>
              <w:rPr>
                <w:spacing w:val="-4"/>
                <w:sz w:val="24"/>
              </w:rPr>
              <w:t xml:space="preserve"> </w:t>
            </w:r>
            <w:r>
              <w:rPr>
                <w:sz w:val="24"/>
              </w:rPr>
              <w:t>Logistic</w:t>
            </w:r>
            <w:r>
              <w:rPr>
                <w:spacing w:val="-3"/>
                <w:sz w:val="24"/>
              </w:rPr>
              <w:t xml:space="preserve"> </w:t>
            </w:r>
            <w:r>
              <w:rPr>
                <w:sz w:val="24"/>
              </w:rPr>
              <w:t>Regression</w:t>
            </w:r>
          </w:p>
          <w:p w:rsidR="002551CF" w:rsidRPr="00C71BDA" w:rsidRDefault="005012AE" w:rsidP="00C71BDA">
            <w:pPr>
              <w:pStyle w:val="TableParagraph"/>
              <w:numPr>
                <w:ilvl w:val="1"/>
                <w:numId w:val="2"/>
              </w:numPr>
              <w:tabs>
                <w:tab w:val="left" w:pos="1541"/>
              </w:tabs>
              <w:spacing w:before="21"/>
              <w:ind w:hanging="361"/>
              <w:jc w:val="both"/>
              <w:rPr>
                <w:rFonts w:ascii="Courier New" w:hAnsi="Courier New"/>
                <w:sz w:val="24"/>
              </w:rPr>
            </w:pPr>
            <w:r>
              <w:rPr>
                <w:sz w:val="24"/>
              </w:rPr>
              <w:t>Implementing</w:t>
            </w:r>
            <w:r>
              <w:rPr>
                <w:spacing w:val="-3"/>
                <w:sz w:val="24"/>
              </w:rPr>
              <w:t xml:space="preserve"> </w:t>
            </w:r>
            <w:r>
              <w:rPr>
                <w:sz w:val="24"/>
              </w:rPr>
              <w:t>Random</w:t>
            </w:r>
            <w:r>
              <w:rPr>
                <w:spacing w:val="-4"/>
                <w:sz w:val="24"/>
              </w:rPr>
              <w:t xml:space="preserve"> </w:t>
            </w:r>
            <w:r>
              <w:rPr>
                <w:sz w:val="24"/>
              </w:rPr>
              <w:t>Forest</w:t>
            </w:r>
          </w:p>
          <w:p w:rsidR="00C71BDA" w:rsidRPr="00C71BDA" w:rsidRDefault="00C71BDA" w:rsidP="00C71BDA">
            <w:pPr>
              <w:pStyle w:val="TableParagraph"/>
              <w:numPr>
                <w:ilvl w:val="1"/>
                <w:numId w:val="2"/>
              </w:numPr>
              <w:tabs>
                <w:tab w:val="left" w:pos="1541"/>
              </w:tabs>
              <w:spacing w:before="21"/>
              <w:ind w:hanging="361"/>
              <w:jc w:val="both"/>
              <w:rPr>
                <w:rFonts w:ascii="Courier New" w:hAnsi="Courier New"/>
                <w:sz w:val="24"/>
              </w:rPr>
            </w:pPr>
            <w:r>
              <w:rPr>
                <w:sz w:val="24"/>
              </w:rPr>
              <w:t>Implementing Decision Tree</w:t>
            </w:r>
          </w:p>
          <w:p w:rsidR="00C71BDA" w:rsidRDefault="00C71BDA" w:rsidP="00C71BDA">
            <w:pPr>
              <w:pStyle w:val="TableParagraph"/>
              <w:numPr>
                <w:ilvl w:val="1"/>
                <w:numId w:val="2"/>
              </w:numPr>
              <w:tabs>
                <w:tab w:val="left" w:pos="1541"/>
              </w:tabs>
              <w:spacing w:before="21"/>
              <w:ind w:hanging="361"/>
              <w:jc w:val="both"/>
              <w:rPr>
                <w:rFonts w:ascii="Courier New" w:hAnsi="Courier New"/>
                <w:sz w:val="24"/>
              </w:rPr>
            </w:pPr>
            <w:r>
              <w:rPr>
                <w:sz w:val="24"/>
              </w:rPr>
              <w:t>KNN</w:t>
            </w:r>
          </w:p>
          <w:p w:rsidR="002551CF" w:rsidRPr="00C71BDA" w:rsidRDefault="005012AE" w:rsidP="00C71BDA">
            <w:pPr>
              <w:pStyle w:val="TableParagraph"/>
              <w:numPr>
                <w:ilvl w:val="1"/>
                <w:numId w:val="2"/>
              </w:numPr>
              <w:tabs>
                <w:tab w:val="left" w:pos="1541"/>
              </w:tabs>
              <w:spacing w:before="21"/>
              <w:ind w:hanging="361"/>
              <w:jc w:val="both"/>
              <w:rPr>
                <w:rFonts w:ascii="Courier New" w:hAnsi="Courier New"/>
                <w:sz w:val="24"/>
              </w:rPr>
            </w:pPr>
            <w:r w:rsidRPr="00C71BDA">
              <w:rPr>
                <w:sz w:val="24"/>
              </w:rPr>
              <w:t>Evaluting</w:t>
            </w:r>
            <w:r w:rsidRPr="00C71BDA">
              <w:rPr>
                <w:spacing w:val="-4"/>
                <w:sz w:val="24"/>
              </w:rPr>
              <w:t xml:space="preserve"> </w:t>
            </w:r>
            <w:r w:rsidRPr="00C71BDA">
              <w:rPr>
                <w:sz w:val="24"/>
              </w:rPr>
              <w:t>Models</w:t>
            </w:r>
          </w:p>
          <w:p w:rsidR="00C71BDA" w:rsidRPr="00C71BDA" w:rsidRDefault="00C71BDA" w:rsidP="00C71BDA">
            <w:pPr>
              <w:pStyle w:val="TableParagraph"/>
              <w:numPr>
                <w:ilvl w:val="1"/>
                <w:numId w:val="2"/>
              </w:numPr>
              <w:tabs>
                <w:tab w:val="left" w:pos="1541"/>
              </w:tabs>
              <w:spacing w:before="24"/>
              <w:ind w:hanging="361"/>
              <w:jc w:val="both"/>
              <w:rPr>
                <w:rFonts w:ascii="Courier New" w:hAnsi="Courier New"/>
                <w:sz w:val="24"/>
              </w:rPr>
            </w:pPr>
            <w:r>
              <w:rPr>
                <w:sz w:val="24"/>
              </w:rPr>
              <w:t>SMOTE</w:t>
            </w:r>
          </w:p>
          <w:p w:rsidR="00C71BDA" w:rsidRPr="00C71BDA" w:rsidRDefault="00C71BDA" w:rsidP="00C71BDA">
            <w:pPr>
              <w:pStyle w:val="TableParagraph"/>
              <w:numPr>
                <w:ilvl w:val="1"/>
                <w:numId w:val="2"/>
              </w:numPr>
              <w:tabs>
                <w:tab w:val="left" w:pos="1541"/>
              </w:tabs>
              <w:spacing w:before="24"/>
              <w:ind w:hanging="361"/>
              <w:jc w:val="both"/>
              <w:rPr>
                <w:rFonts w:ascii="Courier New" w:hAnsi="Courier New"/>
                <w:sz w:val="24"/>
              </w:rPr>
            </w:pPr>
            <w:r>
              <w:rPr>
                <w:sz w:val="24"/>
              </w:rPr>
              <w:t>Technical Documentation</w:t>
            </w:r>
          </w:p>
          <w:p w:rsidR="00C71BDA" w:rsidRPr="00C71BDA" w:rsidRDefault="00C71BDA" w:rsidP="00C71BDA">
            <w:pPr>
              <w:pStyle w:val="TableParagraph"/>
              <w:numPr>
                <w:ilvl w:val="1"/>
                <w:numId w:val="2"/>
              </w:numPr>
              <w:tabs>
                <w:tab w:val="left" w:pos="1541"/>
              </w:tabs>
              <w:spacing w:before="24"/>
              <w:ind w:hanging="361"/>
              <w:jc w:val="both"/>
              <w:rPr>
                <w:rFonts w:ascii="Courier New" w:hAnsi="Courier New"/>
                <w:sz w:val="24"/>
              </w:rPr>
            </w:pPr>
            <w:r>
              <w:rPr>
                <w:sz w:val="24"/>
              </w:rPr>
              <w:t>Project Summary</w:t>
            </w:r>
          </w:p>
          <w:p w:rsidR="002551CF" w:rsidRPr="00C71BDA" w:rsidRDefault="002551CF" w:rsidP="00C71BDA">
            <w:pPr>
              <w:pStyle w:val="TableParagraph"/>
              <w:tabs>
                <w:tab w:val="left" w:pos="1541"/>
              </w:tabs>
              <w:spacing w:before="24"/>
              <w:ind w:firstLine="0"/>
              <w:jc w:val="both"/>
              <w:rPr>
                <w:rFonts w:ascii="Courier New" w:hAnsi="Courier New"/>
                <w:sz w:val="24"/>
              </w:rPr>
            </w:pPr>
          </w:p>
        </w:tc>
      </w:tr>
    </w:tbl>
    <w:p w:rsidR="002551CF" w:rsidRDefault="002551CF" w:rsidP="00C71BDA">
      <w:pPr>
        <w:jc w:val="both"/>
        <w:rPr>
          <w:sz w:val="24"/>
        </w:rPr>
        <w:sectPr w:rsidR="002551CF">
          <w:type w:val="continuous"/>
          <w:pgSz w:w="11910" w:h="16840"/>
          <w:pgMar w:top="640" w:right="780" w:bottom="280" w:left="1220" w:header="720" w:footer="720" w:gutter="0"/>
          <w:cols w:space="720"/>
        </w:sectPr>
      </w:pPr>
    </w:p>
    <w:tbl>
      <w:tblPr>
        <w:tblW w:w="0" w:type="auto"/>
        <w:tblInd w:w="1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tblPr>
      <w:tblGrid>
        <w:gridCol w:w="9657"/>
      </w:tblGrid>
      <w:tr w:rsidR="002551CF">
        <w:trPr>
          <w:trHeight w:val="618"/>
        </w:trPr>
        <w:tc>
          <w:tcPr>
            <w:tcW w:w="9657" w:type="dxa"/>
          </w:tcPr>
          <w:p w:rsidR="002551CF" w:rsidRDefault="005012AE" w:rsidP="00C71BDA">
            <w:pPr>
              <w:pStyle w:val="TableParagraph"/>
              <w:spacing w:before="93"/>
              <w:ind w:left="100" w:firstLine="0"/>
              <w:jc w:val="both"/>
              <w:rPr>
                <w:rFonts w:ascii="Times New Roman"/>
                <w:b/>
              </w:rPr>
            </w:pPr>
            <w:r>
              <w:rPr>
                <w:rFonts w:ascii="Times New Roman"/>
                <w:b/>
                <w:color w:val="073762"/>
              </w:rPr>
              <w:lastRenderedPageBreak/>
              <w:t>Please</w:t>
            </w:r>
            <w:r>
              <w:rPr>
                <w:rFonts w:ascii="Times New Roman"/>
                <w:b/>
                <w:color w:val="073762"/>
                <w:spacing w:val="-1"/>
              </w:rPr>
              <w:t xml:space="preserve"> </w:t>
            </w:r>
            <w:r>
              <w:rPr>
                <w:rFonts w:ascii="Times New Roman"/>
                <w:b/>
                <w:color w:val="073762"/>
              </w:rPr>
              <w:t>paste</w:t>
            </w:r>
            <w:r>
              <w:rPr>
                <w:rFonts w:ascii="Times New Roman"/>
                <w:b/>
                <w:color w:val="073762"/>
                <w:spacing w:val="-2"/>
              </w:rPr>
              <w:t xml:space="preserve"> </w:t>
            </w:r>
            <w:r>
              <w:rPr>
                <w:rFonts w:ascii="Times New Roman"/>
                <w:b/>
                <w:color w:val="073762"/>
              </w:rPr>
              <w:t>the</w:t>
            </w:r>
            <w:r>
              <w:rPr>
                <w:rFonts w:ascii="Times New Roman"/>
                <w:b/>
                <w:color w:val="073762"/>
                <w:spacing w:val="-3"/>
              </w:rPr>
              <w:t xml:space="preserve"> </w:t>
            </w:r>
            <w:r>
              <w:rPr>
                <w:rFonts w:ascii="Times New Roman"/>
                <w:b/>
                <w:color w:val="073762"/>
              </w:rPr>
              <w:t>GitHub</w:t>
            </w:r>
            <w:r>
              <w:rPr>
                <w:rFonts w:ascii="Times New Roman"/>
                <w:b/>
                <w:color w:val="073762"/>
                <w:spacing w:val="-3"/>
              </w:rPr>
              <w:t xml:space="preserve"> </w:t>
            </w:r>
            <w:r>
              <w:rPr>
                <w:rFonts w:ascii="Times New Roman"/>
                <w:b/>
                <w:color w:val="073762"/>
              </w:rPr>
              <w:t>Repo</w:t>
            </w:r>
            <w:r>
              <w:rPr>
                <w:rFonts w:ascii="Times New Roman"/>
                <w:b/>
                <w:color w:val="073762"/>
                <w:spacing w:val="-1"/>
              </w:rPr>
              <w:t xml:space="preserve"> </w:t>
            </w:r>
            <w:r>
              <w:rPr>
                <w:rFonts w:ascii="Times New Roman"/>
                <w:b/>
                <w:color w:val="073762"/>
              </w:rPr>
              <w:t>link.</w:t>
            </w:r>
          </w:p>
        </w:tc>
      </w:tr>
      <w:tr w:rsidR="002551CF">
        <w:trPr>
          <w:trHeight w:val="1336"/>
        </w:trPr>
        <w:tc>
          <w:tcPr>
            <w:tcW w:w="9657" w:type="dxa"/>
          </w:tcPr>
          <w:p w:rsidR="002551CF" w:rsidRDefault="002551CF" w:rsidP="00C71BDA">
            <w:pPr>
              <w:pStyle w:val="TableParagraph"/>
              <w:spacing w:before="2"/>
              <w:ind w:left="0" w:firstLine="0"/>
              <w:jc w:val="both"/>
              <w:rPr>
                <w:rFonts w:ascii="Times New Roman"/>
                <w:sz w:val="30"/>
              </w:rPr>
            </w:pPr>
          </w:p>
          <w:p w:rsidR="002551CF" w:rsidRDefault="005012AE" w:rsidP="00C71BDA">
            <w:pPr>
              <w:pStyle w:val="TableParagraph"/>
              <w:ind w:left="100" w:firstLine="0"/>
              <w:jc w:val="both"/>
              <w:rPr>
                <w:rFonts w:ascii="Arial MT"/>
              </w:rPr>
            </w:pPr>
            <w:r>
              <w:rPr>
                <w:rFonts w:ascii="Times New Roman"/>
                <w:color w:val="073762"/>
              </w:rPr>
              <w:t>Github</w:t>
            </w:r>
            <w:r>
              <w:rPr>
                <w:rFonts w:ascii="Times New Roman"/>
                <w:color w:val="073762"/>
                <w:spacing w:val="-8"/>
              </w:rPr>
              <w:t xml:space="preserve"> </w:t>
            </w:r>
            <w:r>
              <w:rPr>
                <w:rFonts w:ascii="Times New Roman"/>
                <w:color w:val="073762"/>
              </w:rPr>
              <w:t>Link:-</w:t>
            </w:r>
            <w:r>
              <w:rPr>
                <w:rFonts w:ascii="Times New Roman"/>
                <w:color w:val="073762"/>
                <w:spacing w:val="-9"/>
              </w:rPr>
              <w:t xml:space="preserve"> </w:t>
            </w:r>
            <w:hyperlink r:id="rId6" w:history="1">
              <w:r w:rsidR="00020E1D" w:rsidRPr="00020E1D">
                <w:rPr>
                  <w:rStyle w:val="Hyperlink"/>
                </w:rPr>
                <w:t>https://github.com/007jayesh/Credit-card-default-prediction</w:t>
              </w:r>
            </w:hyperlink>
          </w:p>
        </w:tc>
      </w:tr>
      <w:tr w:rsidR="002551CF">
        <w:trPr>
          <w:trHeight w:val="707"/>
        </w:trPr>
        <w:tc>
          <w:tcPr>
            <w:tcW w:w="9657" w:type="dxa"/>
          </w:tcPr>
          <w:p w:rsidR="002551CF" w:rsidRDefault="005012AE" w:rsidP="00C71BDA">
            <w:pPr>
              <w:pStyle w:val="TableParagraph"/>
              <w:spacing w:before="93"/>
              <w:ind w:left="100" w:firstLine="0"/>
              <w:jc w:val="both"/>
              <w:rPr>
                <w:rFonts w:ascii="Times New Roman"/>
                <w:b/>
              </w:rPr>
            </w:pPr>
            <w:r>
              <w:rPr>
                <w:rFonts w:ascii="Times New Roman"/>
                <w:b/>
                <w:color w:val="073762"/>
              </w:rPr>
              <w:t>Please</w:t>
            </w:r>
            <w:r>
              <w:rPr>
                <w:rFonts w:ascii="Times New Roman"/>
                <w:b/>
                <w:color w:val="073762"/>
                <w:spacing w:val="-4"/>
              </w:rPr>
              <w:t xml:space="preserve"> </w:t>
            </w:r>
            <w:r>
              <w:rPr>
                <w:rFonts w:ascii="Times New Roman"/>
                <w:b/>
                <w:color w:val="073762"/>
              </w:rPr>
              <w:t>write</w:t>
            </w:r>
            <w:r>
              <w:rPr>
                <w:rFonts w:ascii="Times New Roman"/>
                <w:b/>
                <w:color w:val="073762"/>
                <w:spacing w:val="-1"/>
              </w:rPr>
              <w:t xml:space="preserve"> </w:t>
            </w:r>
            <w:r>
              <w:rPr>
                <w:rFonts w:ascii="Times New Roman"/>
                <w:b/>
                <w:color w:val="073762"/>
              </w:rPr>
              <w:t>a</w:t>
            </w:r>
            <w:r>
              <w:rPr>
                <w:rFonts w:ascii="Times New Roman"/>
                <w:b/>
                <w:color w:val="073762"/>
                <w:spacing w:val="-3"/>
              </w:rPr>
              <w:t xml:space="preserve"> </w:t>
            </w:r>
            <w:r>
              <w:rPr>
                <w:rFonts w:ascii="Times New Roman"/>
                <w:b/>
                <w:color w:val="073762"/>
              </w:rPr>
              <w:t>summary</w:t>
            </w:r>
            <w:r>
              <w:rPr>
                <w:rFonts w:ascii="Times New Roman"/>
                <w:b/>
                <w:color w:val="073762"/>
                <w:spacing w:val="-1"/>
              </w:rPr>
              <w:t xml:space="preserve"> </w:t>
            </w:r>
            <w:r>
              <w:rPr>
                <w:rFonts w:ascii="Times New Roman"/>
                <w:b/>
                <w:color w:val="073762"/>
              </w:rPr>
              <w:t>of</w:t>
            </w:r>
            <w:r>
              <w:rPr>
                <w:rFonts w:ascii="Times New Roman"/>
                <w:b/>
                <w:color w:val="073762"/>
                <w:spacing w:val="-1"/>
              </w:rPr>
              <w:t xml:space="preserve"> </w:t>
            </w:r>
            <w:r>
              <w:rPr>
                <w:rFonts w:ascii="Times New Roman"/>
                <w:b/>
                <w:color w:val="073762"/>
              </w:rPr>
              <w:t>your</w:t>
            </w:r>
            <w:r>
              <w:rPr>
                <w:rFonts w:ascii="Times New Roman"/>
                <w:b/>
                <w:color w:val="073762"/>
                <w:spacing w:val="-1"/>
              </w:rPr>
              <w:t xml:space="preserve"> </w:t>
            </w:r>
            <w:r>
              <w:rPr>
                <w:rFonts w:ascii="Times New Roman"/>
                <w:b/>
                <w:color w:val="073762"/>
              </w:rPr>
              <w:t>Capstone</w:t>
            </w:r>
            <w:r>
              <w:rPr>
                <w:rFonts w:ascii="Times New Roman"/>
                <w:b/>
                <w:color w:val="073762"/>
                <w:spacing w:val="-1"/>
              </w:rPr>
              <w:t xml:space="preserve"> </w:t>
            </w:r>
            <w:r>
              <w:rPr>
                <w:rFonts w:ascii="Times New Roman"/>
                <w:b/>
                <w:color w:val="073762"/>
              </w:rPr>
              <w:t>project</w:t>
            </w:r>
            <w:r>
              <w:rPr>
                <w:rFonts w:ascii="Times New Roman"/>
                <w:b/>
                <w:color w:val="073762"/>
                <w:spacing w:val="-1"/>
              </w:rPr>
              <w:t xml:space="preserve"> </w:t>
            </w:r>
            <w:r>
              <w:rPr>
                <w:rFonts w:ascii="Times New Roman"/>
                <w:b/>
                <w:color w:val="073762"/>
              </w:rPr>
              <w:t>and</w:t>
            </w:r>
            <w:r>
              <w:rPr>
                <w:rFonts w:ascii="Times New Roman"/>
                <w:b/>
                <w:color w:val="073762"/>
                <w:spacing w:val="-2"/>
              </w:rPr>
              <w:t xml:space="preserve"> </w:t>
            </w:r>
            <w:r>
              <w:rPr>
                <w:rFonts w:ascii="Times New Roman"/>
                <w:b/>
                <w:color w:val="073762"/>
              </w:rPr>
              <w:t>its</w:t>
            </w:r>
            <w:r>
              <w:rPr>
                <w:rFonts w:ascii="Times New Roman"/>
                <w:b/>
                <w:color w:val="073762"/>
                <w:spacing w:val="-3"/>
              </w:rPr>
              <w:t xml:space="preserve"> </w:t>
            </w:r>
            <w:r>
              <w:rPr>
                <w:rFonts w:ascii="Times New Roman"/>
                <w:b/>
                <w:color w:val="073762"/>
              </w:rPr>
              <w:t>components.</w:t>
            </w:r>
            <w:r>
              <w:rPr>
                <w:rFonts w:ascii="Times New Roman"/>
                <w:b/>
                <w:color w:val="073762"/>
                <w:spacing w:val="-1"/>
              </w:rPr>
              <w:t xml:space="preserve"> </w:t>
            </w:r>
            <w:r>
              <w:rPr>
                <w:rFonts w:ascii="Times New Roman"/>
                <w:b/>
                <w:color w:val="073762"/>
              </w:rPr>
              <w:t>Describe</w:t>
            </w:r>
            <w:r>
              <w:rPr>
                <w:rFonts w:ascii="Times New Roman"/>
                <w:b/>
                <w:color w:val="073762"/>
                <w:spacing w:val="-1"/>
              </w:rPr>
              <w:t xml:space="preserve"> </w:t>
            </w:r>
            <w:r>
              <w:rPr>
                <w:rFonts w:ascii="Times New Roman"/>
                <w:b/>
                <w:color w:val="073762"/>
              </w:rPr>
              <w:t>the</w:t>
            </w:r>
            <w:r>
              <w:rPr>
                <w:rFonts w:ascii="Times New Roman"/>
                <w:b/>
                <w:color w:val="073762"/>
                <w:spacing w:val="-1"/>
              </w:rPr>
              <w:t xml:space="preserve"> </w:t>
            </w:r>
            <w:r>
              <w:rPr>
                <w:rFonts w:ascii="Times New Roman"/>
                <w:b/>
                <w:color w:val="073762"/>
              </w:rPr>
              <w:t>problem</w:t>
            </w:r>
            <w:r>
              <w:rPr>
                <w:rFonts w:ascii="Times New Roman"/>
                <w:b/>
                <w:color w:val="073762"/>
                <w:spacing w:val="-52"/>
              </w:rPr>
              <w:t xml:space="preserve"> </w:t>
            </w:r>
            <w:r>
              <w:rPr>
                <w:rFonts w:ascii="Times New Roman"/>
                <w:b/>
                <w:color w:val="073762"/>
              </w:rPr>
              <w:t>statement,</w:t>
            </w:r>
            <w:r>
              <w:rPr>
                <w:rFonts w:ascii="Times New Roman"/>
                <w:b/>
                <w:color w:val="073762"/>
                <w:spacing w:val="-4"/>
              </w:rPr>
              <w:t xml:space="preserve"> </w:t>
            </w:r>
            <w:r>
              <w:rPr>
                <w:rFonts w:ascii="Times New Roman"/>
                <w:b/>
                <w:color w:val="073762"/>
              </w:rPr>
              <w:t>your approaches, and</w:t>
            </w:r>
            <w:r>
              <w:rPr>
                <w:rFonts w:ascii="Times New Roman"/>
                <w:b/>
                <w:color w:val="073762"/>
                <w:spacing w:val="-1"/>
              </w:rPr>
              <w:t xml:space="preserve"> </w:t>
            </w:r>
            <w:r>
              <w:rPr>
                <w:rFonts w:ascii="Times New Roman"/>
                <w:b/>
                <w:color w:val="073762"/>
              </w:rPr>
              <w:t>your conclusions.</w:t>
            </w:r>
            <w:r>
              <w:rPr>
                <w:rFonts w:ascii="Times New Roman"/>
                <w:b/>
                <w:color w:val="073762"/>
                <w:spacing w:val="-2"/>
              </w:rPr>
              <w:t xml:space="preserve"> </w:t>
            </w:r>
            <w:r>
              <w:rPr>
                <w:rFonts w:ascii="Times New Roman"/>
                <w:b/>
                <w:color w:val="073762"/>
              </w:rPr>
              <w:t>(200-400</w:t>
            </w:r>
            <w:r>
              <w:rPr>
                <w:rFonts w:ascii="Times New Roman"/>
                <w:b/>
                <w:color w:val="073762"/>
                <w:spacing w:val="-3"/>
              </w:rPr>
              <w:t xml:space="preserve"> </w:t>
            </w:r>
            <w:r>
              <w:rPr>
                <w:rFonts w:ascii="Times New Roman"/>
                <w:b/>
                <w:color w:val="073762"/>
              </w:rPr>
              <w:t>words)</w:t>
            </w:r>
          </w:p>
        </w:tc>
      </w:tr>
      <w:tr w:rsidR="002551CF">
        <w:trPr>
          <w:trHeight w:val="7913"/>
        </w:trPr>
        <w:tc>
          <w:tcPr>
            <w:tcW w:w="9657" w:type="dxa"/>
          </w:tcPr>
          <w:p w:rsidR="00C71BDA" w:rsidRDefault="00C71BDA" w:rsidP="00C71BDA">
            <w:pPr>
              <w:pStyle w:val="TableParagraph"/>
              <w:spacing w:line="276" w:lineRule="auto"/>
              <w:ind w:left="100" w:right="75" w:firstLine="0"/>
              <w:jc w:val="both"/>
            </w:pPr>
            <w:r w:rsidRPr="00C71BDA">
              <w:t xml:space="preserve">The data's content originated in a place called Taiwan. This project's goal is to use four classification machine learning models to undertake quantitative analysis on the probability of credit card default. Despite the fact that the banking industry has incorporated machine learning and big data, the existing applications are primarily focused on predicting credit scores. Relying too much on credit ratings could result in banks missing out on key clients, such as recent immigrants with strong repayment capacity but little to no credit history. The predictive characteristics in this analysis, which is a machine learning application on default risk alone, do not contain </w:t>
            </w:r>
            <w:r>
              <w:t xml:space="preserve">credit score or credit history </w:t>
            </w:r>
            <w:r w:rsidRPr="00C71BDA">
              <w:t>due to the regulatory limitations that banks must comply with.</w:t>
            </w:r>
          </w:p>
          <w:p w:rsidR="00C71BDA" w:rsidRDefault="00C71BDA" w:rsidP="00C71BDA">
            <w:pPr>
              <w:pStyle w:val="TableParagraph"/>
              <w:spacing w:before="1" w:line="276" w:lineRule="auto"/>
              <w:ind w:left="100" w:right="76" w:firstLine="0"/>
              <w:jc w:val="both"/>
            </w:pPr>
            <w:r w:rsidRPr="00C71BDA">
              <w:t>Building a machine learning model that could foretell which customers would default in coming months was the stated problem. We gained several intriguing findings from this analysis that might or might not apply to other datasets. We discovered that the most crucial indicators of default aren't personal traits but rather the credit limit and payment history over the previous two months. This dataset shows that the prevalent wisdom that younger persons have a higher default risk is only partially accurate. Surprisingly, customers who have been idle for months nonetheless pose a risk of default.</w:t>
            </w:r>
            <w:r>
              <w:t xml:space="preserve">  Every </w:t>
            </w:r>
            <w:r w:rsidRPr="00C71BDA">
              <w:t xml:space="preserve">classification model has a generic precision versus recall trade-off. A model's recall can be arbitrarily increased at the expense of decreased precision. In these 4 models, the random forest and </w:t>
            </w:r>
            <w:r w:rsidR="00020E1D">
              <w:t>Decision Tree</w:t>
            </w:r>
            <w:r w:rsidRPr="00C71BDA">
              <w:t xml:space="preserve"> models are the best options if the company anticipates high recall. Random Forest is the best model if the balance of recall and precision is the most crucial statistic.</w:t>
            </w:r>
          </w:p>
          <w:p w:rsidR="00C71BDA" w:rsidRDefault="00C71BDA" w:rsidP="00C71BDA">
            <w:pPr>
              <w:pStyle w:val="TableParagraph"/>
              <w:spacing w:before="1" w:line="276" w:lineRule="auto"/>
              <w:ind w:left="100" w:right="76" w:firstLine="0"/>
              <w:jc w:val="both"/>
            </w:pPr>
          </w:p>
          <w:p w:rsidR="00C71BDA" w:rsidRDefault="00C71BDA" w:rsidP="00C71BDA">
            <w:pPr>
              <w:pStyle w:val="TableParagraph"/>
              <w:spacing w:line="276" w:lineRule="auto"/>
              <w:ind w:left="100" w:right="76" w:firstLine="0"/>
              <w:jc w:val="both"/>
            </w:pPr>
            <w:r>
              <w:t>The machine learning models in this analysis can be used as a help to credit card businesses, loan lenders, and banks make informed judgements on creditworthiness based on readily available customer data. We recognise that creditors need to make decisions quickly while also adhering to rules.</w:t>
            </w:r>
            <w:r w:rsidR="00020E1D">
              <w:t xml:space="preserve"> </w:t>
            </w:r>
            <w:r w:rsidR="00020E1D" w:rsidRPr="00020E1D">
              <w:t>We suggest the model outputs probabilities rather than predictions, so that we can achieve higher accuracy and allow more control for human managers in decision making.</w:t>
            </w:r>
          </w:p>
          <w:p w:rsidR="002551CF" w:rsidRDefault="002551CF" w:rsidP="00020E1D">
            <w:pPr>
              <w:pStyle w:val="TableParagraph"/>
              <w:spacing w:line="276" w:lineRule="auto"/>
              <w:ind w:right="76"/>
              <w:jc w:val="both"/>
            </w:pPr>
          </w:p>
        </w:tc>
      </w:tr>
      <w:tr w:rsidR="002551CF">
        <w:trPr>
          <w:trHeight w:val="656"/>
        </w:trPr>
        <w:tc>
          <w:tcPr>
            <w:tcW w:w="9657" w:type="dxa"/>
          </w:tcPr>
          <w:p w:rsidR="002551CF" w:rsidRDefault="002551CF" w:rsidP="00C71BDA">
            <w:pPr>
              <w:pStyle w:val="TableParagraph"/>
              <w:ind w:left="0" w:firstLine="0"/>
              <w:jc w:val="both"/>
              <w:rPr>
                <w:rFonts w:ascii="Times New Roman"/>
              </w:rPr>
            </w:pPr>
          </w:p>
        </w:tc>
      </w:tr>
    </w:tbl>
    <w:p w:rsidR="005012AE" w:rsidRDefault="005012AE" w:rsidP="00C71BDA">
      <w:pPr>
        <w:jc w:val="both"/>
      </w:pPr>
    </w:p>
    <w:sectPr w:rsidR="005012AE" w:rsidSect="002551CF">
      <w:pgSz w:w="11910" w:h="16840"/>
      <w:pgMar w:top="700" w:right="780" w:bottom="280" w:left="122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2D321E"/>
    <w:multiLevelType w:val="hybridMultilevel"/>
    <w:tmpl w:val="A8040E1C"/>
    <w:lvl w:ilvl="0" w:tplc="C6AC6602">
      <w:start w:val="1"/>
      <w:numFmt w:val="lowerRoman"/>
      <w:lvlText w:val="%1)"/>
      <w:lvlJc w:val="left"/>
      <w:pPr>
        <w:ind w:left="412" w:hanging="192"/>
        <w:jc w:val="left"/>
      </w:pPr>
      <w:rPr>
        <w:rFonts w:ascii="Times New Roman" w:eastAsia="Times New Roman" w:hAnsi="Times New Roman" w:cs="Times New Roman" w:hint="default"/>
        <w:color w:val="073762"/>
        <w:w w:val="100"/>
        <w:sz w:val="22"/>
        <w:szCs w:val="22"/>
        <w:lang w:val="en-US" w:eastAsia="en-US" w:bidi="ar-SA"/>
      </w:rPr>
    </w:lvl>
    <w:lvl w:ilvl="1" w:tplc="D6D8D9DE">
      <w:numFmt w:val="bullet"/>
      <w:lvlText w:val="•"/>
      <w:lvlJc w:val="left"/>
      <w:pPr>
        <w:ind w:left="1368" w:hanging="192"/>
      </w:pPr>
      <w:rPr>
        <w:rFonts w:hint="default"/>
        <w:lang w:val="en-US" w:eastAsia="en-US" w:bidi="ar-SA"/>
      </w:rPr>
    </w:lvl>
    <w:lvl w:ilvl="2" w:tplc="DBB0929A">
      <w:numFmt w:val="bullet"/>
      <w:lvlText w:val="•"/>
      <w:lvlJc w:val="left"/>
      <w:pPr>
        <w:ind w:left="2317" w:hanging="192"/>
      </w:pPr>
      <w:rPr>
        <w:rFonts w:hint="default"/>
        <w:lang w:val="en-US" w:eastAsia="en-US" w:bidi="ar-SA"/>
      </w:rPr>
    </w:lvl>
    <w:lvl w:ilvl="3" w:tplc="BD2AA82E">
      <w:numFmt w:val="bullet"/>
      <w:lvlText w:val="•"/>
      <w:lvlJc w:val="left"/>
      <w:pPr>
        <w:ind w:left="3266" w:hanging="192"/>
      </w:pPr>
      <w:rPr>
        <w:rFonts w:hint="default"/>
        <w:lang w:val="en-US" w:eastAsia="en-US" w:bidi="ar-SA"/>
      </w:rPr>
    </w:lvl>
    <w:lvl w:ilvl="4" w:tplc="5D88AE2A">
      <w:numFmt w:val="bullet"/>
      <w:lvlText w:val="•"/>
      <w:lvlJc w:val="left"/>
      <w:pPr>
        <w:ind w:left="4215" w:hanging="192"/>
      </w:pPr>
      <w:rPr>
        <w:rFonts w:hint="default"/>
        <w:lang w:val="en-US" w:eastAsia="en-US" w:bidi="ar-SA"/>
      </w:rPr>
    </w:lvl>
    <w:lvl w:ilvl="5" w:tplc="19F2BF16">
      <w:numFmt w:val="bullet"/>
      <w:lvlText w:val="•"/>
      <w:lvlJc w:val="left"/>
      <w:pPr>
        <w:ind w:left="5164" w:hanging="192"/>
      </w:pPr>
      <w:rPr>
        <w:rFonts w:hint="default"/>
        <w:lang w:val="en-US" w:eastAsia="en-US" w:bidi="ar-SA"/>
      </w:rPr>
    </w:lvl>
    <w:lvl w:ilvl="6" w:tplc="2DB6EC9E">
      <w:numFmt w:val="bullet"/>
      <w:lvlText w:val="•"/>
      <w:lvlJc w:val="left"/>
      <w:pPr>
        <w:ind w:left="6113" w:hanging="192"/>
      </w:pPr>
      <w:rPr>
        <w:rFonts w:hint="default"/>
        <w:lang w:val="en-US" w:eastAsia="en-US" w:bidi="ar-SA"/>
      </w:rPr>
    </w:lvl>
    <w:lvl w:ilvl="7" w:tplc="0F8019C2">
      <w:numFmt w:val="bullet"/>
      <w:lvlText w:val="•"/>
      <w:lvlJc w:val="left"/>
      <w:pPr>
        <w:ind w:left="7062" w:hanging="192"/>
      </w:pPr>
      <w:rPr>
        <w:rFonts w:hint="default"/>
        <w:lang w:val="en-US" w:eastAsia="en-US" w:bidi="ar-SA"/>
      </w:rPr>
    </w:lvl>
    <w:lvl w:ilvl="8" w:tplc="8466AD8C">
      <w:numFmt w:val="bullet"/>
      <w:lvlText w:val="•"/>
      <w:lvlJc w:val="left"/>
      <w:pPr>
        <w:ind w:left="8011" w:hanging="192"/>
      </w:pPr>
      <w:rPr>
        <w:rFonts w:hint="default"/>
        <w:lang w:val="en-US" w:eastAsia="en-US" w:bidi="ar-SA"/>
      </w:rPr>
    </w:lvl>
  </w:abstractNum>
  <w:abstractNum w:abstractNumId="1">
    <w:nsid w:val="38CF1E6F"/>
    <w:multiLevelType w:val="hybridMultilevel"/>
    <w:tmpl w:val="59987596"/>
    <w:lvl w:ilvl="0" w:tplc="68BC6BF4">
      <w:numFmt w:val="bullet"/>
      <w:lvlText w:val=""/>
      <w:lvlJc w:val="left"/>
      <w:pPr>
        <w:ind w:left="820" w:hanging="360"/>
      </w:pPr>
      <w:rPr>
        <w:rFonts w:ascii="Wingdings" w:eastAsia="Wingdings" w:hAnsi="Wingdings" w:cs="Wingdings" w:hint="default"/>
        <w:color w:val="C00000"/>
        <w:w w:val="100"/>
        <w:sz w:val="24"/>
        <w:szCs w:val="24"/>
        <w:lang w:val="en-US" w:eastAsia="en-US" w:bidi="ar-SA"/>
      </w:rPr>
    </w:lvl>
    <w:lvl w:ilvl="1" w:tplc="E41E0FDC">
      <w:numFmt w:val="bullet"/>
      <w:lvlText w:val="o"/>
      <w:lvlJc w:val="left"/>
      <w:pPr>
        <w:ind w:left="1540" w:hanging="360"/>
      </w:pPr>
      <w:rPr>
        <w:rFonts w:hint="default"/>
        <w:w w:val="99"/>
        <w:lang w:val="en-US" w:eastAsia="en-US" w:bidi="ar-SA"/>
      </w:rPr>
    </w:lvl>
    <w:lvl w:ilvl="2" w:tplc="D93689C4">
      <w:numFmt w:val="bullet"/>
      <w:lvlText w:val=""/>
      <w:lvlJc w:val="left"/>
      <w:pPr>
        <w:ind w:left="2260" w:hanging="361"/>
      </w:pPr>
      <w:rPr>
        <w:rFonts w:ascii="Wingdings" w:eastAsia="Wingdings" w:hAnsi="Wingdings" w:cs="Wingdings" w:hint="default"/>
        <w:w w:val="100"/>
        <w:sz w:val="24"/>
        <w:szCs w:val="24"/>
        <w:lang w:val="en-US" w:eastAsia="en-US" w:bidi="ar-SA"/>
      </w:rPr>
    </w:lvl>
    <w:lvl w:ilvl="3" w:tplc="A224AE44">
      <w:numFmt w:val="bullet"/>
      <w:lvlText w:val="•"/>
      <w:lvlJc w:val="left"/>
      <w:pPr>
        <w:ind w:left="3182" w:hanging="361"/>
      </w:pPr>
      <w:rPr>
        <w:rFonts w:hint="default"/>
        <w:lang w:val="en-US" w:eastAsia="en-US" w:bidi="ar-SA"/>
      </w:rPr>
    </w:lvl>
    <w:lvl w:ilvl="4" w:tplc="00AAE13C">
      <w:numFmt w:val="bullet"/>
      <w:lvlText w:val="•"/>
      <w:lvlJc w:val="left"/>
      <w:pPr>
        <w:ind w:left="4104" w:hanging="361"/>
      </w:pPr>
      <w:rPr>
        <w:rFonts w:hint="default"/>
        <w:lang w:val="en-US" w:eastAsia="en-US" w:bidi="ar-SA"/>
      </w:rPr>
    </w:lvl>
    <w:lvl w:ilvl="5" w:tplc="43C06C72">
      <w:numFmt w:val="bullet"/>
      <w:lvlText w:val="•"/>
      <w:lvlJc w:val="left"/>
      <w:pPr>
        <w:ind w:left="5026" w:hanging="361"/>
      </w:pPr>
      <w:rPr>
        <w:rFonts w:hint="default"/>
        <w:lang w:val="en-US" w:eastAsia="en-US" w:bidi="ar-SA"/>
      </w:rPr>
    </w:lvl>
    <w:lvl w:ilvl="6" w:tplc="CD92EA5E">
      <w:numFmt w:val="bullet"/>
      <w:lvlText w:val="•"/>
      <w:lvlJc w:val="left"/>
      <w:pPr>
        <w:ind w:left="5948" w:hanging="361"/>
      </w:pPr>
      <w:rPr>
        <w:rFonts w:hint="default"/>
        <w:lang w:val="en-US" w:eastAsia="en-US" w:bidi="ar-SA"/>
      </w:rPr>
    </w:lvl>
    <w:lvl w:ilvl="7" w:tplc="D148584C">
      <w:numFmt w:val="bullet"/>
      <w:lvlText w:val="•"/>
      <w:lvlJc w:val="left"/>
      <w:pPr>
        <w:ind w:left="6870" w:hanging="361"/>
      </w:pPr>
      <w:rPr>
        <w:rFonts w:hint="default"/>
        <w:lang w:val="en-US" w:eastAsia="en-US" w:bidi="ar-SA"/>
      </w:rPr>
    </w:lvl>
    <w:lvl w:ilvl="8" w:tplc="C65EB26A">
      <w:numFmt w:val="bullet"/>
      <w:lvlText w:val="•"/>
      <w:lvlJc w:val="left"/>
      <w:pPr>
        <w:ind w:left="7792" w:hanging="361"/>
      </w:pPr>
      <w:rPr>
        <w:rFonts w:hint="default"/>
        <w:lang w:val="en-US" w:eastAsia="en-US" w:bidi="ar-SA"/>
      </w:rPr>
    </w:lvl>
  </w:abstractNum>
  <w:abstractNum w:abstractNumId="2">
    <w:nsid w:val="4C9C4C24"/>
    <w:multiLevelType w:val="hybridMultilevel"/>
    <w:tmpl w:val="995012FA"/>
    <w:lvl w:ilvl="0" w:tplc="49303EAE">
      <w:numFmt w:val="bullet"/>
      <w:lvlText w:val=""/>
      <w:lvlJc w:val="left"/>
      <w:pPr>
        <w:ind w:left="820" w:hanging="360"/>
      </w:pPr>
      <w:rPr>
        <w:rFonts w:ascii="Symbol" w:eastAsia="Symbol" w:hAnsi="Symbol" w:cs="Symbol" w:hint="default"/>
        <w:color w:val="C00000"/>
        <w:w w:val="100"/>
        <w:sz w:val="24"/>
        <w:szCs w:val="24"/>
        <w:lang w:val="en-US" w:eastAsia="en-US" w:bidi="ar-SA"/>
      </w:rPr>
    </w:lvl>
    <w:lvl w:ilvl="1" w:tplc="1D06CBA0">
      <w:numFmt w:val="bullet"/>
      <w:lvlText w:val="o"/>
      <w:lvlJc w:val="left"/>
      <w:pPr>
        <w:ind w:left="1540" w:hanging="360"/>
      </w:pPr>
      <w:rPr>
        <w:rFonts w:hint="default"/>
        <w:w w:val="99"/>
        <w:lang w:val="en-US" w:eastAsia="en-US" w:bidi="ar-SA"/>
      </w:rPr>
    </w:lvl>
    <w:lvl w:ilvl="2" w:tplc="6DCA6764">
      <w:numFmt w:val="bullet"/>
      <w:lvlText w:val=""/>
      <w:lvlJc w:val="left"/>
      <w:pPr>
        <w:ind w:left="2260" w:hanging="361"/>
      </w:pPr>
      <w:rPr>
        <w:rFonts w:ascii="Wingdings" w:eastAsia="Wingdings" w:hAnsi="Wingdings" w:cs="Wingdings" w:hint="default"/>
        <w:w w:val="100"/>
        <w:sz w:val="24"/>
        <w:szCs w:val="24"/>
        <w:lang w:val="en-US" w:eastAsia="en-US" w:bidi="ar-SA"/>
      </w:rPr>
    </w:lvl>
    <w:lvl w:ilvl="3" w:tplc="D6DC506A">
      <w:numFmt w:val="bullet"/>
      <w:lvlText w:val="•"/>
      <w:lvlJc w:val="left"/>
      <w:pPr>
        <w:ind w:left="3182" w:hanging="361"/>
      </w:pPr>
      <w:rPr>
        <w:rFonts w:hint="default"/>
        <w:lang w:val="en-US" w:eastAsia="en-US" w:bidi="ar-SA"/>
      </w:rPr>
    </w:lvl>
    <w:lvl w:ilvl="4" w:tplc="4A3421B6">
      <w:numFmt w:val="bullet"/>
      <w:lvlText w:val="•"/>
      <w:lvlJc w:val="left"/>
      <w:pPr>
        <w:ind w:left="4104" w:hanging="361"/>
      </w:pPr>
      <w:rPr>
        <w:rFonts w:hint="default"/>
        <w:lang w:val="en-US" w:eastAsia="en-US" w:bidi="ar-SA"/>
      </w:rPr>
    </w:lvl>
    <w:lvl w:ilvl="5" w:tplc="BFF46B6C">
      <w:numFmt w:val="bullet"/>
      <w:lvlText w:val="•"/>
      <w:lvlJc w:val="left"/>
      <w:pPr>
        <w:ind w:left="5026" w:hanging="361"/>
      </w:pPr>
      <w:rPr>
        <w:rFonts w:hint="default"/>
        <w:lang w:val="en-US" w:eastAsia="en-US" w:bidi="ar-SA"/>
      </w:rPr>
    </w:lvl>
    <w:lvl w:ilvl="6" w:tplc="A2366F54">
      <w:numFmt w:val="bullet"/>
      <w:lvlText w:val="•"/>
      <w:lvlJc w:val="left"/>
      <w:pPr>
        <w:ind w:left="5948" w:hanging="361"/>
      </w:pPr>
      <w:rPr>
        <w:rFonts w:hint="default"/>
        <w:lang w:val="en-US" w:eastAsia="en-US" w:bidi="ar-SA"/>
      </w:rPr>
    </w:lvl>
    <w:lvl w:ilvl="7" w:tplc="418ACE12">
      <w:numFmt w:val="bullet"/>
      <w:lvlText w:val="•"/>
      <w:lvlJc w:val="left"/>
      <w:pPr>
        <w:ind w:left="6870" w:hanging="361"/>
      </w:pPr>
      <w:rPr>
        <w:rFonts w:hint="default"/>
        <w:lang w:val="en-US" w:eastAsia="en-US" w:bidi="ar-SA"/>
      </w:rPr>
    </w:lvl>
    <w:lvl w:ilvl="8" w:tplc="272E6A0A">
      <w:numFmt w:val="bullet"/>
      <w:lvlText w:val="•"/>
      <w:lvlJc w:val="left"/>
      <w:pPr>
        <w:ind w:left="7792" w:hanging="36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removePersonalInformation/>
  <w:removeDateAndTime/>
  <w:proofState w:spelling="clean" w:grammar="clean"/>
  <w:defaultTabStop w:val="720"/>
  <w:drawingGridHorizontalSpacing w:val="110"/>
  <w:displayHorizontalDrawingGridEvery w:val="2"/>
  <w:characterSpacingControl w:val="doNotCompress"/>
  <w:compat>
    <w:ulTrailSpace/>
    <w:shapeLayoutLikeWW8/>
  </w:compat>
  <w:docVars>
    <w:docVar w:name="__Grammarly_42____i" w:val="H4sIAAAAAAAEAKtWckksSQxILCpxzi/NK1GyMqwFAAEhoTITAAAA"/>
    <w:docVar w:name="__Grammarly_42___1" w:val="H4sIAAAAAAAEAKtWcslP9kxRslIyNDY2NDIyMrEwNbM0tTQ2NzZS0lEKTi0uzszPAykwrAUAxcv+4iwAAAA="/>
  </w:docVars>
  <w:rsids>
    <w:rsidRoot w:val="002551CF"/>
    <w:rsid w:val="00020E1D"/>
    <w:rsid w:val="002551CF"/>
    <w:rsid w:val="005012AE"/>
    <w:rsid w:val="00C71BDA"/>
    <w:rsid w:val="00EF50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551CF"/>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2551CF"/>
    <w:rPr>
      <w:rFonts w:ascii="Times New Roman" w:eastAsia="Times New Roman" w:hAnsi="Times New Roman" w:cs="Times New Roman"/>
    </w:rPr>
  </w:style>
  <w:style w:type="paragraph" w:styleId="Title">
    <w:name w:val="Title"/>
    <w:basedOn w:val="Normal"/>
    <w:uiPriority w:val="1"/>
    <w:qFormat/>
    <w:rsid w:val="002551CF"/>
    <w:pPr>
      <w:spacing w:before="56"/>
      <w:ind w:left="1466" w:right="1905"/>
      <w:jc w:val="center"/>
    </w:pPr>
    <w:rPr>
      <w:rFonts w:ascii="Times New Roman" w:eastAsia="Times New Roman" w:hAnsi="Times New Roman" w:cs="Times New Roman"/>
      <w:b/>
      <w:bCs/>
      <w:sz w:val="52"/>
      <w:szCs w:val="52"/>
      <w:u w:val="single" w:color="000000"/>
    </w:rPr>
  </w:style>
  <w:style w:type="paragraph" w:styleId="ListParagraph">
    <w:name w:val="List Paragraph"/>
    <w:basedOn w:val="Normal"/>
    <w:uiPriority w:val="1"/>
    <w:qFormat/>
    <w:rsid w:val="002551CF"/>
    <w:pPr>
      <w:spacing w:before="37"/>
      <w:ind w:left="412" w:hanging="253"/>
    </w:pPr>
    <w:rPr>
      <w:rFonts w:ascii="Times New Roman" w:eastAsia="Times New Roman" w:hAnsi="Times New Roman" w:cs="Times New Roman"/>
    </w:rPr>
  </w:style>
  <w:style w:type="paragraph" w:customStyle="1" w:styleId="TableParagraph">
    <w:name w:val="Table Paragraph"/>
    <w:basedOn w:val="Normal"/>
    <w:uiPriority w:val="1"/>
    <w:qFormat/>
    <w:rsid w:val="002551CF"/>
    <w:pPr>
      <w:ind w:left="1540" w:hanging="361"/>
    </w:pPr>
  </w:style>
  <w:style w:type="character" w:styleId="Hyperlink">
    <w:name w:val="Hyperlink"/>
    <w:basedOn w:val="DefaultParagraphFont"/>
    <w:uiPriority w:val="99"/>
    <w:unhideWhenUsed/>
    <w:rsid w:val="00C71BD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007jayesh/Credit-card-default-prediction" TargetMode="External"/><Relationship Id="rId5" Type="http://schemas.openxmlformats.org/officeDocument/2006/relationships/hyperlink" Target="mailto:007jayeshyadav@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451</Words>
  <Characters>2576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2022-11-06T16:28:00Z</dcterms:created>
  <dcterms:modified xsi:type="dcterms:W3CDTF">2022-11-06T16:28:00Z</dcterms:modified>
</cp:coreProperties>
</file>