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917051" w14:textId="77777777" w:rsidR="00EE5149" w:rsidRDefault="00EE5149">
      <w:pPr>
        <w:spacing w:after="0" w:line="240" w:lineRule="auto"/>
        <w:rPr>
          <w:rFonts w:ascii="Calibri" w:eastAsia="Calibri" w:hAnsi="Calibri" w:cs="Times New Roman"/>
          <w:sz w:val="24"/>
          <w:szCs w:val="24"/>
        </w:rPr>
      </w:pPr>
    </w:p>
    <w:p w14:paraId="438E94B0" w14:textId="77777777" w:rsidR="00EE5149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ДОГОВОР</w:t>
      </w:r>
    </w:p>
    <w:p w14:paraId="4FEB05CB" w14:textId="77777777" w:rsidR="00EE5149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инвестирования в строительство многоквартирного жилого дома</w:t>
      </w:r>
    </w:p>
    <w:p w14:paraId="064A2A98" w14:textId="77777777" w:rsidR="00EE5149" w:rsidRDefault="00EE514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650C7A2" w14:textId="77777777" w:rsidR="00EE5149" w:rsidRDefault="00EE514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4077774" w14:textId="77777777" w:rsidR="00EE5149" w:rsidRDefault="0000000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г. Махачкала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{current_date}</w:t>
      </w:r>
    </w:p>
    <w:p w14:paraId="6D7E82AA" w14:textId="77777777" w:rsidR="00EE5149" w:rsidRDefault="00EE514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967B8AF" w14:textId="77777777" w:rsidR="00EE5149" w:rsidRDefault="0000000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Общество с ограниченной ответственностью «Строительная компания ИСХА КОНЦЕПТ»</w:t>
      </w:r>
      <w:r>
        <w:rPr>
          <w:rFonts w:ascii="Times New Roman" w:eastAsia="Calibri" w:hAnsi="Times New Roman" w:cs="Times New Roman"/>
          <w:sz w:val="24"/>
          <w:szCs w:val="24"/>
        </w:rPr>
        <w:t xml:space="preserve">, в лице генерального директора Магомедова Ислама Абусупьяновича, действующего на основании Устава, именуемое в дальнейшем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«Застройщик»</w:t>
      </w:r>
      <w:r>
        <w:rPr>
          <w:rFonts w:ascii="Times New Roman" w:eastAsia="Calibri" w:hAnsi="Times New Roman" w:cs="Times New Roman"/>
          <w:sz w:val="24"/>
          <w:szCs w:val="24"/>
        </w:rPr>
        <w:t>, с одной стороны, и</w:t>
      </w:r>
    </w:p>
    <w:p w14:paraId="0B24CDE5" w14:textId="77777777" w:rsidR="00EE5149" w:rsidRDefault="00EE5149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DFB8623" w14:textId="77777777" w:rsidR="00EE5149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Фамилия Имя Отчество:  </w:t>
      </w:r>
      <w:r>
        <w:rPr>
          <w:rFonts w:ascii="Times New Roman" w:eastAsia="Times New Roman" w:hAnsi="Times New Roman"/>
          <w:b/>
          <w:bCs/>
          <w:sz w:val="24"/>
          <w:szCs w:val="24"/>
        </w:rPr>
        <w:t>{fullname}</w:t>
      </w:r>
    </w:p>
    <w:p w14:paraId="5555AC2E" w14:textId="77777777" w:rsidR="00EE5149" w:rsidRDefault="00EE51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BB34C8" w14:textId="77777777" w:rsidR="00EE5149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Дата рождения:                    {birthdate}</w:t>
      </w:r>
    </w:p>
    <w:p w14:paraId="72E4AEDA" w14:textId="77777777" w:rsidR="00EE5149" w:rsidRDefault="00EE514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A14C500" w14:textId="77777777" w:rsidR="00EE5149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Паспорт:                                {passport}</w:t>
      </w:r>
    </w:p>
    <w:p w14:paraId="19D668BE" w14:textId="77777777" w:rsidR="00EE5149" w:rsidRDefault="00EE514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17D0F66" w14:textId="77777777" w:rsidR="00EE5149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Выдан когда и кем:              {passport_issue_date} {passport_issued_by}</w:t>
      </w:r>
    </w:p>
    <w:p w14:paraId="45C495BE" w14:textId="77777777" w:rsidR="00EE5149" w:rsidRDefault="00EE514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1B18420" w14:textId="77777777" w:rsidR="00EE5149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Код подразделения:             {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passport_division_code}</w:t>
      </w:r>
    </w:p>
    <w:p w14:paraId="32267AE5" w14:textId="77777777" w:rsidR="00EE5149" w:rsidRDefault="00EE514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94570AC" w14:textId="77777777" w:rsidR="00EE5149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lang w:val="en-US"/>
        </w:rPr>
        <w:t xml:space="preserve">Зарегистрирован:                        </w:t>
      </w:r>
      <w:r>
        <w:rPr>
          <w:rFonts w:ascii="Times New Roman" w:hAnsi="Times New Roman"/>
          <w:sz w:val="24"/>
          <w:szCs w:val="24"/>
          <w:lang w:val="en-US"/>
        </w:rPr>
        <w:t>{registration_address}</w:t>
      </w:r>
    </w:p>
    <w:p w14:paraId="480022EB" w14:textId="77777777" w:rsidR="00EE5149" w:rsidRDefault="00EE514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486032" w14:textId="77777777" w:rsidR="00EE5149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именуемый (именуемая) в дальнейшем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Инвестор,</w:t>
      </w:r>
      <w:r>
        <w:rPr>
          <w:rFonts w:ascii="Times New Roman" w:eastAsia="Calibri" w:hAnsi="Times New Roman" w:cs="Times New Roman"/>
          <w:sz w:val="24"/>
          <w:szCs w:val="24"/>
        </w:rPr>
        <w:t xml:space="preserve"> с другой стороны,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заключили настоящий договор (далее – «Договор») о следующем:</w:t>
      </w:r>
    </w:p>
    <w:p w14:paraId="1B9F3B4D" w14:textId="77777777" w:rsidR="00EE5149" w:rsidRDefault="00EE5149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6B2CA58" w14:textId="77777777" w:rsidR="00EE5149" w:rsidRDefault="00EE5149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40975D9" w14:textId="77777777" w:rsidR="00EE5149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ПРЕДМЕТ ДОГОВОРА</w:t>
      </w:r>
    </w:p>
    <w:p w14:paraId="09FAE48C" w14:textId="77777777" w:rsidR="00EE5149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Застройщик обязуется в предусмотренный настоящим договором срок своими силами и/или с привлечением других лиц, построить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Многоквартирный жилой дом,</w:t>
      </w:r>
      <w:r>
        <w:rPr>
          <w:rFonts w:ascii="Times New Roman" w:eastAsia="Calibri" w:hAnsi="Times New Roman" w:cs="Times New Roman"/>
          <w:sz w:val="24"/>
          <w:szCs w:val="24"/>
        </w:rPr>
        <w:t xml:space="preserve"> расположенный по адресу: Российская Федерация, Республика Дагестан, г. Избербаш, ул. Межлумова, д. 11/1, и после получения разрешения на ввод в эксплуатацию, передать в собственность Инвестору Объект инвестирования, а Инвестор обязуется оплатить обусловленную настоящим договором цену и принять Объект инвестирования. </w:t>
      </w:r>
    </w:p>
    <w:p w14:paraId="791E72BF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02509D1" w14:textId="77777777" w:rsidR="00EE5149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Объектом инвестирования (далее – по тексту Машино-место), подлежащим передаче Инвестору в рамках настоящего договора является нежилое помещение, расположенное по адресу: Российская Федерация, Республика Дагестан, г. Избербаш, ул. Межлумова, д. 11/1, и имеет следующие параметры:</w:t>
      </w:r>
    </w:p>
    <w:p w14:paraId="47F65724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079CD1B" w14:textId="77777777" w:rsidR="00EE5149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/>
          <w:sz w:val="24"/>
          <w:szCs w:val="24"/>
        </w:rPr>
        <w:t>Этаж - 0 уровень</w:t>
      </w:r>
    </w:p>
    <w:p w14:paraId="6BBE5428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FAF6A14" w14:textId="77777777" w:rsidR="00EE5149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>Номер - {parking_num}</w:t>
      </w:r>
    </w:p>
    <w:p w14:paraId="07858285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7ECE888" w14:textId="77777777" w:rsidR="00EE5149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/>
          <w:sz w:val="24"/>
          <w:szCs w:val="24"/>
        </w:rPr>
        <w:t>Общая проектная площадь - 25кв.м.</w:t>
      </w:r>
    </w:p>
    <w:p w14:paraId="46A1766F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B494FAD" w14:textId="61115F3A" w:rsidR="00EE5149" w:rsidRPr="001B40F5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 w:hint="cs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Строительство Многоквартирного жилого дома осуществляется на земельном участке с кадастровым номером 05:49:000039:2973 общей площадью 10 000 кв.м., правами на использование которого для строительства Застройщик обладает на основании договора купли-пр</w:t>
      </w:r>
      <w:r w:rsidRPr="001B40F5">
        <w:rPr>
          <w:rFonts w:ascii="Times New Roman" w:eastAsia="Calibri" w:hAnsi="Times New Roman" w:cs="Times New Roman" w:hint="cs"/>
          <w:sz w:val="24"/>
          <w:szCs w:val="24"/>
        </w:rPr>
        <w:t xml:space="preserve">одажи земельного участка от 23 августа 2022 года. </w:t>
      </w:r>
      <w:r w:rsidR="001B40F5" w:rsidRPr="001B40F5">
        <w:rPr>
          <w:rFonts w:ascii="Times New Roman" w:hAnsi="Times New Roman" w:cs="Times New Roman" w:hint="cs"/>
          <w:b/>
          <w:bCs/>
          <w:sz w:val="24"/>
        </w:rPr>
        <w:t>Разрешение на строительство</w:t>
      </w:r>
      <w:r w:rsidR="001B40F5" w:rsidRPr="001B40F5">
        <w:rPr>
          <w:rFonts w:ascii="Times New Roman" w:hAnsi="Times New Roman" w:cs="Times New Roman" w:hint="cs"/>
          <w:sz w:val="24"/>
        </w:rPr>
        <w:t xml:space="preserve"> </w:t>
      </w:r>
      <w:r w:rsidR="001B40F5" w:rsidRPr="001B40F5">
        <w:rPr>
          <w:rFonts w:ascii="Times New Roman" w:hAnsi="Times New Roman" w:cs="Times New Roman" w:hint="cs"/>
          <w:sz w:val="24"/>
        </w:rPr>
        <w:lastRenderedPageBreak/>
        <w:t>от 16.10.2025 № 05</w:t>
      </w:r>
      <w:r w:rsidR="001B40F5" w:rsidRPr="001B40F5">
        <w:rPr>
          <w:rFonts w:ascii="Times New Roman" w:hAnsi="Times New Roman" w:cs="Times New Roman" w:hint="cs"/>
          <w:sz w:val="24"/>
          <w:lang w:val="en-US"/>
        </w:rPr>
        <w:t>RU</w:t>
      </w:r>
      <w:r w:rsidR="001B40F5" w:rsidRPr="001B40F5">
        <w:rPr>
          <w:rFonts w:ascii="Times New Roman" w:hAnsi="Times New Roman" w:cs="Times New Roman" w:hint="cs"/>
          <w:sz w:val="24"/>
        </w:rPr>
        <w:t>05304000-19-2025, выдано Отделом архитектуры</w:t>
      </w:r>
      <w:r w:rsidR="001B40F5" w:rsidRPr="001B40F5">
        <w:rPr>
          <w:rFonts w:ascii="Times New Roman" w:hAnsi="Times New Roman" w:cs="Times New Roman" w:hint="cs"/>
          <w:sz w:val="24"/>
          <w:lang w:val="en-US"/>
        </w:rPr>
        <w:t xml:space="preserve"> </w:t>
      </w:r>
      <w:r w:rsidRPr="001B40F5">
        <w:rPr>
          <w:rFonts w:ascii="Times New Roman" w:eastAsia="Calibri" w:hAnsi="Times New Roman" w:cs="Times New Roman" w:hint="cs"/>
          <w:sz w:val="24"/>
          <w:szCs w:val="24"/>
        </w:rPr>
        <w:t>и строительства г. Избербаш РД.</w:t>
      </w:r>
    </w:p>
    <w:p w14:paraId="0682610A" w14:textId="77777777" w:rsidR="00EE5149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40F5">
        <w:rPr>
          <w:rFonts w:ascii="Times New Roman" w:eastAsia="Calibri" w:hAnsi="Times New Roman" w:cs="Times New Roman" w:hint="cs"/>
          <w:sz w:val="24"/>
          <w:szCs w:val="24"/>
        </w:rPr>
        <w:t xml:space="preserve">Заключая настоящий договор, Инвестор подтверждает, что он ознакомлен с проектной декларацией, разрешением на строительство, проектной документацией (рабочим проектом) Многоквартирного жилого дома, учредительными и иными документами Застройщика, и согласен с тем, что фактические параметры </w:t>
      </w:r>
      <w:r>
        <w:rPr>
          <w:rFonts w:ascii="Times New Roman" w:eastAsia="Calibri" w:hAnsi="Times New Roman" w:cs="Times New Roman"/>
          <w:sz w:val="24"/>
          <w:szCs w:val="24"/>
        </w:rPr>
        <w:t>получаемого по настоящему договору Машино-места после завершения строительства могут отличаться от проектных параметров (размеров), указанных в настоящем договоре.</w:t>
      </w:r>
    </w:p>
    <w:p w14:paraId="52D17128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7EEF208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4C80954" w14:textId="77777777" w:rsidR="00EE5149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ЦЕНА ДОГОВОРА. ПОРЯДОК РАСЧЁТОВ</w:t>
      </w:r>
    </w:p>
    <w:p w14:paraId="791AAEFC" w14:textId="77777777" w:rsidR="00EE5149" w:rsidRDefault="00EE5149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FB7E0BA" w14:textId="77777777" w:rsidR="00EE5149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Цена Договора, подлежащая уплате Инвестором Застройщику, составляет сумму в размере {price} рублей.</w:t>
      </w:r>
    </w:p>
    <w:p w14:paraId="1C34F7B2" w14:textId="77777777" w:rsidR="00EE5149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Инвестор обязуется оплатить цену Договора в следующем порядке:</w:t>
      </w:r>
    </w:p>
    <w:p w14:paraId="370F1D04" w14:textId="77777777" w:rsidR="00EE5149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Первый платеж в размере {initial_payment_percent} % от Цены договора, указанной в п. 2.1 Договора, что составляет {initial_payment} рублей, в течение 3 (трех) календарных дней с даты заключения настоящего Договора.</w:t>
      </w:r>
    </w:p>
    <w:p w14:paraId="59D8E284" w14:textId="77777777" w:rsidR="00EE5149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Оставшаяся сумма оплачивается в порядке, предусмотренном Графиком платежей (Приложение № 1).</w:t>
      </w:r>
    </w:p>
    <w:p w14:paraId="7076C767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7CCB860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3C9FB64" w14:textId="77777777" w:rsidR="00EE5149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ПОРЯДОК ПЕРЕДАЧИ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ab/>
        <w:t>МАШИНО-МЕСТО</w:t>
      </w:r>
    </w:p>
    <w:p w14:paraId="16BDEDDE" w14:textId="77777777" w:rsidR="00EE5149" w:rsidRDefault="00EE514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F5B1C84" w14:textId="77777777" w:rsidR="00EE5149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Передача Машино-места Застройщиком и принятие его Инвестором осуществляются по передаточному акту.</w:t>
      </w:r>
    </w:p>
    <w:p w14:paraId="3561B6A4" w14:textId="77777777" w:rsidR="00EE5149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Передача Машино-места осуществляется после получения разрешения на ввод в эксплуатацию Многоквартирного жилого дома.</w:t>
      </w:r>
    </w:p>
    <w:p w14:paraId="00A87E62" w14:textId="77777777" w:rsidR="00EE5149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Срок получения разрешения на ввод в эксплуатацию - 01 декабря 2027 года.</w:t>
      </w:r>
    </w:p>
    <w:p w14:paraId="5B05300B" w14:textId="77777777" w:rsidR="00EE5149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Срок передачи Машино-места Инвестору – после 28 января 2028 года.</w:t>
      </w:r>
    </w:p>
    <w:p w14:paraId="711109E9" w14:textId="77777777" w:rsidR="00EE5149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В случае, если строительство Многоквартирного жилого дома не может быть завершено в предусмотренный договором срок, Застройщик не позднее чем за два месяца до истечения указанного срока обязан направить Инвестору соответствующую информацию и предложение об изменении договора. </w:t>
      </w:r>
    </w:p>
    <w:p w14:paraId="35B614E0" w14:textId="77777777" w:rsidR="00EE5149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однократно в одностороннем порядке вправе изменять условия договора в части переноса срока передачи Застройщиком Машино-места, но не более чем на 6 (шесть) месяцев, проинформировав об этом Инвестора в письменном виде.</w:t>
      </w:r>
    </w:p>
    <w:p w14:paraId="254B9823" w14:textId="77777777" w:rsidR="00EE5149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направляет участнику долевого строительства письменное сообщение о завершении строительства и о готовности Машино-места к передаче.</w:t>
      </w:r>
    </w:p>
    <w:p w14:paraId="60184A7C" w14:textId="77777777" w:rsidR="00EE5149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Риск случайной гибели или случайного повреждения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Машино-места, оплату коммунальных услуг после подписания акта приема-передачи квартиры, несет Инвестор.</w:t>
      </w:r>
    </w:p>
    <w:p w14:paraId="1EEE53BC" w14:textId="77777777" w:rsidR="00EE5149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При уклонении Инвестора от принятия Машино-места или при отказе Инвестора от принятия Машино-места, Застройщик по истечении двух месяцев со дня, предусмотренного договором для передачи Машино-места Инвестору, вправе составить односторонний акт о передаче Машино-места. При этом риск случайной гибели Машино-места и бремя содержания (включая оплату коммунальных услуг и иных эксплуатационных расходов) признается перешедшим к Инвестору со дня составления Застройщиком одностороннего акта.</w:t>
      </w:r>
    </w:p>
    <w:p w14:paraId="380F2139" w14:textId="77777777" w:rsidR="00EE5149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Площадь Машино-места, указанная в п. 1.2 Договора, может быть изменена (уточнена) согласно данным технической инвентаризации. Указанное уточнение площади Машино-места не является для сторон договора недостатком качества Машино-места. Окончательная (фактическая) площадь указывается сторонами в акте приема-передачи.</w:t>
      </w:r>
    </w:p>
    <w:p w14:paraId="377A5DF3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highlight w:val="yellow"/>
        </w:rPr>
      </w:pPr>
    </w:p>
    <w:p w14:paraId="6C730FBD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highlight w:val="yellow"/>
        </w:rPr>
      </w:pPr>
    </w:p>
    <w:p w14:paraId="152FA50C" w14:textId="77777777" w:rsidR="00EE5149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ОБЯЗАТЕЛЬСТВА СТОРОН</w:t>
      </w:r>
    </w:p>
    <w:p w14:paraId="5FDB79AD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1D7C428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Застройщик обязан:</w:t>
      </w:r>
    </w:p>
    <w:p w14:paraId="4D8CF1FF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4.1.1. В полном объёме и в срок выполнять все положения настоящего Договора;</w:t>
      </w:r>
    </w:p>
    <w:p w14:paraId="332C97B6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4.1.2. Организовывать и осуществлять мероприятия, связанные со строительством Многоквартирного жилого дома, путем заключения необходимых договоров с третьими лицами, привлекаемыми Застройщиком к строительству;</w:t>
      </w:r>
    </w:p>
    <w:p w14:paraId="50C4E3F4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4.1.3. Организовать мероприятия по техническому надзору за ходом организации и производства строительно-монтажных работ;</w:t>
      </w:r>
    </w:p>
    <w:p w14:paraId="2C69E261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4.1.4. Обеспечить ввод Многоквартирного жилого дома в эксплуатацию в срок, указанный в п. 3.3 Договора;</w:t>
      </w:r>
    </w:p>
    <w:p w14:paraId="751E7BCD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4.1.5. После завершения строительства Многоквартирного жилого дома передать Инвестору Машино-место по акту приёма-передачи</w:t>
      </w:r>
      <w:r>
        <w:rPr>
          <w:rFonts w:ascii="Times New Roman" w:hAnsi="Times New Roman" w:cs="Times New Roman"/>
          <w:sz w:val="24"/>
          <w:szCs w:val="24"/>
        </w:rPr>
        <w:t>, п</w:t>
      </w:r>
      <w:r>
        <w:rPr>
          <w:rFonts w:ascii="Times New Roman" w:eastAsia="Calibri" w:hAnsi="Times New Roman" w:cs="Times New Roman"/>
          <w:sz w:val="24"/>
          <w:szCs w:val="24"/>
        </w:rPr>
        <w:t>ри условии надлежащего исполнения Инвестором обязательств по оплате денежных средств;</w:t>
      </w:r>
    </w:p>
    <w:p w14:paraId="2D805C23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4.1.6. Информировать Инвестора о проекте строительства Машино-места, ходе строительства Машино-места,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о сроках ввода жилого дома в эксплуатацию;</w:t>
      </w:r>
    </w:p>
    <w:p w14:paraId="305B7D83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4.1.7. После получения разрешения на ввод в эксплуатацию Многоквартирного жилого дома письменно уведомить Участника долевого строительства о готовности передачи Машино-места и необходимости подписания акта приема-передачи.</w:t>
      </w:r>
    </w:p>
    <w:p w14:paraId="40EAD96A" w14:textId="77777777" w:rsidR="00EE5149" w:rsidRDefault="00EE5149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CA394A6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Инвестор обязан:</w:t>
      </w:r>
    </w:p>
    <w:p w14:paraId="7A8A4F4F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4.2.1. Своевременно, осуществлять платежи, в соответствии с Графиком платежей.</w:t>
      </w:r>
    </w:p>
    <w:p w14:paraId="271193F2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4.2.2. Принять Машино-место по акту приёма-передачи в течение 10 дней после получения от Застройщика уведомления о готовности передачи Машино-места;</w:t>
      </w:r>
    </w:p>
    <w:p w14:paraId="68656355" w14:textId="77777777" w:rsidR="00EE5149" w:rsidRDefault="00EE5149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4A0AB78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Застройщик вправе:</w:t>
      </w:r>
    </w:p>
    <w:p w14:paraId="72DECA2C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4.3.1. Определять в соответствии с настоящим Договором и проектом объемы и конкретные направления использования инвестиций.</w:t>
      </w:r>
    </w:p>
    <w:p w14:paraId="67FEE0EF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4.3.2. Привлекать подрядчиков для выполнения строительных и иных работ;</w:t>
      </w:r>
    </w:p>
    <w:p w14:paraId="380820B1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4.3.3. Обеспечивать контроль за соответствием объема и качества выполняемых работ.</w:t>
      </w:r>
    </w:p>
    <w:p w14:paraId="2ADB0769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4.3.4. Осуществить досрочную передачу Машино-места Инвестору.</w:t>
      </w:r>
    </w:p>
    <w:p w14:paraId="2FB80A35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4.3.5. В случае невнесения Инвестором платежей более 2 (двух) месяцев, Застройщик вправе расторгнуть договор в одностороннем порядке. В этом случае, Инвестору возвращается сумма, внесенных им ранее платежей, а Застройщик освобождается от обязанности передать Машино-места в соответствии с п. 4.1.5.</w:t>
      </w:r>
    </w:p>
    <w:p w14:paraId="426C5C89" w14:textId="77777777" w:rsidR="00EE5149" w:rsidRDefault="00EE5149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226BFF9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Инвестор вправе:</w:t>
      </w:r>
    </w:p>
    <w:p w14:paraId="339F82E2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4.4.1. Получать информацию о проекте строительства Машино-места, ходе строительства Машино-места, о сроках ввода жилого дома в эксплуатацию;</w:t>
      </w:r>
    </w:p>
    <w:p w14:paraId="096CE043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4.4.2. Назначить доверенное лицо для представления интересов в отношениях с Застройщиком на основании нотариально удостоверенной доверенности;</w:t>
      </w:r>
    </w:p>
    <w:p w14:paraId="30E41ABF" w14:textId="77777777" w:rsidR="00EE5149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4.4.3. Уступить права и обязанности по настоящему Договору третьим лицам при условии предварительного письменного согласования с Застройщиком.</w:t>
      </w:r>
    </w:p>
    <w:p w14:paraId="39E2D1E7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D9B4D74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9F7405E" w14:textId="77777777" w:rsidR="00EE5149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ГАРАНТИЯ КАЧЕСТВА И ОТВЕТСТВЕННОСТЬ СТОРОН</w:t>
      </w:r>
    </w:p>
    <w:p w14:paraId="7D6D3F32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гарантирует Инвестору, что передаваемое Машино-место будет построено в соответствии с требованиями государственных норм и правил.</w:t>
      </w:r>
    </w:p>
    <w:p w14:paraId="631E5454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Застройщик гарантирует Инвестору, что передаваемое Машино-места, не подарено, не заложено, свободно от обязательств, в споре и под запретом не состоит, или каким-либо иным образом не обременено.</w:t>
      </w:r>
    </w:p>
    <w:p w14:paraId="1D95FB66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 момента подписания сторонами настоящего Договора, Стороны обязуются в полном объеме исполнять свои права и обязанности, предусмотренные настоящим Договором.</w:t>
      </w:r>
    </w:p>
    <w:p w14:paraId="1DDA4C94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Стороны несут ответственность за неисполнение или ненадлежащее исполнение принятых на себя обязательств по настоящему договору в соответствии с действующим законодательством РФ.</w:t>
      </w:r>
    </w:p>
    <w:p w14:paraId="5AB8790B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Договору, если такое неисполнение явилось следствием действия обстоятельств непреодолимой силы, не поддающихся разумному контролю Сторон, возникших после заключения Договора, а также объективно препятствующих полному или частичному выполнению Сторонами своих обязательств.</w:t>
      </w:r>
    </w:p>
    <w:p w14:paraId="72088C6F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Договор может быть расторгнут также по обоюдному согласию сторон. </w:t>
      </w:r>
    </w:p>
    <w:p w14:paraId="4D007EAD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Любая информация о финансовом положении Сторон и условиях настоящего договора, а также договоров с третьими лицами, участвующими в реализации проекта, считается конфиденциальной и не подлежит разглашению.</w:t>
      </w:r>
    </w:p>
    <w:p w14:paraId="27089288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Все споры и разногласия Стороны будут стремиться урегулировать в досудебном порядке.</w:t>
      </w:r>
    </w:p>
    <w:p w14:paraId="0EEA4386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Споры, вытекающие из настоящего договора, подлежат рассмотрению в порядке, предусмотренном действующим законодательством РФ.</w:t>
      </w:r>
    </w:p>
    <w:p w14:paraId="4C2D3688" w14:textId="77777777" w:rsidR="00EE5149" w:rsidRDefault="00EE5149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D91EADA" w14:textId="77777777" w:rsidR="00EE5149" w:rsidRDefault="00EE5149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1EB992A" w14:textId="77777777" w:rsidR="00EE5149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ЗАКЛЮЧИТЕЛЬНЫЕ ПОЛОЖЕНИЯ</w:t>
      </w:r>
    </w:p>
    <w:p w14:paraId="265FD6B9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5BD315A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Настоящий договор вступает в силу со дня его подписания Сторонами и прекращает своё действие после подписания акта приёма-передачи Машино-места.</w:t>
      </w:r>
    </w:p>
    <w:p w14:paraId="061B21BD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Условия настоящего договора могут быть изменены по взаимному соглашению Сторон. Все изменения, дополнения и соглашения к настоящему договору являются неотъемлемой частью настоящего договора, если совершены в письменной форме и подписаны Сторонами.</w:t>
      </w:r>
    </w:p>
    <w:p w14:paraId="59EA138B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Настоящий договор составлен в двух экземплярах, имеющих одинаковую юридическую силу, по одному экземпляру для каждой Стороны</w:t>
      </w:r>
    </w:p>
    <w:p w14:paraId="03FCAB11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Оформление права собственности на результат инвестиционной деятельности не является предметом настоящего договора.</w:t>
      </w:r>
    </w:p>
    <w:p w14:paraId="0F3B706A" w14:textId="77777777" w:rsidR="00EE5149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После заключения настоящего договора все предыдущие соглашения между Сторонами как письменные, так и устные признаются утратившими свою силу.</w:t>
      </w:r>
    </w:p>
    <w:p w14:paraId="76543FB0" w14:textId="77777777" w:rsidR="00EE5149" w:rsidRDefault="00000000">
      <w:pPr>
        <w:pStyle w:val="ListParagraph"/>
        <w:numPr>
          <w:ilvl w:val="1"/>
          <w:numId w:val="1"/>
        </w:numPr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При заключении и исполнении настоящего Договора стороны руководствуются Федеральным законом от 25.02.1999 № 39-ФЗ «Об инвестиционной деятельности в Российской Федерации, осуществляемой в форме капитальных вложений»</w:t>
      </w:r>
    </w:p>
    <w:p w14:paraId="191C3116" w14:textId="77777777" w:rsidR="00EE5149" w:rsidRDefault="00EE5149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993CCEA" w14:textId="77777777" w:rsidR="00EE5149" w:rsidRDefault="00EE5149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629287D" w14:textId="77777777" w:rsidR="00EE5149" w:rsidRDefault="00EE5149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4032A70" w14:textId="77777777" w:rsidR="00EE5149" w:rsidRDefault="00EE5149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87FDB2A" w14:textId="77777777" w:rsidR="00EE5149" w:rsidRDefault="00EE5149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C0790E1" w14:textId="77777777" w:rsidR="00EE5149" w:rsidRDefault="00EE5149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94DF189" w14:textId="77777777" w:rsidR="00EE5149" w:rsidRDefault="00EE5149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E3800E4" w14:textId="77777777" w:rsidR="00EE5149" w:rsidRDefault="00EE5149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58708CA" w14:textId="77777777" w:rsidR="00EE5149" w:rsidRDefault="00EE5149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868FEAE" w14:textId="77777777" w:rsidR="00EE5149" w:rsidRDefault="00EE5149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EFF3620" w14:textId="77777777" w:rsidR="00EE5149" w:rsidRDefault="00EE5149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FCC2618" w14:textId="77777777" w:rsidR="00EE5149" w:rsidRDefault="00000000">
      <w:pPr>
        <w:numPr>
          <w:ilvl w:val="0"/>
          <w:numId w:val="1"/>
        </w:numPr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РЕКВИЗИТЫ И ПОДПИСИ СТОРОН</w:t>
      </w:r>
    </w:p>
    <w:p w14:paraId="25DE309A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EE5149" w14:paraId="4947EDE5" w14:textId="77777777">
        <w:tc>
          <w:tcPr>
            <w:tcW w:w="4672" w:type="dxa"/>
          </w:tcPr>
          <w:p w14:paraId="57FB3B2B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ЗАСТРОЙЩИК</w:t>
            </w:r>
          </w:p>
          <w:p w14:paraId="5C19B570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ООО «СК ИСХА КОНЦЕПТ»</w:t>
            </w:r>
          </w:p>
          <w:p w14:paraId="61527B34" w14:textId="77777777" w:rsidR="00EE5149" w:rsidRDefault="00EE5149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44D5AD9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ОГРН 1230500007209</w:t>
            </w:r>
          </w:p>
          <w:p w14:paraId="16A31253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ИНН 0508015783</w:t>
            </w:r>
          </w:p>
          <w:p w14:paraId="0902A551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КПП 050801001</w:t>
            </w:r>
          </w:p>
          <w:p w14:paraId="458CB984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БИК 044525974</w:t>
            </w:r>
          </w:p>
          <w:p w14:paraId="42B5D36C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Р/с 40702810010001402046 </w:t>
            </w:r>
          </w:p>
          <w:p w14:paraId="547CA13D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АО «ТБанк»</w:t>
            </w:r>
          </w:p>
          <w:p w14:paraId="4C42742E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Юридический адрес: 367026, РЕСПУБЛИКА ДАГЕСТАН, Г.О. ГОРОД МАХАЧКАЛА, ВН.Р-Н СОВЕТСКИЙ РАЙОН, Г МАХАЧКАЛА, УЛ МУРСАЛОВА, Д. 94А</w:t>
            </w:r>
          </w:p>
          <w:p w14:paraId="2C6FEC71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Телефон:</w:t>
            </w:r>
          </w:p>
          <w:p w14:paraId="5CCE7BD2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Эл.почта:</w:t>
            </w:r>
          </w:p>
          <w:p w14:paraId="78712025" w14:textId="77777777" w:rsidR="00EE5149" w:rsidRDefault="00EE5149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6EB2B1F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Генеральный директор:</w:t>
            </w:r>
          </w:p>
          <w:p w14:paraId="26E20B85" w14:textId="77777777" w:rsidR="00EE5149" w:rsidRDefault="00EE5149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8E0BD31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Магомедов И.А. __________________</w:t>
            </w:r>
          </w:p>
          <w:p w14:paraId="70C6CC67" w14:textId="77777777" w:rsidR="00EE5149" w:rsidRDefault="00EE5149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3" w:type="dxa"/>
          </w:tcPr>
          <w:p w14:paraId="159C6FD3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ИНВЕСТОР </w:t>
            </w:r>
          </w:p>
          <w:p w14:paraId="2D7AB46A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ФИО 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{fullname}</w:t>
            </w:r>
          </w:p>
          <w:p w14:paraId="57681A47" w14:textId="77777777" w:rsidR="00EE5149" w:rsidRDefault="00EE5149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FC4F27B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ПАСПОРТ выдан: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{passport_issued_by}</w:t>
            </w:r>
          </w:p>
          <w:p w14:paraId="5197269C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Адрес регистрации: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{registration_address}</w:t>
            </w:r>
          </w:p>
          <w:p w14:paraId="2EB104EA" w14:textId="77777777" w:rsidR="00EE5149" w:rsidRDefault="00EE5149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8166178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Адрес фактического проживания:</w:t>
            </w:r>
          </w:p>
          <w:p w14:paraId="6DA617FA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{living_address}</w:t>
            </w:r>
          </w:p>
          <w:p w14:paraId="17F2B46E" w14:textId="77777777" w:rsidR="00EE5149" w:rsidRDefault="00EE5149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50094EF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Телефон: {phone_number}</w:t>
            </w:r>
          </w:p>
          <w:p w14:paraId="125E7EC7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Эл.почта:</w:t>
            </w:r>
          </w:p>
          <w:p w14:paraId="4E3245A0" w14:textId="77777777" w:rsidR="00EE5149" w:rsidRDefault="00EE5149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9A5E0D7" w14:textId="77777777" w:rsidR="00EE5149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Инвестор:</w:t>
            </w:r>
          </w:p>
          <w:p w14:paraId="6BAF9083" w14:textId="77777777" w:rsidR="00EE5149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{shortname}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</w:tc>
      </w:tr>
    </w:tbl>
    <w:p w14:paraId="677E5137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3FEA1D0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A92ABEA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37D9F385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3F60020B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613B39D5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3826986A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3BB1F3E6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34E68CC8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BB3A06A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51DA820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5DC78E24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4BA4F5F6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127CB403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5512A22B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46E4259C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3983B148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C34E84F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64C0C74F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52AB0CC5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715D110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6B021113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495603EE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3E1AF3C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40C483F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663C5C3F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34ABC20A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3C3FDBB7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78DCCC66" w14:textId="77777777" w:rsidR="00EE5149" w:rsidRDefault="00EE5149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499A6BDA" w14:textId="77777777" w:rsidR="00EE5149" w:rsidRDefault="00000000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i/>
          <w:sz w:val="24"/>
          <w:szCs w:val="24"/>
        </w:rPr>
        <w:lastRenderedPageBreak/>
        <w:t>Приложение № 1</w:t>
      </w:r>
    </w:p>
    <w:p w14:paraId="44285B58" w14:textId="77777777" w:rsidR="00EE5149" w:rsidRDefault="00000000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i/>
          <w:sz w:val="24"/>
          <w:szCs w:val="24"/>
        </w:rPr>
        <w:t>к договору инвестирования в строительство многоквартирного жилого дома от {current_date}</w:t>
      </w:r>
    </w:p>
    <w:p w14:paraId="5B450DF1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334C1A1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19F4E042" w14:textId="77777777" w:rsidR="00EE5149" w:rsidRDefault="000000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ГРАФИК ПЛАТЕЖЕЙ</w:t>
      </w:r>
    </w:p>
    <w:p w14:paraId="624C023E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8FEF332" w14:textId="77777777" w:rsidR="00EE5149" w:rsidRDefault="00000000">
      <w:pPr>
        <w:spacing w:after="0" w:line="240" w:lineRule="auto"/>
        <w:ind w:firstLine="70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В соответствии с п. 2.2 Договора Инвестор обязуется вносить платежи не позднее дат, указанных в настоящем Графике платежей.</w:t>
      </w:r>
    </w:p>
    <w:p w14:paraId="07C48382" w14:textId="77777777" w:rsidR="00EE5149" w:rsidRDefault="00000000">
      <w:pPr>
        <w:spacing w:after="0" w:line="240" w:lineRule="auto"/>
        <w:ind w:firstLine="70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Инвестор уведомлен, что в случае просрочки внесения очередного платежа более 2 (двух) месяцев </w:t>
      </w:r>
      <w:bookmarkStart w:id="0" w:name="_Hlk185016097"/>
      <w:r>
        <w:rPr>
          <w:rFonts w:ascii="Times New Roman" w:eastAsia="Calibri" w:hAnsi="Times New Roman" w:cs="Times New Roman"/>
          <w:sz w:val="24"/>
          <w:szCs w:val="24"/>
        </w:rPr>
        <w:t>Застройщик вправе расторгнуть договор в одностороннем порядке. В этом случае, Инвестору возвращается сумма, внесенных им ранее платежей, а Застройщик освобождается от обязанности передать Машина-места в соответствии с п. 4.1.5.</w:t>
      </w:r>
      <w:bookmarkEnd w:id="0"/>
    </w:p>
    <w:p w14:paraId="18F5CA80" w14:textId="77777777" w:rsidR="00EE5149" w:rsidRDefault="00EE5149">
      <w:pPr>
        <w:spacing w:after="0" w:line="240" w:lineRule="auto"/>
        <w:ind w:firstLine="70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"/>
        <w:tblW w:w="9433" w:type="dxa"/>
        <w:tblInd w:w="-96" w:type="dxa"/>
        <w:tblLayout w:type="fixed"/>
        <w:tblLook w:val="04A0" w:firstRow="1" w:lastRow="0" w:firstColumn="1" w:lastColumn="0" w:noHBand="0" w:noVBand="1"/>
      </w:tblPr>
      <w:tblGrid>
        <w:gridCol w:w="794"/>
        <w:gridCol w:w="2698"/>
        <w:gridCol w:w="2829"/>
        <w:gridCol w:w="3112"/>
      </w:tblGrid>
      <w:tr w:rsidR="00EE5149" w14:paraId="23FCE6A9" w14:textId="77777777">
        <w:trPr>
          <w:trHeight w:val="428"/>
        </w:trPr>
        <w:tc>
          <w:tcPr>
            <w:tcW w:w="794" w:type="dxa"/>
          </w:tcPr>
          <w:p w14:paraId="286653CA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698" w:type="dxa"/>
          </w:tcPr>
          <w:p w14:paraId="78A92434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Платеж (руб)</w:t>
            </w:r>
          </w:p>
        </w:tc>
        <w:tc>
          <w:tcPr>
            <w:tcW w:w="2829" w:type="dxa"/>
          </w:tcPr>
          <w:p w14:paraId="0BDEC519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Дата платежа</w:t>
            </w:r>
          </w:p>
        </w:tc>
        <w:tc>
          <w:tcPr>
            <w:tcW w:w="3112" w:type="dxa"/>
          </w:tcPr>
          <w:p w14:paraId="7C3BFA43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Остаток (руб)</w:t>
            </w:r>
          </w:p>
        </w:tc>
      </w:tr>
    </w:tbl>
    <w:p w14:paraId="3829A0B6" w14:textId="77777777" w:rsidR="00EE5149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Style w:val="SourceText"/>
          <w:rFonts w:ascii="Times New Roman" w:hAnsi="Times New Roman" w:cs="Times New Roman"/>
        </w:rPr>
        <w:t>{#paymentTable}</w:t>
      </w:r>
    </w:p>
    <w:tbl>
      <w:tblPr>
        <w:tblStyle w:val="TableGrid"/>
        <w:tblW w:w="9433" w:type="dxa"/>
        <w:tblInd w:w="-96" w:type="dxa"/>
        <w:tblLayout w:type="fixed"/>
        <w:tblLook w:val="04A0" w:firstRow="1" w:lastRow="0" w:firstColumn="1" w:lastColumn="0" w:noHBand="0" w:noVBand="1"/>
      </w:tblPr>
      <w:tblGrid>
        <w:gridCol w:w="794"/>
        <w:gridCol w:w="2698"/>
        <w:gridCol w:w="2829"/>
        <w:gridCol w:w="3112"/>
      </w:tblGrid>
      <w:tr w:rsidR="00EE5149" w14:paraId="62DDD6AB" w14:textId="77777777">
        <w:trPr>
          <w:trHeight w:val="266"/>
        </w:trPr>
        <w:tc>
          <w:tcPr>
            <w:tcW w:w="794" w:type="dxa"/>
          </w:tcPr>
          <w:p w14:paraId="30072C40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{number}</w:t>
            </w:r>
          </w:p>
        </w:tc>
        <w:tc>
          <w:tcPr>
            <w:tcW w:w="2698" w:type="dxa"/>
          </w:tcPr>
          <w:p w14:paraId="1E396DB1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{payment}</w:t>
            </w:r>
          </w:p>
        </w:tc>
        <w:tc>
          <w:tcPr>
            <w:tcW w:w="2829" w:type="dxa"/>
          </w:tcPr>
          <w:p w14:paraId="1C31DBFF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{date}</w:t>
            </w:r>
          </w:p>
        </w:tc>
        <w:tc>
          <w:tcPr>
            <w:tcW w:w="3112" w:type="dxa"/>
          </w:tcPr>
          <w:p w14:paraId="3FD17E0F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{remaining}</w:t>
            </w:r>
          </w:p>
        </w:tc>
      </w:tr>
    </w:tbl>
    <w:p w14:paraId="73815A6D" w14:textId="77777777" w:rsidR="00EE5149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Style w:val="SourceText"/>
          <w:rFonts w:ascii="Times New Roman" w:hAnsi="Times New Roman" w:cs="Times New Roman"/>
        </w:rPr>
        <w:t>{/paymentTable}</w:t>
      </w:r>
    </w:p>
    <w:tbl>
      <w:tblPr>
        <w:tblStyle w:val="TableGrid"/>
        <w:tblW w:w="9433" w:type="dxa"/>
        <w:tblInd w:w="-96" w:type="dxa"/>
        <w:tblLayout w:type="fixed"/>
        <w:tblLook w:val="04A0" w:firstRow="1" w:lastRow="0" w:firstColumn="1" w:lastColumn="0" w:noHBand="0" w:noVBand="1"/>
      </w:tblPr>
      <w:tblGrid>
        <w:gridCol w:w="794"/>
        <w:gridCol w:w="4113"/>
        <w:gridCol w:w="1414"/>
        <w:gridCol w:w="3112"/>
      </w:tblGrid>
      <w:tr w:rsidR="00EE5149" w14:paraId="5D19F645" w14:textId="77777777">
        <w:trPr>
          <w:trHeight w:val="250"/>
        </w:trPr>
        <w:tc>
          <w:tcPr>
            <w:tcW w:w="794" w:type="dxa"/>
          </w:tcPr>
          <w:p w14:paraId="4476EE8D" w14:textId="77777777" w:rsidR="00EE5149" w:rsidRDefault="00EE5149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21AA60BB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3112" w:type="dxa"/>
          </w:tcPr>
          <w:p w14:paraId="204DA0AE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{price}</w:t>
            </w:r>
          </w:p>
        </w:tc>
      </w:tr>
      <w:tr w:rsidR="00EE5149" w14:paraId="6E4353BD" w14:textId="77777777">
        <w:trPr>
          <w:trHeight w:val="944"/>
        </w:trPr>
        <w:tc>
          <w:tcPr>
            <w:tcW w:w="4907" w:type="dxa"/>
            <w:gridSpan w:val="2"/>
          </w:tcPr>
          <w:p w14:paraId="4809A4B6" w14:textId="77777777" w:rsidR="00EE5149" w:rsidRDefault="00EE5149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500A652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___________________/ Застройщик</w:t>
            </w:r>
          </w:p>
          <w:p w14:paraId="74F96736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         Магомедов И.А.</w:t>
            </w:r>
          </w:p>
        </w:tc>
        <w:tc>
          <w:tcPr>
            <w:tcW w:w="4526" w:type="dxa"/>
            <w:gridSpan w:val="2"/>
          </w:tcPr>
          <w:p w14:paraId="1EF97124" w14:textId="77777777" w:rsidR="00EE5149" w:rsidRDefault="00EE5149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276228E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__________________/Инвестор</w:t>
            </w:r>
          </w:p>
          <w:p w14:paraId="69188F6E" w14:textId="77777777" w:rsidR="00EE5149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{shortname}</w:t>
            </w:r>
          </w:p>
        </w:tc>
      </w:tr>
    </w:tbl>
    <w:p w14:paraId="27F05F44" w14:textId="77777777" w:rsidR="00EE5149" w:rsidRDefault="00EE514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sectPr w:rsidR="00EE5149">
      <w:headerReference w:type="even" r:id="rId8"/>
      <w:headerReference w:type="default" r:id="rId9"/>
      <w:headerReference w:type="first" r:id="rId10"/>
      <w:pgSz w:w="11906" w:h="16838"/>
      <w:pgMar w:top="1134" w:right="850" w:bottom="1134" w:left="1701" w:header="708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8C9B8F" w14:textId="77777777" w:rsidR="0083325E" w:rsidRDefault="0083325E">
      <w:pPr>
        <w:spacing w:after="0" w:line="240" w:lineRule="auto"/>
      </w:pPr>
      <w:r>
        <w:separator/>
      </w:r>
    </w:p>
  </w:endnote>
  <w:endnote w:type="continuationSeparator" w:id="0">
    <w:p w14:paraId="058457F6" w14:textId="77777777" w:rsidR="0083325E" w:rsidRDefault="00833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7BFA1F" w14:textId="77777777" w:rsidR="0083325E" w:rsidRDefault="0083325E">
      <w:pPr>
        <w:spacing w:after="0" w:line="240" w:lineRule="auto"/>
      </w:pPr>
      <w:r>
        <w:separator/>
      </w:r>
    </w:p>
  </w:footnote>
  <w:footnote w:type="continuationSeparator" w:id="0">
    <w:p w14:paraId="6D144038" w14:textId="77777777" w:rsidR="0083325E" w:rsidRDefault="00833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F5A04C" w14:textId="77777777" w:rsidR="00EE5149" w:rsidRDefault="00EE51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30574979"/>
      <w:docPartObj>
        <w:docPartGallery w:val="Page Numbers (Top of Page)"/>
        <w:docPartUnique/>
      </w:docPartObj>
    </w:sdtPr>
    <w:sdtContent>
      <w:p w14:paraId="1CAED492" w14:textId="77777777" w:rsidR="00EE5149" w:rsidRDefault="00000000">
        <w:pPr>
          <w:pStyle w:val="Head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7A1DA746" w14:textId="77777777" w:rsidR="00EE5149" w:rsidRDefault="00EE51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563D0D" w14:textId="77777777" w:rsidR="00EE5149" w:rsidRDefault="00EE51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036869"/>
    <w:multiLevelType w:val="multilevel"/>
    <w:tmpl w:val="85302B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E4B293F"/>
    <w:multiLevelType w:val="multilevel"/>
    <w:tmpl w:val="05525B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  <w:rPr>
        <w:b w:val="0"/>
        <w:bCs w:val="0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2" w15:restartNumberingAfterBreak="0">
    <w:nsid w:val="5D72242D"/>
    <w:multiLevelType w:val="multilevel"/>
    <w:tmpl w:val="24148B52"/>
    <w:lvl w:ilvl="0">
      <w:start w:val="1"/>
      <w:numFmt w:val="decimal"/>
      <w:lvlText w:val="%1."/>
      <w:lvlJc w:val="left"/>
      <w:pPr>
        <w:tabs>
          <w:tab w:val="num" w:pos="0"/>
        </w:tabs>
        <w:ind w:left="690" w:hanging="69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10" w:hanging="69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</w:lvl>
  </w:abstractNum>
  <w:num w:numId="1" w16cid:durableId="1023169310">
    <w:abstractNumId w:val="1"/>
  </w:num>
  <w:num w:numId="2" w16cid:durableId="1890417535">
    <w:abstractNumId w:val="2"/>
  </w:num>
  <w:num w:numId="3" w16cid:durableId="20371489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149"/>
    <w:rsid w:val="001B40F5"/>
    <w:rsid w:val="0057624E"/>
    <w:rsid w:val="0083325E"/>
    <w:rsid w:val="00EE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CCA5C4"/>
  <w15:docId w15:val="{E33CC10C-6424-7A41-8802-86C88142F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B517E7"/>
  </w:style>
  <w:style w:type="character" w:customStyle="1" w:styleId="FooterChar">
    <w:name w:val="Footer Char"/>
    <w:basedOn w:val="DefaultParagraphFont"/>
    <w:link w:val="Footer"/>
    <w:uiPriority w:val="99"/>
    <w:qFormat/>
    <w:rsid w:val="00B517E7"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915A2D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B517E7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B517E7"/>
    <w:pPr>
      <w:tabs>
        <w:tab w:val="center" w:pos="4677"/>
        <w:tab w:val="right" w:pos="9355"/>
      </w:tabs>
      <w:spacing w:after="0" w:line="240" w:lineRule="auto"/>
    </w:pPr>
  </w:style>
  <w:style w:type="table" w:styleId="TableGrid">
    <w:name w:val="Table Grid"/>
    <w:basedOn w:val="TableNormal"/>
    <w:uiPriority w:val="39"/>
    <w:rsid w:val="000170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34885-1694-4F20-B9CB-461F7F5B3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1732</Words>
  <Characters>9879</Characters>
  <Application>Microsoft Office Word</Application>
  <DocSecurity>0</DocSecurity>
  <Lines>82</Lines>
  <Paragraphs>23</Paragraphs>
  <ScaleCrop>false</ScaleCrop>
  <Company>SPecialiST RePack</Company>
  <LinksUpToDate>false</LinksUpToDate>
  <CharactersWithSpaces>11588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dc:description/>
  <cp:lastModifiedBy>Microsoft Office User</cp:lastModifiedBy>
  <cp:revision>9</cp:revision>
  <dcterms:created xsi:type="dcterms:W3CDTF">2025-12-30T11:30:00Z</dcterms:created>
  <dcterms:modified xsi:type="dcterms:W3CDTF">2026-09-03T16:09:00Z</dcterms:modified>
  <dc:language>ru-RU</dc:language>
</cp:coreProperties>
</file>