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above,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105 term newborns scanned in the first days of life, found that maternal education moderated the relationship between neonatal hippocampal volume and subsequent cognitive development—again before postnatal experience could plausibly account for structural differences.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