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313B4267" w:rsidR="00550F72" w:rsidRPr="00447449" w:rsidRDefault="00E817D9" w:rsidP="00447449">
      <w:pPr>
        <w:pStyle w:val="Heading1"/>
        <w:rPr>
          <w:lang w:val="en-US"/>
        </w:rPr>
      </w:pPr>
      <w:r>
        <w:rPr>
          <w:lang w:val="en-US"/>
        </w:rPr>
        <w:t>Office AMS:</w:t>
      </w:r>
      <w:bookmarkStart w:id="0" w:name="_GoBack"/>
      <w:bookmarkEnd w:id="0"/>
      <w:r w:rsidR="00447449" w:rsidRPr="00447449">
        <w:rPr>
          <w:lang w:val="en-US"/>
        </w:rPr>
        <w:t xml:space="preserve"> </w:t>
      </w:r>
      <w:r w:rsidR="008D3F41">
        <w:rPr>
          <w:lang w:val="en-US"/>
        </w:rPr>
        <w:t>Taxonomy Picker</w:t>
      </w:r>
      <w:r w:rsidR="00EB7B35">
        <w:rPr>
          <w:lang w:val="en-US"/>
        </w:rPr>
        <w:t xml:space="preserve"> for SharePoint Apps</w:t>
      </w:r>
    </w:p>
    <w:p w14:paraId="661EA710" w14:textId="77777777" w:rsidR="00447449"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14:paraId="3A49DD04" w14:textId="77777777" w:rsidTr="00447449">
        <w:tc>
          <w:tcPr>
            <w:tcW w:w="4531" w:type="dxa"/>
          </w:tcPr>
          <w:p w14:paraId="40FC1104" w14:textId="77777777" w:rsidR="00447449" w:rsidRPr="005662A8" w:rsidRDefault="00447449" w:rsidP="00447449">
            <w:pPr>
              <w:rPr>
                <w:rStyle w:val="IntenseEmphasis"/>
              </w:rPr>
            </w:pPr>
            <w:r w:rsidRPr="005662A8">
              <w:rPr>
                <w:rStyle w:val="IntenseEmphasis"/>
              </w:rPr>
              <w:t>Summary</w:t>
            </w:r>
            <w:r w:rsidR="005662A8">
              <w:rPr>
                <w:rStyle w:val="IntenseEmphasis"/>
              </w:rPr>
              <w:t>:</w:t>
            </w:r>
          </w:p>
        </w:tc>
        <w:tc>
          <w:tcPr>
            <w:tcW w:w="4531" w:type="dxa"/>
          </w:tcPr>
          <w:p w14:paraId="21259821" w14:textId="77777777" w:rsidR="00447449" w:rsidRPr="005662A8" w:rsidRDefault="00447449" w:rsidP="00447449">
            <w:pPr>
              <w:rPr>
                <w:rStyle w:val="IntenseEmphasis"/>
              </w:rPr>
            </w:pPr>
            <w:r w:rsidRPr="005662A8">
              <w:rPr>
                <w:rStyle w:val="IntenseEmphasis"/>
              </w:rPr>
              <w:t>Applies to:</w:t>
            </w:r>
          </w:p>
        </w:tc>
      </w:tr>
      <w:tr w:rsidR="00447449" w14:paraId="1DDDCEBD" w14:textId="77777777" w:rsidTr="00447449">
        <w:tc>
          <w:tcPr>
            <w:tcW w:w="4531" w:type="dxa"/>
          </w:tcPr>
          <w:p w14:paraId="3EB0B0AE" w14:textId="6C3EE0F2" w:rsidR="00447449" w:rsidRDefault="00447449" w:rsidP="00D82ACC">
            <w:pPr>
              <w:rPr>
                <w:lang w:val="en-US"/>
              </w:rPr>
            </w:pPr>
            <w:r>
              <w:rPr>
                <w:lang w:val="en-US"/>
              </w:rPr>
              <w:t xml:space="preserve">This sample shows </w:t>
            </w:r>
            <w:r w:rsidR="001B6D63">
              <w:rPr>
                <w:lang w:val="en-US"/>
              </w:rPr>
              <w:t xml:space="preserve">an implementation of a SharePoint </w:t>
            </w:r>
            <w:r w:rsidR="00D82ACC">
              <w:rPr>
                <w:lang w:val="en-US"/>
              </w:rPr>
              <w:t>Taxonomy</w:t>
            </w:r>
            <w:r w:rsidR="001B6D63">
              <w:rPr>
                <w:lang w:val="en-US"/>
              </w:rPr>
              <w:t xml:space="preserve"> Picker control that can be used on provider hosted SharePoint apps.</w:t>
            </w:r>
          </w:p>
        </w:tc>
        <w:tc>
          <w:tcPr>
            <w:tcW w:w="4531" w:type="dxa"/>
          </w:tcPr>
          <w:p w14:paraId="1B76CEF7" w14:textId="77777777" w:rsidR="00447449" w:rsidRPr="00F469D1" w:rsidRDefault="00447449" w:rsidP="00F469D1">
            <w:pPr>
              <w:pStyle w:val="ListParagraph"/>
              <w:numPr>
                <w:ilvl w:val="0"/>
                <w:numId w:val="2"/>
              </w:numPr>
              <w:rPr>
                <w:lang w:val="en-US"/>
              </w:rPr>
            </w:pPr>
            <w:r w:rsidRPr="00F469D1">
              <w:rPr>
                <w:lang w:val="en-US"/>
              </w:rPr>
              <w:t xml:space="preserve">Office 365 </w:t>
            </w:r>
            <w:proofErr w:type="spellStart"/>
            <w:r w:rsidRPr="00F469D1">
              <w:rPr>
                <w:lang w:val="en-US"/>
              </w:rPr>
              <w:t>Multi Tenant</w:t>
            </w:r>
            <w:proofErr w:type="spellEnd"/>
            <w:r w:rsidRPr="00F469D1">
              <w:rPr>
                <w:lang w:val="en-US"/>
              </w:rPr>
              <w:t xml:space="preserve"> (MT)</w:t>
            </w:r>
          </w:p>
          <w:p w14:paraId="37EEA5B5" w14:textId="77777777" w:rsidR="00447449" w:rsidRPr="00F469D1" w:rsidRDefault="00447449" w:rsidP="00F469D1">
            <w:pPr>
              <w:pStyle w:val="ListParagraph"/>
              <w:numPr>
                <w:ilvl w:val="0"/>
                <w:numId w:val="2"/>
              </w:numPr>
              <w:rPr>
                <w:lang w:val="en-US"/>
              </w:rPr>
            </w:pPr>
            <w:r w:rsidRPr="00F469D1">
              <w:rPr>
                <w:lang w:val="en-US"/>
              </w:rPr>
              <w:t>Office 365 Dedicated (D)</w:t>
            </w:r>
          </w:p>
          <w:p w14:paraId="5957F1A3" w14:textId="77777777" w:rsidR="00447449" w:rsidRPr="00F469D1" w:rsidRDefault="00447449" w:rsidP="00F469D1">
            <w:pPr>
              <w:pStyle w:val="ListParagraph"/>
              <w:numPr>
                <w:ilvl w:val="0"/>
                <w:numId w:val="2"/>
              </w:numPr>
              <w:rPr>
                <w:lang w:val="en-US"/>
              </w:rPr>
            </w:pPr>
            <w:r w:rsidRPr="00F469D1">
              <w:rPr>
                <w:lang w:val="en-US"/>
              </w:rPr>
              <w:t>SharePoint 2013 on-premises</w:t>
            </w:r>
          </w:p>
        </w:tc>
      </w:tr>
      <w:tr w:rsidR="005662A8" w14:paraId="3E8D117A" w14:textId="77777777" w:rsidTr="00447449">
        <w:tc>
          <w:tcPr>
            <w:tcW w:w="4531" w:type="dxa"/>
          </w:tcPr>
          <w:p w14:paraId="6150D7F0" w14:textId="77777777" w:rsidR="005662A8" w:rsidRPr="00F469D1" w:rsidRDefault="005662A8" w:rsidP="00447449">
            <w:pPr>
              <w:rPr>
                <w:rStyle w:val="IntenseEmphasis"/>
              </w:rPr>
            </w:pPr>
            <w:r w:rsidRPr="00F469D1">
              <w:rPr>
                <w:rStyle w:val="IntenseEmphasis"/>
              </w:rPr>
              <w:t>Solution:</w:t>
            </w:r>
          </w:p>
        </w:tc>
        <w:tc>
          <w:tcPr>
            <w:tcW w:w="4531" w:type="dxa"/>
          </w:tcPr>
          <w:p w14:paraId="757903A0" w14:textId="54DE23DE" w:rsidR="005662A8" w:rsidRDefault="00EB7B35" w:rsidP="00D82ACC">
            <w:pPr>
              <w:rPr>
                <w:lang w:val="en-US"/>
              </w:rPr>
            </w:pPr>
            <w:proofErr w:type="spellStart"/>
            <w:r w:rsidRPr="00EB7B35">
              <w:rPr>
                <w:lang w:val="en-US"/>
              </w:rPr>
              <w:t>Contoso.Components.</w:t>
            </w:r>
            <w:r w:rsidR="00D82ACC">
              <w:rPr>
                <w:lang w:val="en-US"/>
              </w:rPr>
              <w:t>TaxonomyPicker</w:t>
            </w:r>
            <w:proofErr w:type="spellEnd"/>
            <w:r w:rsidR="00484965">
              <w:rPr>
                <w:lang w:val="en-US"/>
              </w:rPr>
              <w:t>, version 1.0</w:t>
            </w:r>
          </w:p>
        </w:tc>
      </w:tr>
      <w:tr w:rsidR="005662A8" w14:paraId="71933C89" w14:textId="77777777" w:rsidTr="00447449">
        <w:tc>
          <w:tcPr>
            <w:tcW w:w="4531" w:type="dxa"/>
          </w:tcPr>
          <w:p w14:paraId="44E45501" w14:textId="77777777" w:rsidR="005662A8" w:rsidRPr="00F469D1" w:rsidRDefault="005662A8" w:rsidP="00447449">
            <w:pPr>
              <w:rPr>
                <w:rStyle w:val="IntenseEmphasis"/>
              </w:rPr>
            </w:pPr>
            <w:r w:rsidRPr="00F469D1">
              <w:rPr>
                <w:rStyle w:val="IntenseEmphasis"/>
              </w:rPr>
              <w:t>Author:</w:t>
            </w:r>
          </w:p>
        </w:tc>
        <w:tc>
          <w:tcPr>
            <w:tcW w:w="4531" w:type="dxa"/>
          </w:tcPr>
          <w:p w14:paraId="069DDF7C" w14:textId="738941EF" w:rsidR="005662A8" w:rsidRDefault="00D82ACC" w:rsidP="00D82ACC">
            <w:pPr>
              <w:rPr>
                <w:lang w:val="en-US"/>
              </w:rPr>
            </w:pPr>
            <w:r>
              <w:rPr>
                <w:lang w:val="en-US"/>
              </w:rPr>
              <w:t>Richard diZerega</w:t>
            </w:r>
            <w:r w:rsidR="00484965">
              <w:rPr>
                <w:lang w:val="en-US"/>
              </w:rPr>
              <w:t>, Microsoft</w:t>
            </w:r>
          </w:p>
        </w:tc>
      </w:tr>
      <w:tr w:rsidR="00F469D1" w14:paraId="44E126AA" w14:textId="77777777" w:rsidTr="00142E74">
        <w:tc>
          <w:tcPr>
            <w:tcW w:w="9062" w:type="dxa"/>
            <w:gridSpan w:val="2"/>
          </w:tcPr>
          <w:p w14:paraId="38863F38"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w:t>
            </w:r>
          </w:p>
          <w:p w14:paraId="11340D1B"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THIS CODE IS PROVIDED *AS IS* WITHOUT WARRANTY OF</w:t>
            </w:r>
          </w:p>
          <w:p w14:paraId="14E77C69"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ANY KIND, EITHER EXPRESS OR IMPLIED, INCLUDING ANY</w:t>
            </w:r>
          </w:p>
          <w:p w14:paraId="0F9C7315"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IMPLIED WARRANTIES OF FITNESS FOR A PARTICULAR</w:t>
            </w:r>
          </w:p>
          <w:p w14:paraId="7FF7A32C" w14:textId="77777777" w:rsidR="00F469D1" w:rsidRPr="00F469D1" w:rsidRDefault="00F469D1" w:rsidP="00F469D1">
            <w:pPr>
              <w:autoSpaceDE w:val="0"/>
              <w:autoSpaceDN w:val="0"/>
              <w:adjustRightInd w:val="0"/>
              <w:rPr>
                <w:rFonts w:ascii="Consolas" w:hAnsi="Consolas" w:cs="Consolas"/>
                <w:color w:val="000000"/>
                <w:sz w:val="19"/>
                <w:szCs w:val="19"/>
                <w:highlight w:val="white"/>
                <w:lang w:val="en-US"/>
              </w:rPr>
            </w:pPr>
            <w:r w:rsidRPr="00F469D1">
              <w:rPr>
                <w:rFonts w:ascii="Consolas" w:hAnsi="Consolas" w:cs="Consolas"/>
                <w:color w:val="000000"/>
                <w:sz w:val="19"/>
                <w:szCs w:val="19"/>
                <w:highlight w:val="white"/>
                <w:lang w:val="en-US"/>
              </w:rPr>
              <w:t>// PURPOSE, MERCHANTABILITY, OR NON-INFRINGEMENT.</w:t>
            </w:r>
          </w:p>
          <w:p w14:paraId="5A3BD82D" w14:textId="77777777" w:rsidR="00F469D1" w:rsidRDefault="00F469D1" w:rsidP="00F469D1">
            <w:pPr>
              <w:rPr>
                <w:lang w:val="en-US"/>
              </w:rPr>
            </w:pPr>
            <w:r>
              <w:rPr>
                <w:rFonts w:ascii="Consolas" w:hAnsi="Consolas" w:cs="Consolas"/>
                <w:color w:val="000000"/>
                <w:sz w:val="19"/>
                <w:szCs w:val="19"/>
                <w:highlight w:val="white"/>
              </w:rPr>
              <w:t>//*********************************************************</w:t>
            </w:r>
          </w:p>
        </w:tc>
      </w:tr>
    </w:tbl>
    <w:p w14:paraId="0C952C51" w14:textId="77777777" w:rsidR="00447449" w:rsidRDefault="00447449" w:rsidP="00447449">
      <w:pPr>
        <w:rPr>
          <w:lang w:val="en-US"/>
        </w:rPr>
      </w:pPr>
    </w:p>
    <w:p w14:paraId="51D1C9C2" w14:textId="0A6518B7" w:rsidR="00447449" w:rsidRDefault="00971A07" w:rsidP="00F469D1">
      <w:pPr>
        <w:pStyle w:val="Heading1"/>
        <w:rPr>
          <w:lang w:val="en-US"/>
        </w:rPr>
      </w:pPr>
      <w:r>
        <w:rPr>
          <w:lang w:val="en-US"/>
        </w:rPr>
        <w:t xml:space="preserve">How to use the </w:t>
      </w:r>
      <w:r w:rsidR="00D82ACC">
        <w:rPr>
          <w:lang w:val="en-US"/>
        </w:rPr>
        <w:t>Taxonomy</w:t>
      </w:r>
      <w:r w:rsidR="006A4BED">
        <w:rPr>
          <w:lang w:val="en-US"/>
        </w:rPr>
        <w:t xml:space="preserve"> </w:t>
      </w:r>
      <w:r w:rsidR="00D82ACC">
        <w:rPr>
          <w:lang w:val="en-US"/>
        </w:rPr>
        <w:t>Picker</w:t>
      </w:r>
      <w:r w:rsidR="00DC34BD">
        <w:rPr>
          <w:lang w:val="en-US"/>
        </w:rPr>
        <w:t xml:space="preserve"> in your Provider Hosted SP App</w:t>
      </w:r>
    </w:p>
    <w:p w14:paraId="0B53C1EE" w14:textId="4FBFB601" w:rsidR="00404396" w:rsidRDefault="00971A07" w:rsidP="00447449">
      <w:pPr>
        <w:rPr>
          <w:lang w:val="en-US"/>
        </w:rPr>
      </w:pPr>
      <w:r>
        <w:rPr>
          <w:lang w:val="en-US"/>
        </w:rPr>
        <w:t xml:space="preserve">Using the </w:t>
      </w:r>
      <w:r w:rsidR="00D82ACC">
        <w:rPr>
          <w:lang w:val="en-US"/>
        </w:rPr>
        <w:t>Taxonomy</w:t>
      </w:r>
      <w:r w:rsidR="006A4BED">
        <w:rPr>
          <w:lang w:val="en-US"/>
        </w:rPr>
        <w:t xml:space="preserve"> </w:t>
      </w:r>
      <w:r w:rsidR="00D82ACC">
        <w:rPr>
          <w:lang w:val="en-US"/>
        </w:rPr>
        <w:t>Picker</w:t>
      </w:r>
      <w:r>
        <w:rPr>
          <w:lang w:val="en-US"/>
        </w:rPr>
        <w:t xml:space="preserve"> in your provider hosted app does not require many steps </w:t>
      </w:r>
      <w:r w:rsidRPr="00971A07">
        <w:rPr>
          <w:lang w:val="en-US"/>
        </w:rPr>
        <w:sym w:font="Wingdings" w:char="F04A"/>
      </w:r>
    </w:p>
    <w:p w14:paraId="5E76DA73" w14:textId="5963CEAC" w:rsidR="00971A07" w:rsidRDefault="00971A07" w:rsidP="00971A07">
      <w:pPr>
        <w:pStyle w:val="Heading2"/>
        <w:rPr>
          <w:lang w:val="en-US"/>
        </w:rPr>
      </w:pPr>
      <w:r>
        <w:rPr>
          <w:lang w:val="en-US"/>
        </w:rPr>
        <w:t>Ensure you trigger the creation of an App Web</w:t>
      </w:r>
    </w:p>
    <w:p w14:paraId="1784B6C1" w14:textId="08B63030" w:rsidR="00971A07" w:rsidRDefault="00971A07" w:rsidP="00971A07">
      <w:pPr>
        <w:rPr>
          <w:lang w:val="en-US"/>
        </w:rPr>
      </w:pPr>
      <w:r>
        <w:rPr>
          <w:lang w:val="en-US"/>
        </w:rPr>
        <w:t xml:space="preserve">When you build a provider hosted app it does not necessarily have an app web associated with it whereas a SharePoint hosted app always has an app web. Since the </w:t>
      </w:r>
      <w:r w:rsidR="00D82ACC">
        <w:rPr>
          <w:lang w:val="en-US"/>
        </w:rPr>
        <w:t>Taxonomy</w:t>
      </w:r>
      <w:r w:rsidR="006A4BED">
        <w:rPr>
          <w:lang w:val="en-US"/>
        </w:rPr>
        <w:t xml:space="preserve"> </w:t>
      </w:r>
      <w:r w:rsidR="00D82ACC">
        <w:rPr>
          <w:lang w:val="en-US"/>
        </w:rPr>
        <w:t>Picker</w:t>
      </w:r>
      <w:r>
        <w:rPr>
          <w:lang w:val="en-US"/>
        </w:rPr>
        <w:t xml:space="preserve"> control uses the CSOM object model from JavaScript it’s required to have an app web. To ensure you hav</w:t>
      </w:r>
      <w:r w:rsidR="00D82ACC">
        <w:rPr>
          <w:lang w:val="en-US"/>
        </w:rPr>
        <w:t xml:space="preserve">e an app web you can just add an empty </w:t>
      </w:r>
      <w:r>
        <w:rPr>
          <w:lang w:val="en-US"/>
        </w:rPr>
        <w:t>module to your SharePoint app as shown below:</w:t>
      </w:r>
    </w:p>
    <w:p w14:paraId="1C2C42B2" w14:textId="380F438F" w:rsidR="00971A07" w:rsidRDefault="00D82ACC" w:rsidP="00D82ACC">
      <w:pPr>
        <w:jc w:val="center"/>
        <w:rPr>
          <w:lang w:val="en-US"/>
        </w:rPr>
      </w:pPr>
      <w:r>
        <w:rPr>
          <w:noProof/>
          <w:lang w:val="en-US"/>
        </w:rPr>
        <w:drawing>
          <wp:inline distT="0" distB="0" distL="0" distR="0" wp14:anchorId="7112036E" wp14:editId="5B1A9988">
            <wp:extent cx="2466975" cy="85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857250"/>
                    </a:xfrm>
                    <a:prstGeom prst="rect">
                      <a:avLst/>
                    </a:prstGeom>
                  </pic:spPr>
                </pic:pic>
              </a:graphicData>
            </a:graphic>
          </wp:inline>
        </w:drawing>
      </w:r>
    </w:p>
    <w:p w14:paraId="6A14CA13" w14:textId="57E77F34" w:rsidR="006A4BED" w:rsidRDefault="006A4BED" w:rsidP="006A4BED">
      <w:pPr>
        <w:pStyle w:val="Heading2"/>
        <w:rPr>
          <w:lang w:val="en-US"/>
        </w:rPr>
      </w:pPr>
      <w:r>
        <w:rPr>
          <w:lang w:val="en-US"/>
        </w:rPr>
        <w:t>App Permissions</w:t>
      </w:r>
    </w:p>
    <w:p w14:paraId="69F7FF94" w14:textId="695B2AA6" w:rsidR="006A4BED" w:rsidRDefault="006A4BED" w:rsidP="006A4BED">
      <w:pPr>
        <w:rPr>
          <w:lang w:val="en-US"/>
        </w:rPr>
      </w:pPr>
      <w:r>
        <w:rPr>
          <w:lang w:val="en-US"/>
        </w:rPr>
        <w:t xml:space="preserve">The Taxonomy Picker communicates with SharePoint’s Managed Metadata Service, which requires special permissions in the app model.  Working with </w:t>
      </w:r>
      <w:r w:rsidR="008730D3">
        <w:rPr>
          <w:b/>
          <w:lang w:val="en-US"/>
        </w:rPr>
        <w:t>C</w:t>
      </w:r>
      <w:r w:rsidRPr="008730D3">
        <w:rPr>
          <w:b/>
          <w:lang w:val="en-US"/>
        </w:rPr>
        <w:t>losed</w:t>
      </w:r>
      <w:r>
        <w:rPr>
          <w:lang w:val="en-US"/>
        </w:rPr>
        <w:t xml:space="preserve"> </w:t>
      </w:r>
      <w:proofErr w:type="spellStart"/>
      <w:r>
        <w:rPr>
          <w:lang w:val="en-US"/>
        </w:rPr>
        <w:t>TermSets</w:t>
      </w:r>
      <w:proofErr w:type="spellEnd"/>
      <w:r>
        <w:rPr>
          <w:lang w:val="en-US"/>
        </w:rPr>
        <w:t xml:space="preserve"> will require </w:t>
      </w:r>
      <w:r w:rsidRPr="006A4BED">
        <w:rPr>
          <w:b/>
          <w:lang w:val="en-US"/>
        </w:rPr>
        <w:t>Read</w:t>
      </w:r>
      <w:r>
        <w:rPr>
          <w:lang w:val="en-US"/>
        </w:rPr>
        <w:t xml:space="preserve"> permission on the </w:t>
      </w:r>
      <w:r w:rsidRPr="006A4BED">
        <w:rPr>
          <w:b/>
          <w:lang w:val="en-US"/>
        </w:rPr>
        <w:t>Taxonomy</w:t>
      </w:r>
      <w:r>
        <w:rPr>
          <w:lang w:val="en-US"/>
        </w:rPr>
        <w:t xml:space="preserve"> permission scope.  To enable the creation of new terms in </w:t>
      </w:r>
      <w:r w:rsidR="008730D3" w:rsidRPr="008730D3">
        <w:rPr>
          <w:b/>
          <w:lang w:val="en-US"/>
        </w:rPr>
        <w:t>Open</w:t>
      </w:r>
      <w:r>
        <w:rPr>
          <w:lang w:val="en-US"/>
        </w:rPr>
        <w:t xml:space="preserve"> </w:t>
      </w:r>
      <w:proofErr w:type="spellStart"/>
      <w:r>
        <w:rPr>
          <w:lang w:val="en-US"/>
        </w:rPr>
        <w:t>TermSets</w:t>
      </w:r>
      <w:proofErr w:type="spellEnd"/>
      <w:r>
        <w:rPr>
          <w:lang w:val="en-US"/>
        </w:rPr>
        <w:t xml:space="preserve">, the app will require </w:t>
      </w:r>
      <w:r w:rsidRPr="008730D3">
        <w:rPr>
          <w:b/>
          <w:lang w:val="en-US"/>
        </w:rPr>
        <w:t>Write</w:t>
      </w:r>
      <w:r>
        <w:rPr>
          <w:lang w:val="en-US"/>
        </w:rPr>
        <w:t xml:space="preserve"> permission on the </w:t>
      </w:r>
      <w:r w:rsidRPr="008730D3">
        <w:rPr>
          <w:b/>
          <w:lang w:val="en-US"/>
        </w:rPr>
        <w:t>Taxonomy</w:t>
      </w:r>
      <w:r>
        <w:rPr>
          <w:lang w:val="en-US"/>
        </w:rPr>
        <w:t xml:space="preserve"> permission scope.  These permissions can be set in the AppManifest.xml as seen below:</w:t>
      </w:r>
    </w:p>
    <w:p w14:paraId="243438B4" w14:textId="6561E33B" w:rsidR="006A4BED" w:rsidRDefault="006A4BED" w:rsidP="006A4BED">
      <w:pPr>
        <w:rPr>
          <w:lang w:val="en-US"/>
        </w:rPr>
      </w:pPr>
      <w:r>
        <w:rPr>
          <w:noProof/>
          <w:lang w:val="en-US"/>
        </w:rPr>
        <w:drawing>
          <wp:inline distT="0" distB="0" distL="0" distR="0" wp14:anchorId="7757336F" wp14:editId="25541DDE">
            <wp:extent cx="5760720" cy="1518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18285"/>
                    </a:xfrm>
                    <a:prstGeom prst="rect">
                      <a:avLst/>
                    </a:prstGeom>
                  </pic:spPr>
                </pic:pic>
              </a:graphicData>
            </a:graphic>
          </wp:inline>
        </w:drawing>
      </w:r>
    </w:p>
    <w:p w14:paraId="37966CDA" w14:textId="6E77457A" w:rsidR="00D07615" w:rsidRDefault="00D07615" w:rsidP="00D07615">
      <w:pPr>
        <w:pStyle w:val="Heading2"/>
        <w:rPr>
          <w:lang w:val="en-US"/>
        </w:rPr>
      </w:pPr>
      <w:r>
        <w:rPr>
          <w:lang w:val="en-US"/>
        </w:rPr>
        <w:lastRenderedPageBreak/>
        <w:t>Required files</w:t>
      </w:r>
    </w:p>
    <w:p w14:paraId="06E919FB" w14:textId="2DEE25CF" w:rsidR="00D07615" w:rsidRDefault="00D07615" w:rsidP="006A4BED">
      <w:pPr>
        <w:rPr>
          <w:lang w:val="en-US"/>
        </w:rPr>
      </w:pPr>
      <w:r>
        <w:rPr>
          <w:lang w:val="en-US"/>
        </w:rPr>
        <w:t>The Taxonomy Picker is implemented as a jQuery extension, which means it requires a reference to jQuery on and pages it will be used.  In addition to jQuery, the Taxonomy Picker control requires the reference of a taxonomypicker.js and taxonomypicker.css files included in the sample solution.</w:t>
      </w:r>
    </w:p>
    <w:p w14:paraId="3BFE82D6" w14:textId="260A2C92" w:rsidR="00D07615" w:rsidRDefault="00D07615" w:rsidP="006A4BED">
      <w:pPr>
        <w:rPr>
          <w:lang w:val="en-US"/>
        </w:rPr>
      </w:pPr>
      <w:r>
        <w:rPr>
          <w:noProof/>
          <w:lang w:val="en-US"/>
        </w:rPr>
        <w:drawing>
          <wp:inline distT="0" distB="0" distL="0" distR="0" wp14:anchorId="6F5CB407" wp14:editId="52335626">
            <wp:extent cx="4086225" cy="731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6570" cy="742744"/>
                    </a:xfrm>
                    <a:prstGeom prst="rect">
                      <a:avLst/>
                    </a:prstGeom>
                  </pic:spPr>
                </pic:pic>
              </a:graphicData>
            </a:graphic>
          </wp:inline>
        </w:drawing>
      </w:r>
    </w:p>
    <w:p w14:paraId="3E2D2448" w14:textId="5C90716A" w:rsidR="00971A07" w:rsidRDefault="006A4BED" w:rsidP="00971A07">
      <w:pPr>
        <w:pStyle w:val="Heading2"/>
        <w:rPr>
          <w:lang w:val="en-US"/>
        </w:rPr>
      </w:pPr>
      <w:r>
        <w:rPr>
          <w:lang w:val="en-US"/>
        </w:rPr>
        <w:t>Loading Required Scripts and Establishing ClientContext</w:t>
      </w:r>
    </w:p>
    <w:p w14:paraId="7E596F34" w14:textId="5E798742" w:rsidR="00971A07" w:rsidRDefault="008730D3" w:rsidP="00447449">
      <w:pPr>
        <w:rPr>
          <w:lang w:val="en-US"/>
        </w:rPr>
      </w:pPr>
      <w:r>
        <w:rPr>
          <w:lang w:val="en-US"/>
        </w:rPr>
        <w:t xml:space="preserve">The Taxonomy Picker uses SharePoint’s JavaScript Client Object Model (JSOM) for communication back to SharePoint and the Managed Metadata Service.  The </w:t>
      </w:r>
      <w:r w:rsidR="00F1400D">
        <w:rPr>
          <w:lang w:val="en-US"/>
        </w:rPr>
        <w:t>JavaScript</w:t>
      </w:r>
      <w:r>
        <w:rPr>
          <w:lang w:val="en-US"/>
        </w:rPr>
        <w:t xml:space="preserve"> below shows how to load the appropriate JSOM script</w:t>
      </w:r>
      <w:r w:rsidR="00F1400D">
        <w:rPr>
          <w:lang w:val="en-US"/>
        </w:rPr>
        <w:t>s</w:t>
      </w:r>
      <w:r>
        <w:rPr>
          <w:lang w:val="en-US"/>
        </w:rPr>
        <w:t xml:space="preserve">, </w:t>
      </w:r>
      <w:r w:rsidR="00F1400D">
        <w:rPr>
          <w:lang w:val="en-US"/>
        </w:rPr>
        <w:t>initialize SharePoint</w:t>
      </w:r>
      <w:r>
        <w:rPr>
          <w:lang w:val="en-US"/>
        </w:rPr>
        <w:t xml:space="preserve"> </w:t>
      </w:r>
      <w:proofErr w:type="spellStart"/>
      <w:r>
        <w:rPr>
          <w:lang w:val="en-US"/>
        </w:rPr>
        <w:t>ClientContext</w:t>
      </w:r>
      <w:proofErr w:type="spellEnd"/>
      <w:r>
        <w:rPr>
          <w:lang w:val="en-US"/>
        </w:rPr>
        <w:t xml:space="preserve">, and wiring up </w:t>
      </w:r>
      <w:r w:rsidR="00F1400D">
        <w:rPr>
          <w:lang w:val="en-US"/>
        </w:rPr>
        <w:t xml:space="preserve">a </w:t>
      </w:r>
      <w:proofErr w:type="spellStart"/>
      <w:r w:rsidR="00F1400D">
        <w:rPr>
          <w:lang w:val="en-US"/>
        </w:rPr>
        <w:t>Request</w:t>
      </w:r>
      <w:r>
        <w:rPr>
          <w:lang w:val="en-US"/>
        </w:rPr>
        <w:t>Executor</w:t>
      </w:r>
      <w:proofErr w:type="spellEnd"/>
      <w:r>
        <w:rPr>
          <w:lang w:val="en-US"/>
        </w:rPr>
        <w:t xml:space="preserve"> to make cross-domain calls</w:t>
      </w:r>
      <w:r w:rsidR="00971A07">
        <w:rPr>
          <w:lang w:val="en-US"/>
        </w:rPr>
        <w:t>.</w:t>
      </w:r>
      <w:r>
        <w:rPr>
          <w:lang w:val="en-US"/>
        </w:rPr>
        <w:t xml:space="preserve">  Notice the reference to sp.taxonomy.js, which is a JSOM script specific to working with taxonomies:  </w:t>
      </w:r>
    </w:p>
    <w:p w14:paraId="7925DBC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//Wait for the page to load</w:t>
      </w:r>
    </w:p>
    <w:p w14:paraId="3C6D6F95"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$(document).</w:t>
      </w:r>
      <w:proofErr w:type="gramStart"/>
      <w:r>
        <w:rPr>
          <w:rFonts w:ascii="Consolas" w:hAnsi="Consolas" w:cs="Consolas"/>
          <w:color w:val="000000"/>
          <w:sz w:val="19"/>
          <w:szCs w:val="19"/>
          <w:highlight w:val="white"/>
          <w:lang w:val="en-US"/>
        </w:rPr>
        <w:t>ready(</w:t>
      </w:r>
      <w:proofErr w:type="gramEnd"/>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4D5E7E92"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3D2A7FE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//Get the URI decoded SharePoint site </w:t>
      </w:r>
      <w:proofErr w:type="spellStart"/>
      <w:proofErr w:type="gramStart"/>
      <w:r>
        <w:rPr>
          <w:rFonts w:ascii="Consolas" w:hAnsi="Consolas" w:cs="Consolas"/>
          <w:color w:val="008000"/>
          <w:sz w:val="19"/>
          <w:szCs w:val="19"/>
          <w:highlight w:val="white"/>
          <w:lang w:val="en-US"/>
        </w:rPr>
        <w:t>url</w:t>
      </w:r>
      <w:proofErr w:type="spellEnd"/>
      <w:proofErr w:type="gramEnd"/>
      <w:r>
        <w:rPr>
          <w:rFonts w:ascii="Consolas" w:hAnsi="Consolas" w:cs="Consolas"/>
          <w:color w:val="008000"/>
          <w:sz w:val="19"/>
          <w:szCs w:val="19"/>
          <w:highlight w:val="white"/>
          <w:lang w:val="en-US"/>
        </w:rPr>
        <w:t xml:space="preserve"> from the </w:t>
      </w:r>
      <w:proofErr w:type="spellStart"/>
      <w:r>
        <w:rPr>
          <w:rFonts w:ascii="Consolas" w:hAnsi="Consolas" w:cs="Consolas"/>
          <w:color w:val="008000"/>
          <w:sz w:val="19"/>
          <w:szCs w:val="19"/>
          <w:highlight w:val="white"/>
          <w:lang w:val="en-US"/>
        </w:rPr>
        <w:t>SPHostUrl</w:t>
      </w:r>
      <w:proofErr w:type="spellEnd"/>
      <w:r>
        <w:rPr>
          <w:rFonts w:ascii="Consolas" w:hAnsi="Consolas" w:cs="Consolas"/>
          <w:color w:val="008000"/>
          <w:sz w:val="19"/>
          <w:szCs w:val="19"/>
          <w:highlight w:val="white"/>
          <w:lang w:val="en-US"/>
        </w:rPr>
        <w:t xml:space="preserve"> parameter.</w:t>
      </w:r>
    </w:p>
    <w:p w14:paraId="2279AB1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spHostUrl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decodeURIComponent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getQueryStringParameter</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SPHostUrl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30A579F5"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appWebUrl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decodeURIComponent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getQueryStringParameter</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SPAppWebUrl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5744755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spLanguage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decodeURIComponent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getQueryStringParameter</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SPLanguage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78571D97"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41171B86"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//Build absolute path to the layouts root with the </w:t>
      </w:r>
      <w:proofErr w:type="spellStart"/>
      <w:r>
        <w:rPr>
          <w:rFonts w:ascii="Consolas" w:hAnsi="Consolas" w:cs="Consolas"/>
          <w:color w:val="008000"/>
          <w:sz w:val="19"/>
          <w:szCs w:val="19"/>
          <w:highlight w:val="white"/>
          <w:lang w:val="en-US"/>
        </w:rPr>
        <w:t>spHostUrl</w:t>
      </w:r>
      <w:proofErr w:type="spellEnd"/>
    </w:p>
    <w:p w14:paraId="2E87AC49"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spHostUrl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'/_layouts/15/'</w:t>
      </w:r>
      <w:r>
        <w:rPr>
          <w:rFonts w:ascii="Consolas" w:hAnsi="Consolas" w:cs="Consolas"/>
          <w:color w:val="000000"/>
          <w:sz w:val="19"/>
          <w:szCs w:val="19"/>
          <w:highlight w:val="white"/>
          <w:lang w:val="en-US"/>
        </w:rPr>
        <w:t>;</w:t>
      </w:r>
    </w:p>
    <w:p w14:paraId="25E946B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014B6874"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//load all appropriate scripts for the page to function</w:t>
      </w:r>
    </w:p>
    <w:p w14:paraId="44F2C890"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'SP.Runtime.js'</w:t>
      </w:r>
      <w:r>
        <w:rPr>
          <w:rFonts w:ascii="Consolas" w:hAnsi="Consolas" w:cs="Consolas"/>
          <w:color w:val="000000"/>
          <w:sz w:val="19"/>
          <w:szCs w:val="19"/>
          <w:highlight w:val="white"/>
          <w:lang w:val="en-US"/>
        </w:rPr>
        <w:t>,</w:t>
      </w:r>
    </w:p>
    <w:p w14:paraId="31050C6A"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29BA041E"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'SP.js'</w:t>
      </w:r>
      <w:r>
        <w:rPr>
          <w:rFonts w:ascii="Consolas" w:hAnsi="Consolas" w:cs="Consolas"/>
          <w:color w:val="000000"/>
          <w:sz w:val="19"/>
          <w:szCs w:val="19"/>
          <w:highlight w:val="white"/>
          <w:lang w:val="en-US"/>
        </w:rPr>
        <w:t>,</w:t>
      </w:r>
    </w:p>
    <w:p w14:paraId="603CC2E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160EB147"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//Load the SP.UI.Controls.js file to render the App Chrome</w:t>
      </w:r>
    </w:p>
    <w:p w14:paraId="4CB3A697"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'SP.UI.Controls.js'</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renderSPChrome</w:t>
      </w:r>
      <w:proofErr w:type="spellEnd"/>
      <w:r>
        <w:rPr>
          <w:rFonts w:ascii="Consolas" w:hAnsi="Consolas" w:cs="Consolas"/>
          <w:color w:val="000000"/>
          <w:sz w:val="19"/>
          <w:szCs w:val="19"/>
          <w:highlight w:val="white"/>
          <w:lang w:val="en-US"/>
        </w:rPr>
        <w:t>);</w:t>
      </w:r>
    </w:p>
    <w:p w14:paraId="230AD8BB"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72294AA8" w14:textId="5812A345"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//load scripts for cross-domain calls</w:t>
      </w:r>
    </w:p>
    <w:p w14:paraId="35220F3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'SP.RequestExecutor.js'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76AF428A"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context</w:t>
      </w:r>
      <w:proofErr w:type="gram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SP.ClientContext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appWebUrl</w:t>
      </w:r>
      <w:proofErr w:type="spellEnd"/>
      <w:r>
        <w:rPr>
          <w:rFonts w:ascii="Consolas" w:hAnsi="Consolas" w:cs="Consolas"/>
          <w:color w:val="000000"/>
          <w:sz w:val="19"/>
          <w:szCs w:val="19"/>
          <w:highlight w:val="white"/>
          <w:lang w:val="en-US"/>
        </w:rPr>
        <w:t>);</w:t>
      </w:r>
    </w:p>
    <w:p w14:paraId="3C98AEDB"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factory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SP.ProxyWebRequestExecutorFactory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appWebUrl</w:t>
      </w:r>
      <w:proofErr w:type="spellEnd"/>
      <w:r>
        <w:rPr>
          <w:rFonts w:ascii="Consolas" w:hAnsi="Consolas" w:cs="Consolas"/>
          <w:color w:val="000000"/>
          <w:sz w:val="19"/>
          <w:szCs w:val="19"/>
          <w:highlight w:val="white"/>
          <w:lang w:val="en-US"/>
        </w:rPr>
        <w:t>);</w:t>
      </w:r>
    </w:p>
    <w:p w14:paraId="4878D1D0"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context.set_</w:t>
      </w:r>
      <w:proofErr w:type="gramStart"/>
      <w:r>
        <w:rPr>
          <w:rFonts w:ascii="Consolas" w:hAnsi="Consolas" w:cs="Consolas"/>
          <w:color w:val="000000"/>
          <w:sz w:val="19"/>
          <w:szCs w:val="19"/>
          <w:highlight w:val="white"/>
          <w:lang w:val="en-US"/>
        </w:rPr>
        <w:t>webRequestExecutorFactory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factory);</w:t>
      </w:r>
    </w:p>
    <w:p w14:paraId="5E15F2A0"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B09CAB5"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p>
    <w:p w14:paraId="11B2286C"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//load scripts for calling taxonomy APIs</w:t>
      </w:r>
    </w:p>
    <w:p w14:paraId="7AC5603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'init.js'</w:t>
      </w:r>
      <w:r>
        <w:rPr>
          <w:rFonts w:ascii="Consolas" w:hAnsi="Consolas" w:cs="Consolas"/>
          <w:color w:val="000000"/>
          <w:sz w:val="19"/>
          <w:szCs w:val="19"/>
          <w:highlight w:val="white"/>
          <w:lang w:val="en-US"/>
        </w:rPr>
        <w:t>,</w:t>
      </w:r>
    </w:p>
    <w:p w14:paraId="01092BE6"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57E5CB3A"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getScript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layoutsRoot</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'sp.taxonomy.js'</w:t>
      </w:r>
      <w:r>
        <w:rPr>
          <w:rFonts w:ascii="Consolas" w:hAnsi="Consolas" w:cs="Consolas"/>
          <w:color w:val="000000"/>
          <w:sz w:val="19"/>
          <w:szCs w:val="19"/>
          <w:highlight w:val="white"/>
          <w:lang w:val="en-US"/>
        </w:rPr>
        <w:t>,</w:t>
      </w:r>
    </w:p>
    <w:p w14:paraId="25B26483"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function</w:t>
      </w:r>
      <w:proofErr w:type="gramEnd"/>
      <w:r>
        <w:rPr>
          <w:rFonts w:ascii="Consolas" w:hAnsi="Consolas" w:cs="Consolas"/>
          <w:color w:val="000000"/>
          <w:sz w:val="19"/>
          <w:szCs w:val="19"/>
          <w:highlight w:val="white"/>
          <w:lang w:val="en-US"/>
        </w:rPr>
        <w:t xml:space="preserve"> () {</w:t>
      </w:r>
    </w:p>
    <w:p w14:paraId="47C6BEDF" w14:textId="77777777" w:rsidR="008730D3" w:rsidRPr="00F1400D" w:rsidRDefault="008730D3" w:rsidP="008730D3">
      <w:pPr>
        <w:autoSpaceDE w:val="0"/>
        <w:autoSpaceDN w:val="0"/>
        <w:adjustRightInd w:val="0"/>
        <w:spacing w:before="0" w:after="0" w:line="240" w:lineRule="auto"/>
        <w:rPr>
          <w:rFonts w:ascii="Consolas" w:hAnsi="Consolas" w:cs="Consolas"/>
          <w:color w:val="000000"/>
          <w:sz w:val="19"/>
          <w:szCs w:val="19"/>
          <w:highlight w:val="yellow"/>
          <w:lang w:val="en-US"/>
        </w:rPr>
      </w:pPr>
      <w:r>
        <w:rPr>
          <w:rFonts w:ascii="Consolas" w:hAnsi="Consolas" w:cs="Consolas"/>
          <w:color w:val="000000"/>
          <w:sz w:val="19"/>
          <w:szCs w:val="19"/>
          <w:highlight w:val="white"/>
          <w:lang w:val="en-US"/>
        </w:rPr>
        <w:t xml:space="preserve">                                    </w:t>
      </w:r>
      <w:r w:rsidRPr="00F1400D">
        <w:rPr>
          <w:rFonts w:ascii="Consolas" w:hAnsi="Consolas" w:cs="Consolas"/>
          <w:color w:val="008000"/>
          <w:sz w:val="19"/>
          <w:szCs w:val="19"/>
          <w:highlight w:val="yellow"/>
          <w:lang w:val="en-US"/>
        </w:rPr>
        <w:t>//READY TO INITALIZE TAXONOMY PICKERS</w:t>
      </w:r>
    </w:p>
    <w:p w14:paraId="2E953D37"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E5A3668"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5E5FBF0"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2FEFCF4" w14:textId="77777777" w:rsidR="008730D3" w:rsidRDefault="008730D3" w:rsidP="008730D3">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2C41E08" w14:textId="3B3B0385" w:rsidR="00971A07" w:rsidRDefault="008730D3" w:rsidP="008730D3">
      <w:pPr>
        <w:rPr>
          <w:lang w:val="en-US"/>
        </w:rPr>
      </w:pPr>
      <w:r>
        <w:rPr>
          <w:rFonts w:ascii="Consolas" w:hAnsi="Consolas" w:cs="Consolas"/>
          <w:color w:val="000000"/>
          <w:sz w:val="19"/>
          <w:szCs w:val="19"/>
          <w:highlight w:val="white"/>
          <w:lang w:val="en-US"/>
        </w:rPr>
        <w:t>});</w:t>
      </w:r>
    </w:p>
    <w:p w14:paraId="0D1E10F1" w14:textId="745BAB86" w:rsidR="00971A07" w:rsidRDefault="00F1400D" w:rsidP="00B9518E">
      <w:pPr>
        <w:pStyle w:val="Heading2"/>
        <w:rPr>
          <w:lang w:val="en-US"/>
        </w:rPr>
      </w:pPr>
      <w:r>
        <w:rPr>
          <w:lang w:val="en-US"/>
        </w:rPr>
        <w:lastRenderedPageBreak/>
        <w:t>Adding the Taxonomy Picker to Html</w:t>
      </w:r>
    </w:p>
    <w:p w14:paraId="557C9E7A" w14:textId="17A5303F" w:rsidR="00971A07" w:rsidRDefault="008730D3" w:rsidP="00447449">
      <w:pPr>
        <w:rPr>
          <w:lang w:val="en-US"/>
        </w:rPr>
      </w:pPr>
      <w:r>
        <w:rPr>
          <w:lang w:val="en-US"/>
        </w:rPr>
        <w:t>A</w:t>
      </w:r>
      <w:r w:rsidR="00D82ACC">
        <w:rPr>
          <w:lang w:val="en-US"/>
        </w:rPr>
        <w:t>ny hidden input element can be converted to a Taxonomy</w:t>
      </w:r>
      <w:r>
        <w:rPr>
          <w:lang w:val="en-US"/>
        </w:rPr>
        <w:t xml:space="preserve"> </w:t>
      </w:r>
      <w:r w:rsidR="00D82ACC">
        <w:rPr>
          <w:lang w:val="en-US"/>
        </w:rPr>
        <w:t>Picker.  This includes regular hidden input elements and server-side controls that render hidden inputs</w:t>
      </w:r>
      <w:r>
        <w:rPr>
          <w:lang w:val="en-US"/>
        </w:rPr>
        <w:t xml:space="preserve"> elements</w:t>
      </w:r>
      <w:r w:rsidR="00D82ACC">
        <w:rPr>
          <w:lang w:val="en-US"/>
        </w:rPr>
        <w:t xml:space="preserve"> (ex: </w:t>
      </w:r>
      <w:proofErr w:type="spellStart"/>
      <w:r w:rsidR="00D82ACC">
        <w:rPr>
          <w:lang w:val="en-US"/>
        </w:rPr>
        <w:t>asp</w:t>
      </w:r>
      <w:proofErr w:type="gramStart"/>
      <w:r w:rsidR="00D82ACC">
        <w:rPr>
          <w:lang w:val="en-US"/>
        </w:rPr>
        <w:t>:HiddenField</w:t>
      </w:r>
      <w:proofErr w:type="spellEnd"/>
      <w:proofErr w:type="gramEnd"/>
      <w:r w:rsidR="00D82ACC">
        <w:rPr>
          <w:lang w:val="en-US"/>
        </w:rPr>
        <w:t>)</w:t>
      </w:r>
      <w:r w:rsidR="00B9518E">
        <w:rPr>
          <w:lang w:val="en-US"/>
        </w:rPr>
        <w:t>:</w:t>
      </w:r>
    </w:p>
    <w:p w14:paraId="1424E1BF" w14:textId="763AAE96" w:rsidR="00D82ACC" w:rsidRDefault="006A4BED" w:rsidP="00447449">
      <w:pPr>
        <w:rPr>
          <w:lang w:val="en-US"/>
        </w:rPr>
      </w:pPr>
      <w:r w:rsidRPr="0059740B">
        <w:rPr>
          <w:rStyle w:val="IntenseEmphasis"/>
        </w:rPr>
        <w:t>Client-side example</w:t>
      </w:r>
      <w:r w:rsidR="00D82ACC">
        <w:rPr>
          <w:lang w:val="en-US"/>
        </w:rPr>
        <w:br/>
      </w:r>
      <w:r w:rsidR="00D82ACC">
        <w:rPr>
          <w:rFonts w:ascii="Consolas" w:hAnsi="Consolas" w:cs="Consolas"/>
          <w:color w:val="0000FF"/>
          <w:sz w:val="19"/>
          <w:szCs w:val="19"/>
          <w:highlight w:val="white"/>
          <w:lang w:val="en-US"/>
        </w:rPr>
        <w:t>&lt;</w:t>
      </w:r>
      <w:r w:rsidR="00D82ACC">
        <w:rPr>
          <w:rFonts w:ascii="Consolas" w:hAnsi="Consolas" w:cs="Consolas"/>
          <w:color w:val="800000"/>
          <w:sz w:val="19"/>
          <w:szCs w:val="19"/>
          <w:highlight w:val="white"/>
          <w:lang w:val="en-US"/>
        </w:rPr>
        <w:t>input</w:t>
      </w:r>
      <w:r w:rsidR="00D82ACC">
        <w:rPr>
          <w:rFonts w:ascii="Consolas" w:hAnsi="Consolas" w:cs="Consolas"/>
          <w:color w:val="000000"/>
          <w:sz w:val="19"/>
          <w:szCs w:val="19"/>
          <w:highlight w:val="white"/>
          <w:lang w:val="en-US"/>
        </w:rPr>
        <w:t xml:space="preserve"> </w:t>
      </w:r>
      <w:r w:rsidR="00D82ACC">
        <w:rPr>
          <w:rFonts w:ascii="Consolas" w:hAnsi="Consolas" w:cs="Consolas"/>
          <w:color w:val="FF0000"/>
          <w:sz w:val="19"/>
          <w:szCs w:val="19"/>
          <w:highlight w:val="white"/>
          <w:lang w:val="en-US"/>
        </w:rPr>
        <w:t>type</w:t>
      </w:r>
      <w:r w:rsidR="00D82ACC">
        <w:rPr>
          <w:rFonts w:ascii="Consolas" w:hAnsi="Consolas" w:cs="Consolas"/>
          <w:color w:val="0000FF"/>
          <w:sz w:val="19"/>
          <w:szCs w:val="19"/>
          <w:highlight w:val="white"/>
          <w:lang w:val="en-US"/>
        </w:rPr>
        <w:t>="hidden"</w:t>
      </w:r>
      <w:r w:rsidR="00D82ACC">
        <w:rPr>
          <w:rFonts w:ascii="Consolas" w:hAnsi="Consolas" w:cs="Consolas"/>
          <w:color w:val="000000"/>
          <w:sz w:val="19"/>
          <w:szCs w:val="19"/>
          <w:highlight w:val="white"/>
          <w:lang w:val="en-US"/>
        </w:rPr>
        <w:t xml:space="preserve"> </w:t>
      </w:r>
      <w:r w:rsidR="00D82ACC">
        <w:rPr>
          <w:rFonts w:ascii="Consolas" w:hAnsi="Consolas" w:cs="Consolas"/>
          <w:color w:val="FF0000"/>
          <w:sz w:val="19"/>
          <w:szCs w:val="19"/>
          <w:highlight w:val="white"/>
          <w:lang w:val="en-US"/>
        </w:rPr>
        <w:t>id</w:t>
      </w:r>
      <w:r w:rsidR="00D82ACC">
        <w:rPr>
          <w:rFonts w:ascii="Consolas" w:hAnsi="Consolas" w:cs="Consolas"/>
          <w:color w:val="0000FF"/>
          <w:sz w:val="19"/>
          <w:szCs w:val="19"/>
          <w:highlight w:val="white"/>
          <w:lang w:val="en-US"/>
        </w:rPr>
        <w:t>="</w:t>
      </w:r>
      <w:proofErr w:type="spellStart"/>
      <w:r w:rsidR="00D82ACC">
        <w:rPr>
          <w:rFonts w:ascii="Consolas" w:hAnsi="Consolas" w:cs="Consolas"/>
          <w:color w:val="0000FF"/>
          <w:sz w:val="19"/>
          <w:szCs w:val="19"/>
          <w:highlight w:val="white"/>
          <w:lang w:val="en-US"/>
        </w:rPr>
        <w:t>taxPickerGeography</w:t>
      </w:r>
      <w:proofErr w:type="spellEnd"/>
      <w:r w:rsidR="00D82ACC">
        <w:rPr>
          <w:rFonts w:ascii="Consolas" w:hAnsi="Consolas" w:cs="Consolas"/>
          <w:color w:val="0000FF"/>
          <w:sz w:val="19"/>
          <w:szCs w:val="19"/>
          <w:highlight w:val="white"/>
          <w:lang w:val="en-US"/>
        </w:rPr>
        <w:t>"</w:t>
      </w:r>
      <w:r w:rsidR="00D82ACC">
        <w:rPr>
          <w:rFonts w:ascii="Consolas" w:hAnsi="Consolas" w:cs="Consolas"/>
          <w:color w:val="000000"/>
          <w:sz w:val="19"/>
          <w:szCs w:val="19"/>
          <w:highlight w:val="white"/>
          <w:lang w:val="en-US"/>
        </w:rPr>
        <w:t xml:space="preserve"> </w:t>
      </w:r>
      <w:r w:rsidR="00D82ACC">
        <w:rPr>
          <w:rFonts w:ascii="Consolas" w:hAnsi="Consolas" w:cs="Consolas"/>
          <w:color w:val="0000FF"/>
          <w:sz w:val="19"/>
          <w:szCs w:val="19"/>
          <w:highlight w:val="white"/>
          <w:lang w:val="en-US"/>
        </w:rPr>
        <w:t>/&gt;</w:t>
      </w:r>
    </w:p>
    <w:p w14:paraId="5F15F559" w14:textId="3250BE31" w:rsidR="00D82ACC" w:rsidRDefault="006A4BED" w:rsidP="00447449">
      <w:pPr>
        <w:rPr>
          <w:lang w:val="en-US"/>
        </w:rPr>
      </w:pPr>
      <w:r w:rsidRPr="0059740B">
        <w:rPr>
          <w:rStyle w:val="IntenseEmphasis"/>
        </w:rPr>
        <w:t>Server-side example</w:t>
      </w:r>
      <w:r w:rsidR="00D82ACC">
        <w:rPr>
          <w:lang w:val="en-US"/>
        </w:rPr>
        <w:br/>
      </w:r>
      <w:r w:rsidR="00D82ACC">
        <w:rPr>
          <w:rFonts w:ascii="Consolas" w:hAnsi="Consolas" w:cs="Consolas"/>
          <w:color w:val="0000FF"/>
          <w:sz w:val="19"/>
          <w:szCs w:val="19"/>
          <w:highlight w:val="white"/>
          <w:lang w:val="en-US"/>
        </w:rPr>
        <w:t>&lt;</w:t>
      </w:r>
      <w:proofErr w:type="spellStart"/>
      <w:r w:rsidR="00D82ACC">
        <w:rPr>
          <w:rFonts w:ascii="Consolas" w:hAnsi="Consolas" w:cs="Consolas"/>
          <w:color w:val="800000"/>
          <w:sz w:val="19"/>
          <w:szCs w:val="19"/>
          <w:highlight w:val="white"/>
          <w:lang w:val="en-US"/>
        </w:rPr>
        <w:t>asp</w:t>
      </w:r>
      <w:r w:rsidR="00D82ACC">
        <w:rPr>
          <w:rFonts w:ascii="Consolas" w:hAnsi="Consolas" w:cs="Consolas"/>
          <w:color w:val="0000FF"/>
          <w:sz w:val="19"/>
          <w:szCs w:val="19"/>
          <w:highlight w:val="white"/>
          <w:lang w:val="en-US"/>
        </w:rPr>
        <w:t>:</w:t>
      </w:r>
      <w:r w:rsidR="00D82ACC">
        <w:rPr>
          <w:rFonts w:ascii="Consolas" w:hAnsi="Consolas" w:cs="Consolas"/>
          <w:color w:val="800000"/>
          <w:sz w:val="19"/>
          <w:szCs w:val="19"/>
          <w:highlight w:val="white"/>
          <w:lang w:val="en-US"/>
        </w:rPr>
        <w:t>HiddenField</w:t>
      </w:r>
      <w:proofErr w:type="spellEnd"/>
      <w:r w:rsidR="00D82ACC">
        <w:rPr>
          <w:rFonts w:ascii="Consolas" w:hAnsi="Consolas" w:cs="Consolas"/>
          <w:color w:val="000000"/>
          <w:sz w:val="19"/>
          <w:szCs w:val="19"/>
          <w:highlight w:val="white"/>
          <w:lang w:val="en-US"/>
        </w:rPr>
        <w:t xml:space="preserve"> </w:t>
      </w:r>
      <w:proofErr w:type="spellStart"/>
      <w:r w:rsidR="00D82ACC">
        <w:rPr>
          <w:rFonts w:ascii="Consolas" w:hAnsi="Consolas" w:cs="Consolas"/>
          <w:color w:val="FF0000"/>
          <w:sz w:val="19"/>
          <w:szCs w:val="19"/>
          <w:highlight w:val="white"/>
          <w:lang w:val="en-US"/>
        </w:rPr>
        <w:t>runat</w:t>
      </w:r>
      <w:proofErr w:type="spellEnd"/>
      <w:r w:rsidR="00D82ACC">
        <w:rPr>
          <w:rFonts w:ascii="Consolas" w:hAnsi="Consolas" w:cs="Consolas"/>
          <w:color w:val="0000FF"/>
          <w:sz w:val="19"/>
          <w:szCs w:val="19"/>
          <w:highlight w:val="white"/>
          <w:lang w:val="en-US"/>
        </w:rPr>
        <w:t>="server"</w:t>
      </w:r>
      <w:r w:rsidR="00D82ACC">
        <w:rPr>
          <w:rFonts w:ascii="Consolas" w:hAnsi="Consolas" w:cs="Consolas"/>
          <w:color w:val="000000"/>
          <w:sz w:val="19"/>
          <w:szCs w:val="19"/>
          <w:highlight w:val="white"/>
          <w:lang w:val="en-US"/>
        </w:rPr>
        <w:t xml:space="preserve"> </w:t>
      </w:r>
      <w:r w:rsidR="00D82ACC">
        <w:rPr>
          <w:rFonts w:ascii="Consolas" w:hAnsi="Consolas" w:cs="Consolas"/>
          <w:color w:val="FF0000"/>
          <w:sz w:val="19"/>
          <w:szCs w:val="19"/>
          <w:highlight w:val="white"/>
          <w:lang w:val="en-US"/>
        </w:rPr>
        <w:t>ID</w:t>
      </w:r>
      <w:r w:rsidR="00D82ACC">
        <w:rPr>
          <w:rFonts w:ascii="Consolas" w:hAnsi="Consolas" w:cs="Consolas"/>
          <w:color w:val="0000FF"/>
          <w:sz w:val="19"/>
          <w:szCs w:val="19"/>
          <w:highlight w:val="white"/>
          <w:lang w:val="en-US"/>
        </w:rPr>
        <w:t>="</w:t>
      </w:r>
      <w:proofErr w:type="spellStart"/>
      <w:r w:rsidR="00D82ACC">
        <w:rPr>
          <w:rFonts w:ascii="Consolas" w:hAnsi="Consolas" w:cs="Consolas"/>
          <w:color w:val="0000FF"/>
          <w:sz w:val="19"/>
          <w:szCs w:val="19"/>
          <w:highlight w:val="white"/>
          <w:lang w:val="en-US"/>
        </w:rPr>
        <w:t>taxPickerGeography</w:t>
      </w:r>
      <w:proofErr w:type="spellEnd"/>
      <w:r w:rsidR="00D82ACC">
        <w:rPr>
          <w:rFonts w:ascii="Consolas" w:hAnsi="Consolas" w:cs="Consolas"/>
          <w:color w:val="0000FF"/>
          <w:sz w:val="19"/>
          <w:szCs w:val="19"/>
          <w:highlight w:val="white"/>
          <w:lang w:val="en-US"/>
        </w:rPr>
        <w:t>"</w:t>
      </w:r>
      <w:r w:rsidR="00D82ACC">
        <w:rPr>
          <w:rFonts w:ascii="Consolas" w:hAnsi="Consolas" w:cs="Consolas"/>
          <w:color w:val="000000"/>
          <w:sz w:val="19"/>
          <w:szCs w:val="19"/>
          <w:highlight w:val="white"/>
          <w:lang w:val="en-US"/>
        </w:rPr>
        <w:t xml:space="preserve"> </w:t>
      </w:r>
      <w:r w:rsidR="00D82ACC">
        <w:rPr>
          <w:rFonts w:ascii="Consolas" w:hAnsi="Consolas" w:cs="Consolas"/>
          <w:color w:val="0000FF"/>
          <w:sz w:val="19"/>
          <w:szCs w:val="19"/>
          <w:highlight w:val="white"/>
          <w:lang w:val="en-US"/>
        </w:rPr>
        <w:t>/&gt;</w:t>
      </w:r>
    </w:p>
    <w:p w14:paraId="65E8BC91" w14:textId="4A43CAF5" w:rsidR="00971A07" w:rsidRDefault="00F1400D" w:rsidP="00B9518E">
      <w:pPr>
        <w:pStyle w:val="Heading2"/>
        <w:rPr>
          <w:lang w:val="en-US"/>
        </w:rPr>
      </w:pPr>
      <w:r>
        <w:rPr>
          <w:lang w:val="en-US"/>
        </w:rPr>
        <w:t>Transforming the Html into a Taxonomy Picker Control</w:t>
      </w:r>
    </w:p>
    <w:p w14:paraId="2C6D47CF" w14:textId="53A5CECE" w:rsidR="00B9518E" w:rsidRDefault="00D07615" w:rsidP="00D07615">
      <w:pPr>
        <w:rPr>
          <w:lang w:val="en-US"/>
        </w:rPr>
      </w:pPr>
      <w:r>
        <w:rPr>
          <w:lang w:val="en-US"/>
        </w:rPr>
        <w:t>The Taxonomy Picker is implemented as a jQuery extension, which makes it extremely easy to wire-up on the hidden input element</w:t>
      </w:r>
      <w:r w:rsidR="00B9518E">
        <w:rPr>
          <w:lang w:val="en-US"/>
        </w:rPr>
        <w:t>:</w:t>
      </w:r>
    </w:p>
    <w:p w14:paraId="166174D0" w14:textId="2EF1A2C0" w:rsidR="0059740B" w:rsidRPr="0059740B" w:rsidRDefault="006A4BED" w:rsidP="00B9518E">
      <w:pPr>
        <w:rPr>
          <w:rStyle w:val="IntenseEmphasis"/>
          <w:b w:val="0"/>
          <w:bCs w:val="0"/>
          <w:caps w:val="0"/>
          <w:color w:val="auto"/>
          <w:spacing w:val="0"/>
          <w:lang w:val="en-US"/>
        </w:rPr>
      </w:pP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taxPickerGeography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taxpicker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isMulti</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allowFillIn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termSetId</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'1c4da890-60c8-4b91-ad3a-cf79ebe1281a'</w:t>
      </w:r>
      <w:r>
        <w:rPr>
          <w:rFonts w:ascii="Consolas" w:hAnsi="Consolas" w:cs="Consolas"/>
          <w:color w:val="000000"/>
          <w:sz w:val="19"/>
          <w:szCs w:val="19"/>
          <w:highlight w:val="white"/>
          <w:lang w:val="en-US"/>
        </w:rPr>
        <w:t xml:space="preserve"> }, context);</w:t>
      </w:r>
    </w:p>
    <w:p w14:paraId="6CB793C1" w14:textId="42B8E3DA" w:rsidR="00B9518E" w:rsidRPr="00B9518E" w:rsidRDefault="0059740B" w:rsidP="00B9518E">
      <w:pPr>
        <w:rPr>
          <w:rStyle w:val="IntenseEmphasis"/>
          <w:lang w:val="en-US"/>
        </w:rPr>
      </w:pPr>
      <w:r>
        <w:rPr>
          <w:rStyle w:val="IntenseEmphasis"/>
          <w:lang w:val="en-US"/>
        </w:rPr>
        <w:t>PARAMETERS</w:t>
      </w:r>
    </w:p>
    <w:tbl>
      <w:tblPr>
        <w:tblStyle w:val="TableGrid"/>
        <w:tblW w:w="0" w:type="auto"/>
        <w:tblLook w:val="04A0" w:firstRow="1" w:lastRow="0" w:firstColumn="1" w:lastColumn="0" w:noHBand="0" w:noVBand="1"/>
      </w:tblPr>
      <w:tblGrid>
        <w:gridCol w:w="1345"/>
        <w:gridCol w:w="7717"/>
      </w:tblGrid>
      <w:tr w:rsidR="0059740B" w14:paraId="1E9BA8E4" w14:textId="77777777" w:rsidTr="0059740B">
        <w:tc>
          <w:tcPr>
            <w:tcW w:w="1345" w:type="dxa"/>
          </w:tcPr>
          <w:p w14:paraId="74F577AF" w14:textId="7F4B8709" w:rsidR="0059740B" w:rsidRDefault="0059740B" w:rsidP="00B9518E">
            <w:pPr>
              <w:rPr>
                <w:lang w:val="en-US"/>
              </w:rPr>
            </w:pPr>
            <w:r>
              <w:rPr>
                <w:lang w:val="en-US"/>
              </w:rPr>
              <w:t>options</w:t>
            </w:r>
          </w:p>
        </w:tc>
        <w:tc>
          <w:tcPr>
            <w:tcW w:w="7717" w:type="dxa"/>
          </w:tcPr>
          <w:p w14:paraId="2DD2BC9F" w14:textId="77777777" w:rsidR="0059740B" w:rsidRDefault="0059740B" w:rsidP="00B9518E">
            <w:pPr>
              <w:rPr>
                <w:lang w:val="en-US"/>
              </w:rPr>
            </w:pPr>
            <w:r>
              <w:rPr>
                <w:lang w:val="en-US"/>
              </w:rPr>
              <w:t>The first parameter of the Taxonomy Picker sets the options for the control.  The properties that can be set include:</w:t>
            </w:r>
          </w:p>
          <w:p w14:paraId="298A0E1E" w14:textId="3EE8F174" w:rsidR="0059740B" w:rsidRDefault="0059740B" w:rsidP="0059740B">
            <w:pPr>
              <w:pStyle w:val="ListParagraph"/>
              <w:numPr>
                <w:ilvl w:val="0"/>
                <w:numId w:val="4"/>
              </w:numPr>
              <w:rPr>
                <w:lang w:val="en-US"/>
              </w:rPr>
            </w:pPr>
            <w:proofErr w:type="spellStart"/>
            <w:r>
              <w:rPr>
                <w:lang w:val="en-US"/>
              </w:rPr>
              <w:t>isMulti</w:t>
            </w:r>
            <w:proofErr w:type="spellEnd"/>
            <w:r>
              <w:rPr>
                <w:lang w:val="en-US"/>
              </w:rPr>
              <w:t xml:space="preserve"> – Boolean indicating if taxonomy picker support multiple value</w:t>
            </w:r>
          </w:p>
          <w:p w14:paraId="7AE5CC82" w14:textId="47F66EAD" w:rsidR="0059740B" w:rsidRDefault="0059740B" w:rsidP="0059740B">
            <w:pPr>
              <w:pStyle w:val="ListParagraph"/>
              <w:numPr>
                <w:ilvl w:val="0"/>
                <w:numId w:val="4"/>
              </w:numPr>
              <w:rPr>
                <w:lang w:val="en-US"/>
              </w:rPr>
            </w:pPr>
            <w:proofErr w:type="spellStart"/>
            <w:r>
              <w:rPr>
                <w:lang w:val="en-US"/>
              </w:rPr>
              <w:t>allowFillIn</w:t>
            </w:r>
            <w:proofErr w:type="spellEnd"/>
            <w:r>
              <w:rPr>
                <w:lang w:val="en-US"/>
              </w:rPr>
              <w:t xml:space="preserve"> – Boolean indicating if the control allows fill-ins (Open </w:t>
            </w:r>
            <w:proofErr w:type="spellStart"/>
            <w:r>
              <w:rPr>
                <w:lang w:val="en-US"/>
              </w:rPr>
              <w:t>TermSets</w:t>
            </w:r>
            <w:proofErr w:type="spellEnd"/>
            <w:r>
              <w:rPr>
                <w:lang w:val="en-US"/>
              </w:rPr>
              <w:t xml:space="preserve"> only)</w:t>
            </w:r>
          </w:p>
          <w:p w14:paraId="204C7EB2" w14:textId="5ECC018E" w:rsidR="0059740B" w:rsidRDefault="0059740B" w:rsidP="0059740B">
            <w:pPr>
              <w:pStyle w:val="ListParagraph"/>
              <w:numPr>
                <w:ilvl w:val="0"/>
                <w:numId w:val="4"/>
              </w:numPr>
              <w:rPr>
                <w:lang w:val="en-US"/>
              </w:rPr>
            </w:pPr>
            <w:proofErr w:type="spellStart"/>
            <w:r>
              <w:rPr>
                <w:lang w:val="en-US"/>
              </w:rPr>
              <w:t>termSetId</w:t>
            </w:r>
            <w:proofErr w:type="spellEnd"/>
            <w:r>
              <w:rPr>
                <w:lang w:val="en-US"/>
              </w:rPr>
              <w:t xml:space="preserve"> – the GUID of the </w:t>
            </w:r>
            <w:proofErr w:type="spellStart"/>
            <w:r>
              <w:rPr>
                <w:lang w:val="en-US"/>
              </w:rPr>
              <w:t>TermSet</w:t>
            </w:r>
            <w:proofErr w:type="spellEnd"/>
            <w:r>
              <w:rPr>
                <w:lang w:val="en-US"/>
              </w:rPr>
              <w:t xml:space="preserve"> to bind against (available from Term </w:t>
            </w:r>
            <w:proofErr w:type="spellStart"/>
            <w:r>
              <w:rPr>
                <w:lang w:val="en-US"/>
              </w:rPr>
              <w:t>Mgmt</w:t>
            </w:r>
            <w:proofErr w:type="spellEnd"/>
            <w:r>
              <w:rPr>
                <w:lang w:val="en-US"/>
              </w:rPr>
              <w:t>)</w:t>
            </w:r>
          </w:p>
          <w:p w14:paraId="2A30482C" w14:textId="4FF176F8" w:rsidR="0059740B" w:rsidRDefault="0059740B" w:rsidP="0059740B">
            <w:pPr>
              <w:pStyle w:val="ListParagraph"/>
              <w:numPr>
                <w:ilvl w:val="0"/>
                <w:numId w:val="4"/>
              </w:numPr>
              <w:rPr>
                <w:lang w:val="en-US"/>
              </w:rPr>
            </w:pPr>
            <w:proofErr w:type="spellStart"/>
            <w:r>
              <w:rPr>
                <w:lang w:val="en-US"/>
              </w:rPr>
              <w:t>useHashtags</w:t>
            </w:r>
            <w:proofErr w:type="spellEnd"/>
            <w:r>
              <w:rPr>
                <w:lang w:val="en-US"/>
              </w:rPr>
              <w:t xml:space="preserve"> – Boolean indicating if the default hashtags </w:t>
            </w:r>
            <w:proofErr w:type="spellStart"/>
            <w:r>
              <w:rPr>
                <w:lang w:val="en-US"/>
              </w:rPr>
              <w:t>TermSet</w:t>
            </w:r>
            <w:proofErr w:type="spellEnd"/>
            <w:r>
              <w:rPr>
                <w:lang w:val="en-US"/>
              </w:rPr>
              <w:t xml:space="preserve"> should be used</w:t>
            </w:r>
          </w:p>
          <w:p w14:paraId="7BC0CB0E" w14:textId="77777777" w:rsidR="0059740B" w:rsidRDefault="0059740B" w:rsidP="0059740B">
            <w:pPr>
              <w:pStyle w:val="ListParagraph"/>
              <w:numPr>
                <w:ilvl w:val="0"/>
                <w:numId w:val="4"/>
              </w:numPr>
              <w:rPr>
                <w:lang w:val="en-US"/>
              </w:rPr>
            </w:pPr>
            <w:proofErr w:type="spellStart"/>
            <w:r>
              <w:rPr>
                <w:lang w:val="en-US"/>
              </w:rPr>
              <w:t>useKeyword</w:t>
            </w:r>
            <w:proofErr w:type="spellEnd"/>
            <w:r>
              <w:rPr>
                <w:lang w:val="en-US"/>
              </w:rPr>
              <w:t xml:space="preserve"> – Boolean indicating if the default keywords </w:t>
            </w:r>
            <w:proofErr w:type="spellStart"/>
            <w:r>
              <w:rPr>
                <w:lang w:val="en-US"/>
              </w:rPr>
              <w:t>TermSet</w:t>
            </w:r>
            <w:proofErr w:type="spellEnd"/>
            <w:r>
              <w:rPr>
                <w:lang w:val="en-US"/>
              </w:rPr>
              <w:t xml:space="preserve"> should be used</w:t>
            </w:r>
          </w:p>
          <w:p w14:paraId="334D20EC" w14:textId="77777777" w:rsidR="0059740B" w:rsidRDefault="0059740B" w:rsidP="0059740B">
            <w:pPr>
              <w:pStyle w:val="ListParagraph"/>
              <w:numPr>
                <w:ilvl w:val="0"/>
                <w:numId w:val="4"/>
              </w:numPr>
              <w:rPr>
                <w:lang w:val="en-US"/>
              </w:rPr>
            </w:pPr>
            <w:proofErr w:type="spellStart"/>
            <w:r>
              <w:rPr>
                <w:lang w:val="en-US"/>
              </w:rPr>
              <w:t>maxSuggestions</w:t>
            </w:r>
            <w:proofErr w:type="spellEnd"/>
            <w:r>
              <w:rPr>
                <w:lang w:val="en-US"/>
              </w:rPr>
              <w:t xml:space="preserve"> – integer for the max number of suggestions to list (defaults is 10)</w:t>
            </w:r>
          </w:p>
          <w:p w14:paraId="073A3FBE" w14:textId="4414F096" w:rsidR="004C5C53" w:rsidRDefault="004C5C53" w:rsidP="0059740B">
            <w:pPr>
              <w:pStyle w:val="ListParagraph"/>
              <w:numPr>
                <w:ilvl w:val="0"/>
                <w:numId w:val="4"/>
              </w:numPr>
              <w:rPr>
                <w:lang w:val="en-US"/>
              </w:rPr>
            </w:pPr>
            <w:proofErr w:type="spellStart"/>
            <w:r>
              <w:rPr>
                <w:lang w:val="en-US"/>
              </w:rPr>
              <w:t>lcid</w:t>
            </w:r>
            <w:proofErr w:type="spellEnd"/>
            <w:r>
              <w:rPr>
                <w:lang w:val="en-US"/>
              </w:rPr>
              <w:t xml:space="preserve"> – the locale ID for creating terms (default is 1033)</w:t>
            </w:r>
          </w:p>
          <w:p w14:paraId="07FD61C0" w14:textId="14578EFD" w:rsidR="004C5C53" w:rsidRPr="0059740B" w:rsidRDefault="004C5C53" w:rsidP="0059740B">
            <w:pPr>
              <w:pStyle w:val="ListParagraph"/>
              <w:numPr>
                <w:ilvl w:val="0"/>
                <w:numId w:val="4"/>
              </w:numPr>
              <w:rPr>
                <w:lang w:val="en-US"/>
              </w:rPr>
            </w:pPr>
            <w:r>
              <w:rPr>
                <w:lang w:val="en-US"/>
              </w:rPr>
              <w:t>language – the language code for the control (defaults to en-us)</w:t>
            </w:r>
          </w:p>
        </w:tc>
      </w:tr>
      <w:tr w:rsidR="0059740B" w14:paraId="345356A4" w14:textId="77777777" w:rsidTr="0059740B">
        <w:tc>
          <w:tcPr>
            <w:tcW w:w="1345" w:type="dxa"/>
          </w:tcPr>
          <w:p w14:paraId="54AAF7C3" w14:textId="60AC10FF" w:rsidR="0059740B" w:rsidRDefault="0059740B" w:rsidP="00B9518E">
            <w:pPr>
              <w:rPr>
                <w:lang w:val="en-US"/>
              </w:rPr>
            </w:pPr>
            <w:r>
              <w:rPr>
                <w:lang w:val="en-US"/>
              </w:rPr>
              <w:t>context</w:t>
            </w:r>
          </w:p>
        </w:tc>
        <w:tc>
          <w:tcPr>
            <w:tcW w:w="7717" w:type="dxa"/>
          </w:tcPr>
          <w:p w14:paraId="3DEFD1E0" w14:textId="25CC8276" w:rsidR="0059740B" w:rsidRDefault="0059740B" w:rsidP="00B9518E">
            <w:pPr>
              <w:rPr>
                <w:lang w:val="en-US"/>
              </w:rPr>
            </w:pPr>
            <w:r>
              <w:rPr>
                <w:lang w:val="en-US"/>
              </w:rPr>
              <w:t xml:space="preserve">The second parameter is an initialized </w:t>
            </w:r>
            <w:proofErr w:type="spellStart"/>
            <w:r>
              <w:rPr>
                <w:lang w:val="en-US"/>
              </w:rPr>
              <w:t>SP.ClientContext</w:t>
            </w:r>
            <w:proofErr w:type="spellEnd"/>
            <w:r>
              <w:rPr>
                <w:lang w:val="en-US"/>
              </w:rPr>
              <w:t xml:space="preserve"> object </w:t>
            </w:r>
          </w:p>
        </w:tc>
      </w:tr>
    </w:tbl>
    <w:p w14:paraId="25CDFE02" w14:textId="092F3B1A" w:rsidR="00F1400D" w:rsidRPr="008D3F41" w:rsidRDefault="00F1400D" w:rsidP="00B9518E">
      <w:pPr>
        <w:rPr>
          <w:rStyle w:val="IntenseEmphasis"/>
        </w:rPr>
      </w:pPr>
      <w:r>
        <w:rPr>
          <w:lang w:val="en-US"/>
        </w:rPr>
        <w:br/>
      </w:r>
      <w:r w:rsidR="008D3F41" w:rsidRPr="008D3F41">
        <w:rPr>
          <w:rStyle w:val="IntenseEmphasis"/>
        </w:rPr>
        <w:t>Sample Implementations</w:t>
      </w:r>
    </w:p>
    <w:p w14:paraId="44C1BB58" w14:textId="34E1411C" w:rsidR="00F1400D" w:rsidRDefault="00F1400D" w:rsidP="00F1400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//Single-select </w:t>
      </w:r>
      <w:r w:rsidR="008D3F41">
        <w:rPr>
          <w:rFonts w:ascii="Consolas" w:hAnsi="Consolas" w:cs="Consolas"/>
          <w:color w:val="008000"/>
          <w:sz w:val="19"/>
          <w:szCs w:val="19"/>
          <w:highlight w:val="white"/>
          <w:lang w:val="en-US"/>
        </w:rPr>
        <w:t xml:space="preserve">open </w:t>
      </w:r>
      <w:proofErr w:type="spellStart"/>
      <w:r w:rsidR="008D3F41">
        <w:rPr>
          <w:rFonts w:ascii="Consolas" w:hAnsi="Consolas" w:cs="Consolas"/>
          <w:color w:val="008000"/>
          <w:sz w:val="19"/>
          <w:szCs w:val="19"/>
          <w:highlight w:val="white"/>
          <w:lang w:val="en-US"/>
        </w:rPr>
        <w:t>termset</w:t>
      </w:r>
      <w:proofErr w:type="spellEnd"/>
      <w:r w:rsidR="008D3F41">
        <w:rPr>
          <w:rFonts w:ascii="Consolas" w:hAnsi="Consolas" w:cs="Consolas"/>
          <w:color w:val="008000"/>
          <w:sz w:val="19"/>
          <w:szCs w:val="19"/>
          <w:highlight w:val="white"/>
          <w:lang w:val="en-US"/>
        </w:rPr>
        <w:t xml:space="preserve"> field</w:t>
      </w:r>
    </w:p>
    <w:p w14:paraId="1F8B165B" w14:textId="77777777" w:rsidR="00F1400D" w:rsidRDefault="00F1400D" w:rsidP="00F1400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taxPickerOpenSingle</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taxpicker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isMulti</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allowFillIn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termSetId</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'ac8b3d2f-37e9-4f75-8f67-6fb8f8bfb39b'</w:t>
      </w:r>
      <w:r>
        <w:rPr>
          <w:rFonts w:ascii="Consolas" w:hAnsi="Consolas" w:cs="Consolas"/>
          <w:color w:val="000000"/>
          <w:sz w:val="19"/>
          <w:szCs w:val="19"/>
          <w:highlight w:val="white"/>
          <w:lang w:val="en-US"/>
        </w:rPr>
        <w:t xml:space="preserve"> }, context);</w:t>
      </w:r>
    </w:p>
    <w:p w14:paraId="6FD3BB55" w14:textId="77777777" w:rsidR="008D3F41" w:rsidRDefault="008D3F41" w:rsidP="00F1400D">
      <w:pPr>
        <w:autoSpaceDE w:val="0"/>
        <w:autoSpaceDN w:val="0"/>
        <w:adjustRightInd w:val="0"/>
        <w:spacing w:before="0" w:after="0" w:line="240" w:lineRule="auto"/>
        <w:rPr>
          <w:rFonts w:ascii="Consolas" w:hAnsi="Consolas" w:cs="Consolas"/>
          <w:color w:val="000000"/>
          <w:sz w:val="19"/>
          <w:szCs w:val="19"/>
          <w:highlight w:val="white"/>
          <w:lang w:val="en-US"/>
        </w:rPr>
      </w:pPr>
    </w:p>
    <w:p w14:paraId="678332A4" w14:textId="508A1010" w:rsidR="008D3F41" w:rsidRDefault="008D3F41" w:rsidP="008D3F41">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//Multi-select closed </w:t>
      </w:r>
      <w:proofErr w:type="spellStart"/>
      <w:r>
        <w:rPr>
          <w:rFonts w:ascii="Consolas" w:hAnsi="Consolas" w:cs="Consolas"/>
          <w:color w:val="008000"/>
          <w:sz w:val="19"/>
          <w:szCs w:val="19"/>
          <w:highlight w:val="white"/>
          <w:lang w:val="en-US"/>
        </w:rPr>
        <w:t>termset</w:t>
      </w:r>
      <w:proofErr w:type="spellEnd"/>
      <w:r>
        <w:rPr>
          <w:rFonts w:ascii="Consolas" w:hAnsi="Consolas" w:cs="Consolas"/>
          <w:color w:val="008000"/>
          <w:sz w:val="19"/>
          <w:szCs w:val="19"/>
          <w:highlight w:val="white"/>
          <w:lang w:val="en-US"/>
        </w:rPr>
        <w:t xml:space="preserve"> field</w:t>
      </w:r>
    </w:p>
    <w:p w14:paraId="35E566AB" w14:textId="77777777" w:rsidR="00F1400D" w:rsidRDefault="00F1400D" w:rsidP="00F1400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taxPickerClosedMulti</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taxpicker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isMulti</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allowFillIn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termSetId</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'1c4da890-60c8-4b91-ad3a-cf79ebe1281a'</w:t>
      </w:r>
      <w:r>
        <w:rPr>
          <w:rFonts w:ascii="Consolas" w:hAnsi="Consolas" w:cs="Consolas"/>
          <w:color w:val="000000"/>
          <w:sz w:val="19"/>
          <w:szCs w:val="19"/>
          <w:highlight w:val="white"/>
          <w:lang w:val="en-US"/>
        </w:rPr>
        <w:t xml:space="preserve"> }, context);</w:t>
      </w:r>
    </w:p>
    <w:p w14:paraId="28C696BA" w14:textId="77777777" w:rsidR="008D3F41" w:rsidRDefault="008D3F41" w:rsidP="00F1400D">
      <w:pPr>
        <w:autoSpaceDE w:val="0"/>
        <w:autoSpaceDN w:val="0"/>
        <w:adjustRightInd w:val="0"/>
        <w:spacing w:before="0" w:after="0" w:line="240" w:lineRule="auto"/>
        <w:rPr>
          <w:rFonts w:ascii="Consolas" w:hAnsi="Consolas" w:cs="Consolas"/>
          <w:color w:val="008000"/>
          <w:sz w:val="19"/>
          <w:szCs w:val="19"/>
          <w:highlight w:val="white"/>
          <w:lang w:val="en-US"/>
        </w:rPr>
      </w:pPr>
    </w:p>
    <w:p w14:paraId="2980C46F" w14:textId="502E8996" w:rsidR="00F1400D" w:rsidRDefault="008D3F41" w:rsidP="00F1400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//Use default Hashtags </w:t>
      </w:r>
      <w:proofErr w:type="spellStart"/>
      <w:r>
        <w:rPr>
          <w:rFonts w:ascii="Consolas" w:hAnsi="Consolas" w:cs="Consolas"/>
          <w:color w:val="008000"/>
          <w:sz w:val="19"/>
          <w:szCs w:val="19"/>
          <w:highlight w:val="white"/>
          <w:lang w:val="en-US"/>
        </w:rPr>
        <w:t>termset</w:t>
      </w:r>
      <w:proofErr w:type="spellEnd"/>
      <w:r>
        <w:rPr>
          <w:rFonts w:ascii="Consolas" w:hAnsi="Consolas" w:cs="Consolas"/>
          <w:color w:val="008000"/>
          <w:sz w:val="19"/>
          <w:szCs w:val="19"/>
          <w:highlight w:val="white"/>
          <w:lang w:val="en-US"/>
        </w:rPr>
        <w:t xml:space="preserve"> and limit the suggestions to 5</w:t>
      </w:r>
    </w:p>
    <w:p w14:paraId="6591384E" w14:textId="77777777" w:rsidR="008D3F41" w:rsidRDefault="00F1400D" w:rsidP="00F1400D">
      <w:pPr>
        <w:autoSpaceDE w:val="0"/>
        <w:autoSpaceDN w:val="0"/>
        <w:adjustRightInd w:val="0"/>
        <w:spacing w:before="0" w:after="0" w:line="240" w:lineRule="auto"/>
        <w:rPr>
          <w:rFonts w:ascii="Consolas" w:hAnsi="Consolas" w:cs="Consolas"/>
          <w:color w:val="008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taxPickerHashtags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taxpicker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isMulti</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allowFillIn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useHashtags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maxSuggestions</w:t>
      </w:r>
      <w:proofErr w:type="spellEnd"/>
      <w:r>
        <w:rPr>
          <w:rFonts w:ascii="Consolas" w:hAnsi="Consolas" w:cs="Consolas"/>
          <w:color w:val="000000"/>
          <w:sz w:val="19"/>
          <w:szCs w:val="19"/>
          <w:highlight w:val="white"/>
          <w:lang w:val="en-US"/>
        </w:rPr>
        <w:t>: 5 }, context);</w:t>
      </w:r>
      <w:r>
        <w:rPr>
          <w:rFonts w:ascii="Consolas" w:hAnsi="Consolas" w:cs="Consolas"/>
          <w:color w:val="000000"/>
          <w:sz w:val="19"/>
          <w:szCs w:val="19"/>
          <w:highlight w:val="white"/>
          <w:lang w:val="en-US"/>
        </w:rPr>
        <w:br/>
      </w:r>
    </w:p>
    <w:p w14:paraId="6A9666DE" w14:textId="0F2A0745" w:rsidR="00F1400D" w:rsidRDefault="008D3F41" w:rsidP="00F1400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//Use default keywords </w:t>
      </w:r>
      <w:proofErr w:type="spellStart"/>
      <w:r>
        <w:rPr>
          <w:rFonts w:ascii="Consolas" w:hAnsi="Consolas" w:cs="Consolas"/>
          <w:color w:val="008000"/>
          <w:sz w:val="19"/>
          <w:szCs w:val="19"/>
          <w:highlight w:val="white"/>
          <w:lang w:val="en-US"/>
        </w:rPr>
        <w:t>termset</w:t>
      </w:r>
      <w:proofErr w:type="spellEnd"/>
      <w:r>
        <w:rPr>
          <w:rFonts w:ascii="Consolas" w:hAnsi="Consolas" w:cs="Consolas"/>
          <w:color w:val="008000"/>
          <w:sz w:val="19"/>
          <w:szCs w:val="19"/>
          <w:highlight w:val="white"/>
          <w:lang w:val="en-US"/>
        </w:rPr>
        <w:t xml:space="preserve"> with a locale id of 1031 and German</w:t>
      </w:r>
      <w:r w:rsidR="00F1400D">
        <w:rPr>
          <w:rFonts w:ascii="Consolas" w:hAnsi="Consolas" w:cs="Consolas"/>
          <w:color w:val="000000"/>
          <w:sz w:val="19"/>
          <w:szCs w:val="19"/>
          <w:highlight w:val="white"/>
          <w:lang w:val="en-US"/>
        </w:rPr>
        <w:br/>
        <w:t>$(</w:t>
      </w:r>
      <w:r w:rsidR="00F1400D">
        <w:rPr>
          <w:rFonts w:ascii="Consolas" w:hAnsi="Consolas" w:cs="Consolas"/>
          <w:color w:val="A31515"/>
          <w:sz w:val="19"/>
          <w:szCs w:val="19"/>
          <w:highlight w:val="white"/>
          <w:lang w:val="en-US"/>
        </w:rPr>
        <w:t>'#</w:t>
      </w:r>
      <w:proofErr w:type="spellStart"/>
      <w:r w:rsidR="00F1400D">
        <w:rPr>
          <w:rFonts w:ascii="Consolas" w:hAnsi="Consolas" w:cs="Consolas"/>
          <w:color w:val="A31515"/>
          <w:sz w:val="19"/>
          <w:szCs w:val="19"/>
          <w:highlight w:val="white"/>
          <w:lang w:val="en-US"/>
        </w:rPr>
        <w:t>taxPickerKeywords</w:t>
      </w:r>
      <w:proofErr w:type="spellEnd"/>
      <w:r w:rsidR="00F1400D">
        <w:rPr>
          <w:rFonts w:ascii="Consolas" w:hAnsi="Consolas" w:cs="Consolas"/>
          <w:color w:val="A31515"/>
          <w:sz w:val="19"/>
          <w:szCs w:val="19"/>
          <w:highlight w:val="white"/>
          <w:lang w:val="en-US"/>
        </w:rPr>
        <w:t>'</w:t>
      </w:r>
      <w:r w:rsidR="00F1400D">
        <w:rPr>
          <w:rFonts w:ascii="Consolas" w:hAnsi="Consolas" w:cs="Consolas"/>
          <w:color w:val="000000"/>
          <w:sz w:val="19"/>
          <w:szCs w:val="19"/>
          <w:highlight w:val="white"/>
          <w:lang w:val="en-US"/>
        </w:rPr>
        <w:t>).</w:t>
      </w:r>
      <w:proofErr w:type="spellStart"/>
      <w:proofErr w:type="gramStart"/>
      <w:r w:rsidR="00F1400D">
        <w:rPr>
          <w:rFonts w:ascii="Consolas" w:hAnsi="Consolas" w:cs="Consolas"/>
          <w:color w:val="000000"/>
          <w:sz w:val="19"/>
          <w:szCs w:val="19"/>
          <w:highlight w:val="white"/>
          <w:lang w:val="en-US"/>
        </w:rPr>
        <w:t>taxpicker</w:t>
      </w:r>
      <w:proofErr w:type="spellEnd"/>
      <w:r w:rsidR="00F1400D">
        <w:rPr>
          <w:rFonts w:ascii="Consolas" w:hAnsi="Consolas" w:cs="Consolas"/>
          <w:color w:val="000000"/>
          <w:sz w:val="19"/>
          <w:szCs w:val="19"/>
          <w:highlight w:val="white"/>
          <w:lang w:val="en-US"/>
        </w:rPr>
        <w:t>(</w:t>
      </w:r>
      <w:proofErr w:type="gramEnd"/>
      <w:r w:rsidR="00F1400D">
        <w:rPr>
          <w:rFonts w:ascii="Consolas" w:hAnsi="Consolas" w:cs="Consolas"/>
          <w:color w:val="000000"/>
          <w:sz w:val="19"/>
          <w:szCs w:val="19"/>
          <w:highlight w:val="white"/>
          <w:lang w:val="en-US"/>
        </w:rPr>
        <w:t xml:space="preserve">{ </w:t>
      </w:r>
      <w:proofErr w:type="spellStart"/>
      <w:r w:rsidR="00F1400D">
        <w:rPr>
          <w:rFonts w:ascii="Consolas" w:hAnsi="Consolas" w:cs="Consolas"/>
          <w:color w:val="000000"/>
          <w:sz w:val="19"/>
          <w:szCs w:val="19"/>
          <w:highlight w:val="white"/>
          <w:lang w:val="en-US"/>
        </w:rPr>
        <w:t>isMulti</w:t>
      </w:r>
      <w:proofErr w:type="spellEnd"/>
      <w:r w:rsidR="00F1400D">
        <w:rPr>
          <w:rFonts w:ascii="Consolas" w:hAnsi="Consolas" w:cs="Consolas"/>
          <w:color w:val="000000"/>
          <w:sz w:val="19"/>
          <w:szCs w:val="19"/>
          <w:highlight w:val="white"/>
          <w:lang w:val="en-US"/>
        </w:rPr>
        <w:t xml:space="preserve">: </w:t>
      </w:r>
      <w:r w:rsidR="00F1400D">
        <w:rPr>
          <w:rFonts w:ascii="Consolas" w:hAnsi="Consolas" w:cs="Consolas"/>
          <w:color w:val="0000FF"/>
          <w:sz w:val="19"/>
          <w:szCs w:val="19"/>
          <w:highlight w:val="white"/>
          <w:lang w:val="en-US"/>
        </w:rPr>
        <w:t>true</w:t>
      </w:r>
      <w:r w:rsidR="00F1400D">
        <w:rPr>
          <w:rFonts w:ascii="Consolas" w:hAnsi="Consolas" w:cs="Consolas"/>
          <w:color w:val="000000"/>
          <w:sz w:val="19"/>
          <w:szCs w:val="19"/>
          <w:highlight w:val="white"/>
          <w:lang w:val="en-US"/>
        </w:rPr>
        <w:t xml:space="preserve">, </w:t>
      </w:r>
      <w:proofErr w:type="spellStart"/>
      <w:r w:rsidR="00F1400D">
        <w:rPr>
          <w:rFonts w:ascii="Consolas" w:hAnsi="Consolas" w:cs="Consolas"/>
          <w:color w:val="000000"/>
          <w:sz w:val="19"/>
          <w:szCs w:val="19"/>
          <w:highlight w:val="white"/>
          <w:lang w:val="en-US"/>
        </w:rPr>
        <w:t>allowFillIn</w:t>
      </w:r>
      <w:proofErr w:type="spellEnd"/>
      <w:r w:rsidR="00F1400D">
        <w:rPr>
          <w:rFonts w:ascii="Consolas" w:hAnsi="Consolas" w:cs="Consolas"/>
          <w:color w:val="000000"/>
          <w:sz w:val="19"/>
          <w:szCs w:val="19"/>
          <w:highlight w:val="white"/>
          <w:lang w:val="en-US"/>
        </w:rPr>
        <w:t xml:space="preserve">: </w:t>
      </w:r>
      <w:r w:rsidR="00F1400D">
        <w:rPr>
          <w:rFonts w:ascii="Consolas" w:hAnsi="Consolas" w:cs="Consolas"/>
          <w:color w:val="0000FF"/>
          <w:sz w:val="19"/>
          <w:szCs w:val="19"/>
          <w:highlight w:val="white"/>
          <w:lang w:val="en-US"/>
        </w:rPr>
        <w:t>true</w:t>
      </w:r>
      <w:r w:rsidR="00F1400D">
        <w:rPr>
          <w:rFonts w:ascii="Consolas" w:hAnsi="Consolas" w:cs="Consolas"/>
          <w:color w:val="000000"/>
          <w:sz w:val="19"/>
          <w:szCs w:val="19"/>
          <w:highlight w:val="white"/>
          <w:lang w:val="en-US"/>
        </w:rPr>
        <w:t xml:space="preserve">, </w:t>
      </w:r>
      <w:proofErr w:type="spellStart"/>
      <w:r w:rsidR="00F1400D">
        <w:rPr>
          <w:rFonts w:ascii="Consolas" w:hAnsi="Consolas" w:cs="Consolas"/>
          <w:color w:val="000000"/>
          <w:sz w:val="19"/>
          <w:szCs w:val="19"/>
          <w:highlight w:val="white"/>
          <w:lang w:val="en-US"/>
        </w:rPr>
        <w:t>useKeywords</w:t>
      </w:r>
      <w:proofErr w:type="spellEnd"/>
      <w:r w:rsidR="00F1400D">
        <w:rPr>
          <w:rFonts w:ascii="Consolas" w:hAnsi="Consolas" w:cs="Consolas"/>
          <w:color w:val="000000"/>
          <w:sz w:val="19"/>
          <w:szCs w:val="19"/>
          <w:highlight w:val="white"/>
          <w:lang w:val="en-US"/>
        </w:rPr>
        <w:t xml:space="preserve">: </w:t>
      </w:r>
      <w:r w:rsidR="00F1400D">
        <w:rPr>
          <w:rFonts w:ascii="Consolas" w:hAnsi="Consolas" w:cs="Consolas"/>
          <w:color w:val="0000FF"/>
          <w:sz w:val="19"/>
          <w:szCs w:val="19"/>
          <w:highlight w:val="white"/>
          <w:lang w:val="en-US"/>
        </w:rPr>
        <w:t>true</w:t>
      </w:r>
      <w:r w:rsidR="00F1400D">
        <w:rPr>
          <w:rFonts w:ascii="Consolas" w:hAnsi="Consolas" w:cs="Consolas"/>
          <w:color w:val="000000"/>
          <w:sz w:val="19"/>
          <w:szCs w:val="19"/>
          <w:highlight w:val="white"/>
          <w:lang w:val="en-US"/>
        </w:rPr>
        <w:t xml:space="preserve">, </w:t>
      </w:r>
      <w:proofErr w:type="spellStart"/>
      <w:r w:rsidR="00F1400D">
        <w:rPr>
          <w:rFonts w:ascii="Consolas" w:hAnsi="Consolas" w:cs="Consolas"/>
          <w:color w:val="000000"/>
          <w:sz w:val="19"/>
          <w:szCs w:val="19"/>
          <w:highlight w:val="white"/>
          <w:lang w:val="en-US"/>
        </w:rPr>
        <w:t>lcid</w:t>
      </w:r>
      <w:proofErr w:type="spellEnd"/>
      <w:r w:rsidR="00F1400D">
        <w:rPr>
          <w:rFonts w:ascii="Consolas" w:hAnsi="Consolas" w:cs="Consolas"/>
          <w:color w:val="000000"/>
          <w:sz w:val="19"/>
          <w:szCs w:val="19"/>
          <w:highlight w:val="white"/>
          <w:lang w:val="en-US"/>
        </w:rPr>
        <w:t xml:space="preserve">: 1031, language: </w:t>
      </w:r>
      <w:r w:rsidR="00F1400D">
        <w:rPr>
          <w:rFonts w:ascii="Consolas" w:hAnsi="Consolas" w:cs="Consolas"/>
          <w:color w:val="A31515"/>
          <w:sz w:val="19"/>
          <w:szCs w:val="19"/>
          <w:highlight w:val="white"/>
          <w:lang w:val="en-US"/>
        </w:rPr>
        <w:t>'de-de'</w:t>
      </w:r>
      <w:r w:rsidR="00F1400D">
        <w:rPr>
          <w:rFonts w:ascii="Consolas" w:hAnsi="Consolas" w:cs="Consolas"/>
          <w:color w:val="000000"/>
          <w:sz w:val="19"/>
          <w:szCs w:val="19"/>
          <w:highlight w:val="white"/>
          <w:lang w:val="en-US"/>
        </w:rPr>
        <w:t xml:space="preserve"> }, context);</w:t>
      </w:r>
    </w:p>
    <w:p w14:paraId="604FDA58" w14:textId="77777777" w:rsidR="008D3F41" w:rsidRPr="00F1400D" w:rsidRDefault="008D3F41" w:rsidP="00F1400D">
      <w:pPr>
        <w:autoSpaceDE w:val="0"/>
        <w:autoSpaceDN w:val="0"/>
        <w:adjustRightInd w:val="0"/>
        <w:spacing w:before="0" w:after="0" w:line="240" w:lineRule="auto"/>
        <w:rPr>
          <w:rFonts w:ascii="Consolas" w:hAnsi="Consolas" w:cs="Consolas"/>
          <w:color w:val="000000"/>
          <w:sz w:val="19"/>
          <w:szCs w:val="19"/>
          <w:highlight w:val="white"/>
          <w:lang w:val="en-US"/>
        </w:rPr>
      </w:pPr>
    </w:p>
    <w:p w14:paraId="36F90536" w14:textId="7F73F1D4" w:rsidR="00DC34BD" w:rsidRDefault="00DC34BD" w:rsidP="00DC34BD">
      <w:pPr>
        <w:pStyle w:val="Heading2"/>
        <w:rPr>
          <w:lang w:val="en-US"/>
        </w:rPr>
      </w:pPr>
      <w:r>
        <w:rPr>
          <w:lang w:val="en-US"/>
        </w:rPr>
        <w:t>Setting Values</w:t>
      </w:r>
    </w:p>
    <w:p w14:paraId="0A49C682" w14:textId="48665642" w:rsidR="00DC34BD" w:rsidRDefault="00DC34BD" w:rsidP="00DC34BD">
      <w:pPr>
        <w:rPr>
          <w:lang w:val="en-US"/>
        </w:rPr>
      </w:pPr>
      <w:r>
        <w:rPr>
          <w:lang w:val="en-US"/>
        </w:rPr>
        <w:lastRenderedPageBreak/>
        <w:t xml:space="preserve">The sample project includes a </w:t>
      </w:r>
      <w:proofErr w:type="spellStart"/>
      <w:r>
        <w:rPr>
          <w:lang w:val="en-US"/>
        </w:rPr>
        <w:t>TaxonomyPickerExtensions.cs</w:t>
      </w:r>
      <w:proofErr w:type="spellEnd"/>
      <w:r>
        <w:rPr>
          <w:lang w:val="en-US"/>
        </w:rPr>
        <w:t xml:space="preserve"> file, containing extension methods to help set values of a Taxonomy Picker server-side.  This includes extension methods for converting </w:t>
      </w:r>
      <w:proofErr w:type="spellStart"/>
      <w:r>
        <w:rPr>
          <w:lang w:val="en-US"/>
        </w:rPr>
        <w:t>TaxonomyFieldValue</w:t>
      </w:r>
      <w:proofErr w:type="spellEnd"/>
      <w:r>
        <w:rPr>
          <w:lang w:val="en-US"/>
        </w:rPr>
        <w:t xml:space="preserve"> and </w:t>
      </w:r>
      <w:proofErr w:type="spellStart"/>
      <w:r>
        <w:rPr>
          <w:lang w:val="en-US"/>
        </w:rPr>
        <w:t>TaxonomyFieldValueCollection</w:t>
      </w:r>
      <w:proofErr w:type="spellEnd"/>
      <w:r>
        <w:rPr>
          <w:lang w:val="en-US"/>
        </w:rPr>
        <w:t xml:space="preserve"> objects into JSON that the Taxonomy Picker script can read from the hidden fields.  Here is an example of using these methods to set the value of two Taxonomy Picker fields using C#:</w:t>
      </w:r>
    </w:p>
    <w:p w14:paraId="248F28BC"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//The following code shows how to set a taxonomy field server-side</w:t>
      </w:r>
    </w:p>
    <w:p w14:paraId="231A811A"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SharePointContextProvider</w:t>
      </w:r>
      <w:r>
        <w:rPr>
          <w:rFonts w:ascii="Consolas" w:hAnsi="Consolas" w:cs="Consolas"/>
          <w:color w:val="000000"/>
          <w:sz w:val="19"/>
          <w:szCs w:val="19"/>
          <w:highlight w:val="white"/>
          <w:lang w:val="en-US"/>
        </w:rPr>
        <w:t>.Current.GetSharePointContext</w:t>
      </w:r>
      <w:proofErr w:type="spellEnd"/>
      <w:r>
        <w:rPr>
          <w:rFonts w:ascii="Consolas" w:hAnsi="Consolas" w:cs="Consolas"/>
          <w:color w:val="000000"/>
          <w:sz w:val="19"/>
          <w:szCs w:val="19"/>
          <w:highlight w:val="white"/>
          <w:lang w:val="en-US"/>
        </w:rPr>
        <w:t>(Context);</w:t>
      </w:r>
    </w:p>
    <w:p w14:paraId="4AD77CE4"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spContext.CreateUserClientContextForSPHost</w:t>
      </w:r>
      <w:proofErr w:type="spellEnd"/>
      <w:r>
        <w:rPr>
          <w:rFonts w:ascii="Consolas" w:hAnsi="Consolas" w:cs="Consolas"/>
          <w:color w:val="000000"/>
          <w:sz w:val="19"/>
          <w:szCs w:val="19"/>
          <w:highlight w:val="white"/>
          <w:lang w:val="en-US"/>
        </w:rPr>
        <w:t>())</w:t>
      </w:r>
    </w:p>
    <w:p w14:paraId="47DF0461"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51B7D700" w14:textId="0BBE89EF"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list = </w:t>
      </w:r>
      <w:proofErr w:type="spellStart"/>
      <w:r>
        <w:rPr>
          <w:rFonts w:ascii="Consolas" w:hAnsi="Consolas" w:cs="Consolas"/>
          <w:color w:val="000000"/>
          <w:sz w:val="19"/>
          <w:szCs w:val="19"/>
          <w:highlight w:val="white"/>
          <w:lang w:val="en-US"/>
        </w:rPr>
        <w:t>clientContext.Web.Lists.GetByTitle</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MyList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14C00C12"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listItem</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list.GetItemById</w:t>
      </w:r>
      <w:proofErr w:type="spellEnd"/>
      <w:r>
        <w:rPr>
          <w:rFonts w:ascii="Consolas" w:hAnsi="Consolas" w:cs="Consolas"/>
          <w:color w:val="000000"/>
          <w:sz w:val="19"/>
          <w:szCs w:val="19"/>
          <w:highlight w:val="white"/>
          <w:lang w:val="en-US"/>
        </w:rPr>
        <w:t>(1);</w:t>
      </w:r>
    </w:p>
    <w:p w14:paraId="269BC5B0"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p>
    <w:p w14:paraId="40FBBECA"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listItem</w:t>
      </w:r>
      <w:proofErr w:type="spellEnd"/>
      <w:r>
        <w:rPr>
          <w:rFonts w:ascii="Consolas" w:hAnsi="Consolas" w:cs="Consolas"/>
          <w:color w:val="000000"/>
          <w:sz w:val="19"/>
          <w:szCs w:val="19"/>
          <w:highlight w:val="white"/>
          <w:lang w:val="en-US"/>
        </w:rPr>
        <w:t>);</w:t>
      </w:r>
    </w:p>
    <w:p w14:paraId="14D31AA9"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01B27F9E" w14:textId="7777777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p>
    <w:p w14:paraId="37D6890C" w14:textId="0DC5FA37"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taxPickerGeographySingle.Value</w:t>
      </w:r>
      <w:proofErr w:type="spellEnd"/>
      <w:r>
        <w:rPr>
          <w:rFonts w:ascii="Consolas" w:hAnsi="Consolas" w:cs="Consolas"/>
          <w:color w:val="000000"/>
          <w:sz w:val="19"/>
          <w:szCs w:val="19"/>
          <w:highlight w:val="white"/>
          <w:lang w:val="en-US"/>
        </w:rPr>
        <w:t xml:space="preserve"> = </w:t>
      </w:r>
    </w:p>
    <w:p w14:paraId="3C545120" w14:textId="27BE3FA3"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TaxonomyFieldValue</w:t>
      </w:r>
      <w:proofErr w:type="gramStart"/>
      <w:r>
        <w:rPr>
          <w:rFonts w:ascii="Consolas" w:hAnsi="Consolas" w:cs="Consolas"/>
          <w:color w:val="000000"/>
          <w:sz w:val="19"/>
          <w:szCs w:val="19"/>
          <w:highlight w:val="white"/>
          <w:lang w:val="en-US"/>
        </w:rPr>
        <w:t>)listItem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"SomeTaxFieldSingle"</w:t>
      </w:r>
      <w:r>
        <w:rPr>
          <w:rFonts w:ascii="Consolas" w:hAnsi="Consolas" w:cs="Consolas"/>
          <w:color w:val="000000"/>
          <w:sz w:val="19"/>
          <w:szCs w:val="19"/>
          <w:highlight w:val="white"/>
          <w:lang w:val="en-US"/>
        </w:rPr>
        <w:t>]).Serialize();</w:t>
      </w:r>
    </w:p>
    <w:p w14:paraId="09B91936" w14:textId="0B91E78D"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taxPickerGeographyMulti.Value</w:t>
      </w:r>
      <w:proofErr w:type="spellEnd"/>
      <w:r>
        <w:rPr>
          <w:rFonts w:ascii="Consolas" w:hAnsi="Consolas" w:cs="Consolas"/>
          <w:color w:val="000000"/>
          <w:sz w:val="19"/>
          <w:szCs w:val="19"/>
          <w:highlight w:val="white"/>
          <w:lang w:val="en-US"/>
        </w:rPr>
        <w:t xml:space="preserve"> = </w:t>
      </w:r>
    </w:p>
    <w:p w14:paraId="1D08E544" w14:textId="489C1154" w:rsidR="00DC34BD" w:rsidRDefault="00DC34BD" w:rsidP="00DC34BD">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TaxonomyFieldValueCollection</w:t>
      </w:r>
      <w:proofErr w:type="gramStart"/>
      <w:r>
        <w:rPr>
          <w:rFonts w:ascii="Consolas" w:hAnsi="Consolas" w:cs="Consolas"/>
          <w:color w:val="000000"/>
          <w:sz w:val="19"/>
          <w:szCs w:val="19"/>
          <w:highlight w:val="white"/>
          <w:lang w:val="en-US"/>
        </w:rPr>
        <w:t>)listItem</w:t>
      </w:r>
      <w:proofErr w:type="gram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"SomeTaxFieldMulti"</w:t>
      </w:r>
      <w:r>
        <w:rPr>
          <w:rFonts w:ascii="Consolas" w:hAnsi="Consolas" w:cs="Consolas"/>
          <w:color w:val="000000"/>
          <w:sz w:val="19"/>
          <w:szCs w:val="19"/>
          <w:highlight w:val="white"/>
          <w:lang w:val="en-US"/>
        </w:rPr>
        <w:t>]).Serialize();</w:t>
      </w:r>
    </w:p>
    <w:p w14:paraId="69A9ED14" w14:textId="79502177" w:rsidR="00DC34BD" w:rsidRDefault="00DC34BD" w:rsidP="00DC34BD">
      <w:pPr>
        <w:rPr>
          <w:rFonts w:ascii="Consolas" w:hAnsi="Consolas" w:cs="Consolas"/>
          <w:color w:val="000000"/>
          <w:sz w:val="19"/>
          <w:szCs w:val="19"/>
          <w:lang w:val="en-US"/>
        </w:rPr>
      </w:pPr>
      <w:r>
        <w:rPr>
          <w:rFonts w:ascii="Consolas" w:hAnsi="Consolas" w:cs="Consolas"/>
          <w:color w:val="000000"/>
          <w:sz w:val="19"/>
          <w:szCs w:val="19"/>
          <w:highlight w:val="white"/>
          <w:lang w:val="en-US"/>
        </w:rPr>
        <w:t>}</w:t>
      </w:r>
    </w:p>
    <w:p w14:paraId="1482ECD8" w14:textId="44DACE18" w:rsidR="00DC34BD" w:rsidRDefault="00DC34BD" w:rsidP="00DC34BD">
      <w:pPr>
        <w:pStyle w:val="Heading2"/>
        <w:rPr>
          <w:lang w:val="en-US"/>
        </w:rPr>
      </w:pPr>
      <w:r>
        <w:rPr>
          <w:lang w:val="en-US"/>
        </w:rPr>
        <w:t>Reading Values</w:t>
      </w:r>
    </w:p>
    <w:p w14:paraId="7DC4D0A3" w14:textId="4F8F8F55" w:rsidR="00DC34BD" w:rsidRDefault="00DC34BD" w:rsidP="00DC34BD">
      <w:pPr>
        <w:rPr>
          <w:lang w:val="en-US"/>
        </w:rPr>
      </w:pPr>
      <w:r>
        <w:rPr>
          <w:lang w:val="en-US"/>
        </w:rPr>
        <w:t>The Taxonomy Picker will store the selected terms in the hidden field using JSON</w:t>
      </w:r>
      <w:r w:rsidR="00F1400D">
        <w:rPr>
          <w:lang w:val="en-US"/>
        </w:rPr>
        <w:t xml:space="preserve"> string</w:t>
      </w:r>
      <w:r>
        <w:rPr>
          <w:lang w:val="en-US"/>
        </w:rPr>
        <w:t xml:space="preserve"> format.  These values can be accessed by other cli</w:t>
      </w:r>
      <w:r w:rsidR="00F1400D">
        <w:rPr>
          <w:lang w:val="en-US"/>
        </w:rPr>
        <w:t xml:space="preserve">ent-side scripts or server-side following a post.  The JSON will include the Term Name, Id, and </w:t>
      </w:r>
      <w:proofErr w:type="spellStart"/>
      <w:r w:rsidR="00F1400D">
        <w:rPr>
          <w:lang w:val="en-US"/>
        </w:rPr>
        <w:t>PathOfTerm</w:t>
      </w:r>
      <w:proofErr w:type="spellEnd"/>
      <w:r w:rsidR="00F1400D">
        <w:rPr>
          <w:lang w:val="en-US"/>
        </w:rPr>
        <w:t xml:space="preserve"> (ex: </w:t>
      </w:r>
      <w:proofErr w:type="spellStart"/>
      <w:r w:rsidR="00F1400D">
        <w:rPr>
          <w:lang w:val="en-US"/>
        </w:rPr>
        <w:t>World</w:t>
      </w:r>
      <w:proofErr w:type="gramStart"/>
      <w:r w:rsidR="00F1400D">
        <w:rPr>
          <w:lang w:val="en-US"/>
        </w:rPr>
        <w:t>;North</w:t>
      </w:r>
      <w:proofErr w:type="spellEnd"/>
      <w:proofErr w:type="gramEnd"/>
      <w:r w:rsidR="00F1400D">
        <w:rPr>
          <w:lang w:val="en-US"/>
        </w:rPr>
        <w:t xml:space="preserve"> </w:t>
      </w:r>
      <w:proofErr w:type="spellStart"/>
      <w:r w:rsidR="00F1400D">
        <w:rPr>
          <w:lang w:val="en-US"/>
        </w:rPr>
        <w:t>America;United</w:t>
      </w:r>
      <w:proofErr w:type="spellEnd"/>
      <w:r w:rsidR="00F1400D">
        <w:rPr>
          <w:lang w:val="en-US"/>
        </w:rPr>
        <w:t xml:space="preserve"> States).  </w:t>
      </w:r>
      <w:proofErr w:type="spellStart"/>
      <w:r w:rsidR="00F1400D">
        <w:rPr>
          <w:lang w:val="en-US"/>
        </w:rPr>
        <w:t>JSON.parse</w:t>
      </w:r>
      <w:proofErr w:type="spellEnd"/>
      <w:r w:rsidR="00F1400D">
        <w:rPr>
          <w:lang w:val="en-US"/>
        </w:rPr>
        <w:t xml:space="preserve"> can be used client-side to convert the hidden input’s value to a typed object and any number of server-side libraries can be used (ex: JSON.net)</w:t>
      </w:r>
    </w:p>
    <w:p w14:paraId="26519770" w14:textId="77777777" w:rsidR="00DC34BD" w:rsidRPr="00B9518E" w:rsidRDefault="00DC34BD" w:rsidP="00DC34BD">
      <w:pPr>
        <w:rPr>
          <w:lang w:val="en-US"/>
        </w:rPr>
      </w:pPr>
    </w:p>
    <w:p w14:paraId="40AEF1B0" w14:textId="5AE60955" w:rsidR="00B9518E" w:rsidRDefault="00014021" w:rsidP="00A14A9E">
      <w:pPr>
        <w:pStyle w:val="Heading1"/>
        <w:rPr>
          <w:lang w:val="en-US"/>
        </w:rPr>
      </w:pPr>
      <w:r>
        <w:rPr>
          <w:lang w:val="en-US"/>
        </w:rPr>
        <w:t>Language Support</w:t>
      </w:r>
    </w:p>
    <w:p w14:paraId="773BAFF1" w14:textId="4600EBC1" w:rsidR="00A14A9E" w:rsidRDefault="00AA60DE" w:rsidP="00447449">
      <w:pPr>
        <w:rPr>
          <w:lang w:val="en-US"/>
        </w:rPr>
      </w:pPr>
      <w:r>
        <w:rPr>
          <w:lang w:val="en-US"/>
        </w:rPr>
        <w:t xml:space="preserve">The strings displayed by the control will be loaded dynamically based on the passed language. This requires you to pass the language via taking over the </w:t>
      </w:r>
      <w:proofErr w:type="spellStart"/>
      <w:r>
        <w:rPr>
          <w:lang w:val="en-US"/>
        </w:rPr>
        <w:t>SPLanguage</w:t>
      </w:r>
      <w:proofErr w:type="spellEnd"/>
      <w:r>
        <w:rPr>
          <w:lang w:val="en-US"/>
        </w:rPr>
        <w:t xml:space="preserve"> </w:t>
      </w:r>
      <w:proofErr w:type="spellStart"/>
      <w:proofErr w:type="gramStart"/>
      <w:r>
        <w:rPr>
          <w:lang w:val="en-US"/>
        </w:rPr>
        <w:t>url</w:t>
      </w:r>
      <w:proofErr w:type="spellEnd"/>
      <w:proofErr w:type="gramEnd"/>
      <w:r>
        <w:rPr>
          <w:lang w:val="en-US"/>
        </w:rPr>
        <w:t xml:space="preserve"> parameter (see sample) or by hardcoding it. If no language is passed the control assumes the language is English</w:t>
      </w:r>
      <w:r w:rsidR="00014021">
        <w:rPr>
          <w:lang w:val="en-US"/>
        </w:rPr>
        <w:t xml:space="preserve"> (en-us)</w:t>
      </w:r>
      <w:r>
        <w:rPr>
          <w:lang w:val="en-US"/>
        </w:rPr>
        <w:t xml:space="preserve">. </w:t>
      </w:r>
    </w:p>
    <w:p w14:paraId="5E5E9E44" w14:textId="77777777" w:rsidR="00014021" w:rsidRDefault="00014021" w:rsidP="00447449">
      <w:pPr>
        <w:rPr>
          <w:rFonts w:ascii="Consolas" w:hAnsi="Consolas" w:cs="Consolas"/>
          <w:color w:val="000000"/>
          <w:sz w:val="19"/>
          <w:szCs w:val="19"/>
          <w:lang w:val="en-US"/>
        </w:rPr>
      </w:pP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taxPickerKeywords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taxpicker</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isMulti</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allowFillIn</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useKeywords</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lcid</w:t>
      </w:r>
      <w:proofErr w:type="spellEnd"/>
      <w:r>
        <w:rPr>
          <w:rFonts w:ascii="Consolas" w:hAnsi="Consolas" w:cs="Consolas"/>
          <w:color w:val="000000"/>
          <w:sz w:val="19"/>
          <w:szCs w:val="19"/>
          <w:highlight w:val="white"/>
          <w:lang w:val="en-US"/>
        </w:rPr>
        <w:t xml:space="preserve">: 1031, </w:t>
      </w:r>
      <w:r w:rsidRPr="00014021">
        <w:rPr>
          <w:rFonts w:ascii="Consolas" w:hAnsi="Consolas" w:cs="Consolas"/>
          <w:color w:val="000000"/>
          <w:sz w:val="19"/>
          <w:szCs w:val="19"/>
          <w:highlight w:val="yellow"/>
          <w:lang w:val="en-US"/>
        </w:rPr>
        <w:t xml:space="preserve">language: </w:t>
      </w:r>
      <w:r w:rsidRPr="00014021">
        <w:rPr>
          <w:rFonts w:ascii="Consolas" w:hAnsi="Consolas" w:cs="Consolas"/>
          <w:color w:val="A31515"/>
          <w:sz w:val="19"/>
          <w:szCs w:val="19"/>
          <w:highlight w:val="yellow"/>
          <w:lang w:val="en-US"/>
        </w:rPr>
        <w:t>'de-de'</w:t>
      </w:r>
      <w:r>
        <w:rPr>
          <w:rFonts w:ascii="Consolas" w:hAnsi="Consolas" w:cs="Consolas"/>
          <w:color w:val="000000"/>
          <w:sz w:val="19"/>
          <w:szCs w:val="19"/>
          <w:highlight w:val="white"/>
          <w:lang w:val="en-US"/>
        </w:rPr>
        <w:t xml:space="preserve"> }, context);</w:t>
      </w:r>
    </w:p>
    <w:p w14:paraId="5F932F9F" w14:textId="6EEA890B" w:rsidR="00AA60DE" w:rsidRDefault="00AA60DE" w:rsidP="00447449">
      <w:pPr>
        <w:rPr>
          <w:lang w:val="en-US"/>
        </w:rPr>
      </w:pPr>
      <w:r>
        <w:rPr>
          <w:lang w:val="en-US"/>
        </w:rPr>
        <w:t>If you would like to add additional languages you need to create the appropriate JavaScript language resource files:</w:t>
      </w:r>
    </w:p>
    <w:p w14:paraId="1DE1EAFB" w14:textId="41BDF6C4" w:rsidR="00AA60DE" w:rsidRDefault="00014021" w:rsidP="00AA60DE">
      <w:pPr>
        <w:jc w:val="center"/>
        <w:rPr>
          <w:lang w:val="en-US"/>
        </w:rPr>
      </w:pPr>
      <w:r>
        <w:rPr>
          <w:noProof/>
          <w:lang w:val="en-US"/>
        </w:rPr>
        <w:drawing>
          <wp:inline distT="0" distB="0" distL="0" distR="0" wp14:anchorId="2FB0959F" wp14:editId="2468B521">
            <wp:extent cx="2371725" cy="36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361950"/>
                    </a:xfrm>
                    <a:prstGeom prst="rect">
                      <a:avLst/>
                    </a:prstGeom>
                  </pic:spPr>
                </pic:pic>
              </a:graphicData>
            </a:graphic>
          </wp:inline>
        </w:drawing>
      </w:r>
    </w:p>
    <w:p w14:paraId="4F469E6A" w14:textId="7FEF5273" w:rsidR="00AA60DE" w:rsidRDefault="00AA60DE" w:rsidP="00447449">
      <w:pPr>
        <w:rPr>
          <w:lang w:val="en-US"/>
        </w:rPr>
      </w:pPr>
      <w:r>
        <w:rPr>
          <w:lang w:val="en-US"/>
        </w:rPr>
        <w:t xml:space="preserve">Such a resource file is simple collection of global </w:t>
      </w:r>
      <w:r w:rsidR="003039B6">
        <w:rPr>
          <w:lang w:val="en-US"/>
        </w:rPr>
        <w:t>constants</w:t>
      </w:r>
      <w:r>
        <w:rPr>
          <w:lang w:val="en-US"/>
        </w:rPr>
        <w:t>:</w:t>
      </w:r>
    </w:p>
    <w:p w14:paraId="3D2EB535" w14:textId="2E29144F" w:rsidR="00AA60DE" w:rsidRDefault="00014021" w:rsidP="00447449">
      <w:pPr>
        <w:rPr>
          <w:lang w:val="en-US"/>
        </w:rPr>
      </w:pPr>
      <w:r>
        <w:rPr>
          <w:noProof/>
          <w:lang w:val="en-US"/>
        </w:rPr>
        <w:lastRenderedPageBreak/>
        <w:drawing>
          <wp:inline distT="0" distB="0" distL="0" distR="0" wp14:anchorId="78FCDFC8" wp14:editId="35B8DA0B">
            <wp:extent cx="5760720" cy="1056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56640"/>
                    </a:xfrm>
                    <a:prstGeom prst="rect">
                      <a:avLst/>
                    </a:prstGeom>
                  </pic:spPr>
                </pic:pic>
              </a:graphicData>
            </a:graphic>
          </wp:inline>
        </w:drawing>
      </w:r>
    </w:p>
    <w:p w14:paraId="27230DD3" w14:textId="77777777" w:rsidR="001B6D63" w:rsidRPr="00447449" w:rsidRDefault="001B6D63" w:rsidP="00447449">
      <w:pPr>
        <w:rPr>
          <w:lang w:val="en-US"/>
        </w:rPr>
      </w:pPr>
    </w:p>
    <w:sectPr w:rsidR="001B6D63" w:rsidRPr="00447449">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55B40" w14:textId="77777777" w:rsidR="002B7B48" w:rsidRDefault="002B7B48" w:rsidP="00696C3A">
      <w:pPr>
        <w:spacing w:before="0" w:after="0" w:line="240" w:lineRule="auto"/>
      </w:pPr>
      <w:r>
        <w:separator/>
      </w:r>
    </w:p>
  </w:endnote>
  <w:endnote w:type="continuationSeparator" w:id="0">
    <w:p w14:paraId="4CC49241" w14:textId="77777777" w:rsidR="002B7B48" w:rsidRDefault="002B7B48" w:rsidP="00696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1E575" w14:textId="77777777" w:rsidR="002B7B48" w:rsidRDefault="002B7B48" w:rsidP="00696C3A">
      <w:pPr>
        <w:spacing w:before="0" w:after="0" w:line="240" w:lineRule="auto"/>
      </w:pPr>
      <w:r>
        <w:separator/>
      </w:r>
    </w:p>
  </w:footnote>
  <w:footnote w:type="continuationSeparator" w:id="0">
    <w:p w14:paraId="6631E928" w14:textId="77777777" w:rsidR="002B7B48" w:rsidRDefault="002B7B48" w:rsidP="00696C3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B2542" w14:textId="1AA3F643" w:rsidR="00E817D9" w:rsidRDefault="00E817D9" w:rsidP="00E817D9">
    <w:pPr>
      <w:pStyle w:val="Header"/>
    </w:pPr>
    <w:r>
      <w:rPr>
        <w:noProof/>
        <w:lang w:val="en-US"/>
      </w:rPr>
      <w:drawing>
        <wp:inline distT="0" distB="0" distL="0" distR="0" wp14:anchorId="14005B4C" wp14:editId="43C5E9B7">
          <wp:extent cx="16668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Pr>
        <w:noProof/>
      </w:rPr>
      <w:t>1</w:t>
    </w:r>
    <w:r>
      <w:fldChar w:fldCharType="end"/>
    </w:r>
  </w:p>
  <w:p w14:paraId="62914D16" w14:textId="75FB3042" w:rsidR="00E817D9" w:rsidRDefault="00E817D9" w:rsidP="00E817D9">
    <w:pPr>
      <w:pStyle w:val="Header"/>
    </w:pPr>
    <w:r>
      <w:rPr>
        <w:noProof/>
        <w:lang w:val="en-US"/>
      </w:rPr>
      <mc:AlternateContent>
        <mc:Choice Requires="wps">
          <w:drawing>
            <wp:anchor distT="0" distB="0" distL="114300" distR="114300" simplePos="0" relativeHeight="251658240" behindDoc="0" locked="0" layoutInCell="1" allowOverlap="1" wp14:anchorId="50CE4380" wp14:editId="5ED03E84">
              <wp:simplePos x="0" y="0"/>
              <wp:positionH relativeFrom="margin">
                <wp:align>left</wp:align>
              </wp:positionH>
              <wp:positionV relativeFrom="paragraph">
                <wp:posOffset>97155</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E366D" id="Straight Connector 3"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21C2830F" w14:textId="77777777" w:rsidR="00696C3A" w:rsidRPr="00E817D9" w:rsidRDefault="00696C3A" w:rsidP="00E817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1D381FEC"/>
    <w:multiLevelType w:val="hybridMultilevel"/>
    <w:tmpl w:val="073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0589C"/>
    <w:rsid w:val="00014021"/>
    <w:rsid w:val="00084EAF"/>
    <w:rsid w:val="001A0D97"/>
    <w:rsid w:val="001B6D63"/>
    <w:rsid w:val="002B7B48"/>
    <w:rsid w:val="003039B6"/>
    <w:rsid w:val="0032795A"/>
    <w:rsid w:val="003E399B"/>
    <w:rsid w:val="00404396"/>
    <w:rsid w:val="00447449"/>
    <w:rsid w:val="00484965"/>
    <w:rsid w:val="004C5C53"/>
    <w:rsid w:val="00550F72"/>
    <w:rsid w:val="005662A8"/>
    <w:rsid w:val="0059740B"/>
    <w:rsid w:val="00696C3A"/>
    <w:rsid w:val="006A4BED"/>
    <w:rsid w:val="00727937"/>
    <w:rsid w:val="00735B11"/>
    <w:rsid w:val="008730D3"/>
    <w:rsid w:val="008D3F41"/>
    <w:rsid w:val="00971A07"/>
    <w:rsid w:val="00A14A9E"/>
    <w:rsid w:val="00AA60DE"/>
    <w:rsid w:val="00B04A37"/>
    <w:rsid w:val="00B9518E"/>
    <w:rsid w:val="00D07615"/>
    <w:rsid w:val="00D82ACC"/>
    <w:rsid w:val="00DC34BD"/>
    <w:rsid w:val="00E817D9"/>
    <w:rsid w:val="00E877B7"/>
    <w:rsid w:val="00EB7B35"/>
    <w:rsid w:val="00F1400D"/>
    <w:rsid w:val="00F469D1"/>
    <w:rsid w:val="00F811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character" w:styleId="Hyperlink">
    <w:name w:val="Hyperlink"/>
    <w:basedOn w:val="DefaultParagraphFont"/>
    <w:uiPriority w:val="99"/>
    <w:unhideWhenUsed/>
    <w:rsid w:val="001B6D63"/>
    <w:rPr>
      <w:color w:val="0563C1" w:themeColor="hyperlink"/>
      <w:u w:val="single"/>
    </w:rPr>
  </w:style>
  <w:style w:type="paragraph" w:styleId="Header">
    <w:name w:val="header"/>
    <w:basedOn w:val="Normal"/>
    <w:link w:val="HeaderChar"/>
    <w:uiPriority w:val="99"/>
    <w:unhideWhenUsed/>
    <w:rsid w:val="00696C3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96C3A"/>
  </w:style>
  <w:style w:type="paragraph" w:styleId="Footer">
    <w:name w:val="footer"/>
    <w:basedOn w:val="Normal"/>
    <w:link w:val="FooterChar"/>
    <w:uiPriority w:val="99"/>
    <w:unhideWhenUsed/>
    <w:rsid w:val="00696C3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9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1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3F10BF-9C10-41D0-A592-82C323126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84095A5F-766A-4C46-9542-2FFF5DD8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dc:creator>
  <cp:keywords/>
  <dc:description/>
  <cp:lastModifiedBy>Vesa Juvonen</cp:lastModifiedBy>
  <cp:revision>16</cp:revision>
  <dcterms:created xsi:type="dcterms:W3CDTF">2013-12-03T06:41:00Z</dcterms:created>
  <dcterms:modified xsi:type="dcterms:W3CDTF">2014-03-02T17:43:00Z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IsMyDocuments">
    <vt:bool>true</vt:bool>
  </property>
</Properties>
</file>