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CA2C632" w:rsidR="00550F72" w:rsidRPr="00FF7981" w:rsidRDefault="00183F59" w:rsidP="00447449">
      <w:pPr>
        <w:pStyle w:val="Heading1"/>
        <w:rPr>
          <w:lang w:val="en-US"/>
        </w:rPr>
      </w:pPr>
      <w:r>
        <w:rPr>
          <w:lang w:val="en-US"/>
        </w:rPr>
        <w:t>Office AMS</w:t>
      </w:r>
      <w:r w:rsidR="00447449" w:rsidRPr="00FF7981">
        <w:rPr>
          <w:lang w:val="en-US"/>
        </w:rPr>
        <w:t xml:space="preserve">: </w:t>
      </w:r>
      <w:r w:rsidR="0027044E">
        <w:rPr>
          <w:lang w:val="en-US"/>
        </w:rPr>
        <w:t>Apply Branding Console</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6B3C98B4" w14:textId="2EB269A1" w:rsidR="0027044E" w:rsidRPr="00B05A5A" w:rsidRDefault="008E5905" w:rsidP="0027044E">
            <w:pPr>
              <w:rPr>
                <w:lang w:val="en-US"/>
              </w:rPr>
            </w:pPr>
            <w:r w:rsidRPr="00B05A5A">
              <w:rPr>
                <w:lang w:val="en-US"/>
              </w:rPr>
              <w:t>This sample shows how</w:t>
            </w:r>
            <w:r w:rsidR="0027044E">
              <w:rPr>
                <w:lang w:val="en-US"/>
              </w:rPr>
              <w:t xml:space="preserve"> branding elements like </w:t>
            </w:r>
            <w:r w:rsidR="00CA534C">
              <w:rPr>
                <w:lang w:val="en-US"/>
              </w:rPr>
              <w:t xml:space="preserve">master pages, page layouts, </w:t>
            </w:r>
            <w:r w:rsidR="0027044E">
              <w:rPr>
                <w:lang w:val="en-US"/>
              </w:rPr>
              <w:t>images</w:t>
            </w:r>
            <w:r w:rsidR="00BC6017">
              <w:rPr>
                <w:lang w:val="en-US"/>
              </w:rPr>
              <w:t xml:space="preserve"> and CSS </w:t>
            </w:r>
            <w:r w:rsidR="0027044E">
              <w:rPr>
                <w:lang w:val="en-US"/>
              </w:rPr>
              <w:t>files can be uploaded</w:t>
            </w:r>
            <w:r w:rsidR="00CA534C">
              <w:rPr>
                <w:lang w:val="en-US"/>
              </w:rPr>
              <w:t>, published and approved</w:t>
            </w:r>
            <w:r w:rsidR="0027044E">
              <w:rPr>
                <w:lang w:val="en-US"/>
              </w:rPr>
              <w:t xml:space="preserve"> using CSOM. The sample also shows how </w:t>
            </w:r>
            <w:r w:rsidR="00CA534C">
              <w:rPr>
                <w:lang w:val="en-US"/>
              </w:rPr>
              <w:t>to change master page for a site.</w:t>
            </w:r>
          </w:p>
          <w:p w14:paraId="3EB0B0AE" w14:textId="2224B379" w:rsidR="00C16514" w:rsidRPr="00FF7981" w:rsidRDefault="00B05A5A" w:rsidP="004D6473">
            <w:pPr>
              <w:rPr>
                <w:lang w:val="en-US"/>
              </w:rPr>
            </w:pPr>
            <w:r w:rsidRPr="00B05A5A">
              <w:rPr>
                <w:lang w:val="en-US"/>
              </w:rPr>
              <w:t>.</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1721FC"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A0EE2F2" w:rsidR="005662A8" w:rsidRPr="00FF7981" w:rsidRDefault="00F048E7" w:rsidP="0027044E">
            <w:pPr>
              <w:rPr>
                <w:lang w:val="en-US"/>
              </w:rPr>
            </w:pPr>
            <w:r>
              <w:rPr>
                <w:lang w:val="en-US"/>
              </w:rPr>
              <w:t>Branding</w:t>
            </w:r>
            <w:bookmarkStart w:id="0" w:name="_GoBack"/>
            <w:bookmarkEnd w:id="0"/>
            <w:r w:rsidR="008E5905" w:rsidRPr="008E5905">
              <w:rPr>
                <w:lang w:val="en-US"/>
              </w:rPr>
              <w:t>.</w:t>
            </w:r>
            <w:r w:rsidR="001721FC">
              <w:rPr>
                <w:lang w:val="en-US"/>
              </w:rPr>
              <w:t>ApplyBranding</w:t>
            </w:r>
            <w:r w:rsidR="00484965" w:rsidRPr="00FF7981">
              <w:rPr>
                <w:lang w:val="en-US"/>
              </w:rPr>
              <w:t>, version 1.0</w:t>
            </w:r>
          </w:p>
        </w:tc>
      </w:tr>
      <w:tr w:rsidR="005662A8" w:rsidRPr="001721FC"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4F770DE7" w:rsidR="005662A8" w:rsidRPr="00FF7981" w:rsidRDefault="00833D55" w:rsidP="00447449">
            <w:pPr>
              <w:rPr>
                <w:lang w:val="en-US"/>
              </w:rPr>
            </w:pPr>
            <w:r>
              <w:rPr>
                <w:lang w:val="en-US"/>
              </w:rPr>
              <w:t>Johan Skårman</w:t>
            </w:r>
            <w:r w:rsidR="001F6C60">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3DC2776B" w14:textId="3DB40428" w:rsidR="00C16514" w:rsidRPr="00B05A5A" w:rsidRDefault="00C16514" w:rsidP="00B05A5A">
      <w:pPr>
        <w:keepNext/>
      </w:pPr>
    </w:p>
    <w:p w14:paraId="51D1C9C2" w14:textId="11CC002F" w:rsidR="00447449" w:rsidRDefault="0027044E" w:rsidP="00F469D1">
      <w:pPr>
        <w:pStyle w:val="Heading1"/>
        <w:rPr>
          <w:lang w:val="en-US"/>
        </w:rPr>
      </w:pPr>
      <w:r>
        <w:rPr>
          <w:lang w:val="en-US"/>
        </w:rPr>
        <w:t>SETUP</w:t>
      </w:r>
    </w:p>
    <w:p w14:paraId="123D6AF6" w14:textId="4CD4459C" w:rsidR="0027044E" w:rsidRDefault="00CA534C" w:rsidP="005F5BA3">
      <w:pPr>
        <w:rPr>
          <w:lang w:val="en-US"/>
        </w:rPr>
      </w:pPr>
      <w:r>
        <w:rPr>
          <w:lang w:val="en-US"/>
        </w:rPr>
        <w:t>To run this sample first set up 2 new site collections (/sites/pub1 &amp; /sites/pub2) with publishing template. Also open settings.xml and change the url in the branding element.</w:t>
      </w:r>
    </w:p>
    <w:p w14:paraId="3DFAFA2A" w14:textId="067F3D0E" w:rsidR="0057125B" w:rsidRDefault="00CA534C" w:rsidP="005F5BA3">
      <w:pPr>
        <w:rPr>
          <w:lang w:val="en-US"/>
        </w:rPr>
      </w:pPr>
      <w:r>
        <w:rPr>
          <w:noProof/>
          <w:lang w:eastAsia="nl-BE"/>
        </w:rPr>
        <w:drawing>
          <wp:inline distT="0" distB="0" distL="0" distR="0" wp14:anchorId="56FC7A43" wp14:editId="6C303874">
            <wp:extent cx="5162550" cy="21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3085" cy="2144618"/>
                    </a:xfrm>
                    <a:prstGeom prst="rect">
                      <a:avLst/>
                    </a:prstGeom>
                  </pic:spPr>
                </pic:pic>
              </a:graphicData>
            </a:graphic>
          </wp:inline>
        </w:drawing>
      </w:r>
    </w:p>
    <w:p w14:paraId="5A55EB38" w14:textId="7C97513B" w:rsidR="00CA534C" w:rsidRDefault="00CA534C" w:rsidP="005F5BA3">
      <w:pPr>
        <w:rPr>
          <w:lang w:val="en-US"/>
        </w:rPr>
      </w:pPr>
      <w:r>
        <w:rPr>
          <w:lang w:val="en-US"/>
        </w:rPr>
        <w:t xml:space="preserve">Now you should be able to run the console application </w:t>
      </w:r>
      <w:r w:rsidR="00E6664B">
        <w:rPr>
          <w:lang w:val="en-US"/>
        </w:rPr>
        <w:t xml:space="preserve">with the result below. When prompted for SharePoint Username/Password enter credentials for a user with at least Full Control permission on the sites. </w:t>
      </w:r>
    </w:p>
    <w:p w14:paraId="2D2DB8D5" w14:textId="48988262" w:rsidR="00CA534C" w:rsidRDefault="00CA534C" w:rsidP="005F5BA3">
      <w:pPr>
        <w:rPr>
          <w:lang w:val="en-US"/>
        </w:rPr>
      </w:pPr>
      <w:r>
        <w:rPr>
          <w:noProof/>
          <w:lang w:eastAsia="nl-BE"/>
        </w:rPr>
        <w:drawing>
          <wp:inline distT="0" distB="0" distL="0" distR="0" wp14:anchorId="1DCEB80E" wp14:editId="7B31FDF3">
            <wp:extent cx="4932045" cy="128587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644" b="16899"/>
                    <a:stretch/>
                  </pic:blipFill>
                  <pic:spPr bwMode="auto">
                    <a:xfrm>
                      <a:off x="0" y="0"/>
                      <a:ext cx="4933950" cy="1286372"/>
                    </a:xfrm>
                    <a:prstGeom prst="rect">
                      <a:avLst/>
                    </a:prstGeom>
                    <a:ln>
                      <a:noFill/>
                    </a:ln>
                    <a:extLst>
                      <a:ext uri="{53640926-AAD7-44D8-BBD7-CCE9431645EC}">
                        <a14:shadowObscured xmlns:a14="http://schemas.microsoft.com/office/drawing/2010/main"/>
                      </a:ext>
                    </a:extLst>
                  </pic:spPr>
                </pic:pic>
              </a:graphicData>
            </a:graphic>
          </wp:inline>
        </w:drawing>
      </w:r>
    </w:p>
    <w:p w14:paraId="2811553A" w14:textId="77777777" w:rsidR="00DA52BA" w:rsidRDefault="00E6664B" w:rsidP="005F5BA3">
      <w:pPr>
        <w:rPr>
          <w:lang w:val="en-US"/>
        </w:rPr>
      </w:pPr>
      <w:r>
        <w:rPr>
          <w:lang w:val="en-US"/>
        </w:rPr>
        <w:lastRenderedPageBreak/>
        <w:t xml:space="preserve">After the </w:t>
      </w:r>
      <w:r w:rsidR="00DA52BA">
        <w:rPr>
          <w:lang w:val="en-US"/>
        </w:rPr>
        <w:t>application is completed navigate to /sites/pub1 or /sites/pub2 and verify that the branding has been applied. You should also have two new page layouts available.</w:t>
      </w:r>
    </w:p>
    <w:p w14:paraId="0D9E8C5C" w14:textId="6C038AD8" w:rsidR="00E6664B" w:rsidRDefault="00DA52BA" w:rsidP="005F5BA3">
      <w:pPr>
        <w:rPr>
          <w:lang w:val="en-US"/>
        </w:rPr>
      </w:pPr>
      <w:r>
        <w:rPr>
          <w:noProof/>
          <w:lang w:eastAsia="nl-BE"/>
        </w:rPr>
        <w:drawing>
          <wp:inline distT="0" distB="0" distL="0" distR="0" wp14:anchorId="5EF27E46" wp14:editId="70C5F396">
            <wp:extent cx="5760720" cy="3214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14370"/>
                    </a:xfrm>
                    <a:prstGeom prst="rect">
                      <a:avLst/>
                    </a:prstGeom>
                  </pic:spPr>
                </pic:pic>
              </a:graphicData>
            </a:graphic>
          </wp:inline>
        </w:drawing>
      </w:r>
      <w:r>
        <w:rPr>
          <w:lang w:val="en-US"/>
        </w:rPr>
        <w:t xml:space="preserve"> </w:t>
      </w:r>
    </w:p>
    <w:p w14:paraId="26756183" w14:textId="43C057A1" w:rsidR="0073546C" w:rsidRDefault="00E6664B" w:rsidP="0057125B">
      <w:pPr>
        <w:pStyle w:val="Heading2"/>
        <w:rPr>
          <w:lang w:val="en-US"/>
        </w:rPr>
      </w:pPr>
      <w:r>
        <w:rPr>
          <w:lang w:val="en-US"/>
        </w:rPr>
        <w:t>ADD Aditional ELEMENTS</w:t>
      </w:r>
    </w:p>
    <w:p w14:paraId="44EE8F7C" w14:textId="6E123CA8" w:rsidR="00E6664B" w:rsidRDefault="0055276A" w:rsidP="00E6664B">
      <w:pPr>
        <w:rPr>
          <w:lang w:val="en-US"/>
        </w:rPr>
      </w:pPr>
      <w:r>
        <w:rPr>
          <w:lang w:val="en-US"/>
        </w:rPr>
        <w:t xml:space="preserve">To add additional elements edit settings.xml, add the </w:t>
      </w:r>
      <w:r w:rsidR="005068B7">
        <w:rPr>
          <w:lang w:val="en-US"/>
        </w:rPr>
        <w:t>file in the corresponding folder (Files, MasterPages or PageLayouts) in solution explorer. Finally set the property Copy to Output Directory to “Copy if newer” on the file so that the file will be available when executing the application.</w:t>
      </w:r>
    </w:p>
    <w:p w14:paraId="27E7A4D2" w14:textId="24333632" w:rsidR="005068B7" w:rsidRPr="00E6664B" w:rsidRDefault="005068B7" w:rsidP="00E6664B">
      <w:pPr>
        <w:rPr>
          <w:lang w:val="en-US"/>
        </w:rPr>
      </w:pPr>
      <w:r>
        <w:rPr>
          <w:noProof/>
          <w:lang w:eastAsia="nl-BE"/>
        </w:rPr>
        <w:drawing>
          <wp:inline distT="0" distB="0" distL="0" distR="0" wp14:anchorId="5BB2E225" wp14:editId="789A984E">
            <wp:extent cx="332422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295400"/>
                    </a:xfrm>
                    <a:prstGeom prst="rect">
                      <a:avLst/>
                    </a:prstGeom>
                  </pic:spPr>
                </pic:pic>
              </a:graphicData>
            </a:graphic>
          </wp:inline>
        </w:drawing>
      </w:r>
    </w:p>
    <w:p w14:paraId="2C0DBAC1" w14:textId="593D2B1E" w:rsidR="00C74054" w:rsidRPr="00C74054" w:rsidRDefault="00C74054" w:rsidP="00C74054">
      <w:pPr>
        <w:rPr>
          <w:lang w:val="en-US"/>
        </w:rPr>
      </w:pPr>
    </w:p>
    <w:sectPr w:rsidR="00C74054" w:rsidRPr="00C74054">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53780" w14:textId="77777777" w:rsidR="003D2EBD" w:rsidRDefault="003D2EBD" w:rsidP="005353FC">
      <w:pPr>
        <w:spacing w:before="0" w:after="0" w:line="240" w:lineRule="auto"/>
      </w:pPr>
      <w:r>
        <w:separator/>
      </w:r>
    </w:p>
  </w:endnote>
  <w:endnote w:type="continuationSeparator" w:id="0">
    <w:p w14:paraId="49C7ADF0" w14:textId="77777777" w:rsidR="003D2EBD" w:rsidRDefault="003D2EBD" w:rsidP="005353FC">
      <w:pPr>
        <w:spacing w:before="0" w:after="0" w:line="240" w:lineRule="auto"/>
      </w:pPr>
      <w:r>
        <w:continuationSeparator/>
      </w:r>
    </w:p>
  </w:endnote>
  <w:endnote w:type="continuationNotice" w:id="1">
    <w:p w14:paraId="252D4D47" w14:textId="77777777" w:rsidR="003D2EBD" w:rsidRDefault="003D2EB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A3DC5" w14:textId="77777777" w:rsidR="003D2EBD" w:rsidRDefault="003D2EBD" w:rsidP="005353FC">
      <w:pPr>
        <w:spacing w:before="0" w:after="0" w:line="240" w:lineRule="auto"/>
      </w:pPr>
      <w:r>
        <w:separator/>
      </w:r>
    </w:p>
  </w:footnote>
  <w:footnote w:type="continuationSeparator" w:id="0">
    <w:p w14:paraId="64D87122" w14:textId="77777777" w:rsidR="003D2EBD" w:rsidRDefault="003D2EBD" w:rsidP="005353FC">
      <w:pPr>
        <w:spacing w:before="0" w:after="0" w:line="240" w:lineRule="auto"/>
      </w:pPr>
      <w:r>
        <w:continuationSeparator/>
      </w:r>
    </w:p>
  </w:footnote>
  <w:footnote w:type="continuationNotice" w:id="1">
    <w:p w14:paraId="651912FE" w14:textId="77777777" w:rsidR="003D2EBD" w:rsidRDefault="003D2EBD">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B8251" w14:textId="59F5C9B0" w:rsidR="00183F59" w:rsidRDefault="00183F59" w:rsidP="00183F59">
    <w:pPr>
      <w:pStyle w:val="Header"/>
    </w:pPr>
    <w:r>
      <w:rPr>
        <w:noProof/>
        <w:lang w:eastAsia="nl-BE"/>
      </w:rPr>
      <w:drawing>
        <wp:inline distT="0" distB="0" distL="0" distR="0" wp14:anchorId="7457AAAC" wp14:editId="190B1A1F">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F048E7">
      <w:rPr>
        <w:noProof/>
      </w:rPr>
      <w:t>1</w:t>
    </w:r>
    <w:r>
      <w:fldChar w:fldCharType="end"/>
    </w:r>
  </w:p>
  <w:p w14:paraId="200344C1" w14:textId="7AA9C949" w:rsidR="00183F59" w:rsidRDefault="00183F59" w:rsidP="00183F59">
    <w:pPr>
      <w:pStyle w:val="Header"/>
    </w:pPr>
    <w:r>
      <w:rPr>
        <w:noProof/>
        <w:lang w:eastAsia="nl-BE"/>
      </w:rPr>
      <mc:AlternateContent>
        <mc:Choice Requires="wps">
          <w:drawing>
            <wp:anchor distT="0" distB="0" distL="114300" distR="114300" simplePos="0" relativeHeight="251658240" behindDoc="0" locked="0" layoutInCell="1" allowOverlap="1" wp14:anchorId="44E73135" wp14:editId="07E516D6">
              <wp:simplePos x="0" y="0"/>
              <wp:positionH relativeFrom="margin">
                <wp:align>left</wp:align>
              </wp:positionH>
              <wp:positionV relativeFrom="paragraph">
                <wp:posOffset>97155</wp:posOffset>
              </wp:positionV>
              <wp:extent cx="58959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8D526" id="Straight Connector 5"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SwQ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" strokecolor="#5b9bd5 [3204]" strokeweight=".5pt">
              <v:stroke joinstyle="miter"/>
              <w10:wrap anchorx="margin"/>
            </v:line>
          </w:pict>
        </mc:Fallback>
      </mc:AlternateContent>
    </w:r>
  </w:p>
  <w:p w14:paraId="7AC8C6CD" w14:textId="77777777" w:rsidR="00FF7981" w:rsidRPr="00183F59" w:rsidRDefault="00FF7981" w:rsidP="00183F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11054F"/>
    <w:rsid w:val="001721FC"/>
    <w:rsid w:val="00183F59"/>
    <w:rsid w:val="001A0D97"/>
    <w:rsid w:val="001A4627"/>
    <w:rsid w:val="001F6C60"/>
    <w:rsid w:val="002378A3"/>
    <w:rsid w:val="0027044E"/>
    <w:rsid w:val="002E7769"/>
    <w:rsid w:val="0030303C"/>
    <w:rsid w:val="0032795A"/>
    <w:rsid w:val="00332248"/>
    <w:rsid w:val="00356F6F"/>
    <w:rsid w:val="00390527"/>
    <w:rsid w:val="003B0A12"/>
    <w:rsid w:val="003D2EBD"/>
    <w:rsid w:val="003E399B"/>
    <w:rsid w:val="00404396"/>
    <w:rsid w:val="00407D8F"/>
    <w:rsid w:val="00422CB4"/>
    <w:rsid w:val="00447449"/>
    <w:rsid w:val="00484965"/>
    <w:rsid w:val="004D6473"/>
    <w:rsid w:val="005068B7"/>
    <w:rsid w:val="005353FC"/>
    <w:rsid w:val="00550F72"/>
    <w:rsid w:val="0055276A"/>
    <w:rsid w:val="005662A8"/>
    <w:rsid w:val="0057125B"/>
    <w:rsid w:val="005F5BA3"/>
    <w:rsid w:val="00672962"/>
    <w:rsid w:val="00727937"/>
    <w:rsid w:val="0073546C"/>
    <w:rsid w:val="00735B11"/>
    <w:rsid w:val="007856A8"/>
    <w:rsid w:val="00833D55"/>
    <w:rsid w:val="008356A5"/>
    <w:rsid w:val="00840E05"/>
    <w:rsid w:val="008E5905"/>
    <w:rsid w:val="008F09D4"/>
    <w:rsid w:val="00924E8B"/>
    <w:rsid w:val="00925F39"/>
    <w:rsid w:val="00954EC2"/>
    <w:rsid w:val="00954F30"/>
    <w:rsid w:val="009C29E2"/>
    <w:rsid w:val="00A10E2F"/>
    <w:rsid w:val="00A2063E"/>
    <w:rsid w:val="00A24F5B"/>
    <w:rsid w:val="00B04A37"/>
    <w:rsid w:val="00B05A5A"/>
    <w:rsid w:val="00B166D6"/>
    <w:rsid w:val="00B22F26"/>
    <w:rsid w:val="00BC6017"/>
    <w:rsid w:val="00BF3EFF"/>
    <w:rsid w:val="00BF586B"/>
    <w:rsid w:val="00C16514"/>
    <w:rsid w:val="00C74054"/>
    <w:rsid w:val="00CA534C"/>
    <w:rsid w:val="00CE632E"/>
    <w:rsid w:val="00D10735"/>
    <w:rsid w:val="00D353F8"/>
    <w:rsid w:val="00D92954"/>
    <w:rsid w:val="00DA52BA"/>
    <w:rsid w:val="00E2172E"/>
    <w:rsid w:val="00E328C3"/>
    <w:rsid w:val="00E6664B"/>
    <w:rsid w:val="00E877B7"/>
    <w:rsid w:val="00F048E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83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9282E9-695C-463C-B8A9-85AF0EE81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Pages>
  <Words>253</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32</cp:revision>
  <dcterms:created xsi:type="dcterms:W3CDTF">2013-12-04T12:28:00Z</dcterms:created>
  <dcterms:modified xsi:type="dcterms:W3CDTF">2014-05-09T09:11:00Z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