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69C9" w14:textId="79201AC2" w:rsidR="006B6F01" w:rsidRPr="00952BFF" w:rsidRDefault="005C3BE3" w:rsidP="005C3BE3">
      <w:pPr>
        <w:jc w:val="center"/>
        <w:rPr>
          <w:rFonts w:ascii="Times New Roman" w:hAnsi="Times New Roman" w:cs="Times New Roman"/>
          <w:b/>
          <w:bCs/>
          <w:sz w:val="48"/>
          <w:szCs w:val="48"/>
          <w:lang w:val="en-US"/>
        </w:rPr>
      </w:pPr>
      <w:r w:rsidRPr="00952BFF">
        <w:rPr>
          <w:rFonts w:ascii="Times New Roman" w:hAnsi="Times New Roman" w:cs="Times New Roman"/>
          <w:b/>
          <w:bCs/>
          <w:sz w:val="48"/>
          <w:szCs w:val="48"/>
          <w:lang w:val="en-US"/>
        </w:rPr>
        <w:t>Cars fuel consumption in the 1970s</w:t>
      </w:r>
    </w:p>
    <w:p w14:paraId="25297C84" w14:textId="06E1DAF0" w:rsidR="005C3BE3" w:rsidRPr="00952BFF" w:rsidRDefault="005C3BE3" w:rsidP="005C3BE3">
      <w:pPr>
        <w:jc w:val="center"/>
        <w:rPr>
          <w:rFonts w:ascii="Times New Roman" w:hAnsi="Times New Roman" w:cs="Times New Roman"/>
          <w:b/>
          <w:bCs/>
          <w:sz w:val="20"/>
          <w:szCs w:val="20"/>
          <w:lang w:val="en-US"/>
        </w:rPr>
      </w:pPr>
      <w:r w:rsidRPr="00952BFF">
        <w:rPr>
          <w:rFonts w:ascii="Times New Roman" w:hAnsi="Times New Roman" w:cs="Times New Roman"/>
          <w:b/>
          <w:bCs/>
          <w:sz w:val="20"/>
          <w:szCs w:val="20"/>
          <w:lang w:val="en-US"/>
        </w:rPr>
        <w:t>by Dávid Szabados (ID: 2302806)</w:t>
      </w:r>
    </w:p>
    <w:p w14:paraId="65EE3E34" w14:textId="10BFEB29" w:rsidR="005C3BE3" w:rsidRPr="00F82FE8" w:rsidRDefault="005C3BE3" w:rsidP="007D0920">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Introduction</w:t>
      </w:r>
    </w:p>
    <w:p w14:paraId="6968A6B9" w14:textId="34524F28" w:rsidR="005C3BE3" w:rsidRPr="00952BFF" w:rsidRDefault="005C3BE3" w:rsidP="007D0920">
      <w:p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Currently we are living in a world, where the fossil fuel consumptions (e.g.: coal, oil) are still really high in some countries and have a problem to adapt to newer resources, like in Germany</w:t>
      </w:r>
      <w:r w:rsidRPr="00952BFF">
        <w:rPr>
          <w:rStyle w:val="Lbjegyzet-hivatkozs"/>
          <w:rFonts w:ascii="Times New Roman" w:hAnsi="Times New Roman" w:cs="Times New Roman"/>
          <w:sz w:val="24"/>
          <w:szCs w:val="24"/>
          <w:lang w:val="en-US"/>
        </w:rPr>
        <w:footnoteReference w:id="1"/>
      </w:r>
      <w:r w:rsidRPr="00952BFF">
        <w:rPr>
          <w:rFonts w:ascii="Times New Roman" w:hAnsi="Times New Roman" w:cs="Times New Roman"/>
          <w:sz w:val="24"/>
          <w:szCs w:val="24"/>
          <w:lang w:val="en-US"/>
        </w:rPr>
        <w:t>, where the fear of nuclear power plants lead to a negative trend, where instead of changing the fossil power plants to renewable ones, they are changing nuclear power plants instead.</w:t>
      </w:r>
      <w:r w:rsidR="007D0920" w:rsidRPr="00952BFF">
        <w:rPr>
          <w:rFonts w:ascii="Times New Roman" w:hAnsi="Times New Roman" w:cs="Times New Roman"/>
          <w:sz w:val="24"/>
          <w:szCs w:val="24"/>
          <w:lang w:val="en-US"/>
        </w:rPr>
        <w:t xml:space="preserve"> As fossil fuels, especially oil/petrol, are still one of the main resources that makes our economy running, it should be interesting to look at the cars</w:t>
      </w:r>
      <w:r w:rsidR="00F662EF">
        <w:rPr>
          <w:rFonts w:ascii="Times New Roman" w:hAnsi="Times New Roman" w:cs="Times New Roman"/>
          <w:sz w:val="24"/>
          <w:szCs w:val="24"/>
          <w:lang w:val="en-US"/>
        </w:rPr>
        <w:t xml:space="preserve"> of the past</w:t>
      </w:r>
      <w:r w:rsidR="007D0920" w:rsidRPr="00952BFF">
        <w:rPr>
          <w:rFonts w:ascii="Times New Roman" w:hAnsi="Times New Roman" w:cs="Times New Roman"/>
          <w:sz w:val="24"/>
          <w:szCs w:val="24"/>
          <w:lang w:val="en-US"/>
        </w:rPr>
        <w:t>, and check, what influence</w:t>
      </w:r>
      <w:r w:rsidR="00F662EF">
        <w:rPr>
          <w:rFonts w:ascii="Times New Roman" w:hAnsi="Times New Roman" w:cs="Times New Roman"/>
          <w:sz w:val="24"/>
          <w:szCs w:val="24"/>
          <w:lang w:val="en-US"/>
        </w:rPr>
        <w:t>d</w:t>
      </w:r>
      <w:r w:rsidR="007D0920" w:rsidRPr="00952BFF">
        <w:rPr>
          <w:rFonts w:ascii="Times New Roman" w:hAnsi="Times New Roman" w:cs="Times New Roman"/>
          <w:sz w:val="24"/>
          <w:szCs w:val="24"/>
          <w:lang w:val="en-US"/>
        </w:rPr>
        <w:t xml:space="preserve"> the fuel consumption for them.</w:t>
      </w:r>
    </w:p>
    <w:p w14:paraId="52B1FD16" w14:textId="1F32E9D7" w:rsidR="007D0920" w:rsidRPr="00F82FE8" w:rsidRDefault="007D0920" w:rsidP="007D0920">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Data</w:t>
      </w:r>
    </w:p>
    <w:p w14:paraId="24ED430F" w14:textId="48CB9C92" w:rsidR="007D0920" w:rsidRPr="00952BFF" w:rsidRDefault="007D0920" w:rsidP="007D0920">
      <w:p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For my research, I will use the “Automotive Fuel Economy” dataset from Maven Analytics. This dataset includes the fuel economy in mpg (miles per gallon) for almost 400 cars, that have been sold in the US during the 70s and 80s, but we will only focus on one decade, the 70s’ sales. With this, we </w:t>
      </w:r>
      <w:r w:rsidR="00952BFF" w:rsidRPr="00952BFF">
        <w:rPr>
          <w:rFonts w:ascii="Times New Roman" w:hAnsi="Times New Roman" w:cs="Times New Roman"/>
          <w:sz w:val="24"/>
          <w:szCs w:val="24"/>
          <w:lang w:val="en-US"/>
        </w:rPr>
        <w:t>hopefully exclude time-series effects of the 80s, from our analysis.</w:t>
      </w:r>
    </w:p>
    <w:p w14:paraId="318B51BD" w14:textId="55536FAC" w:rsidR="00952BFF" w:rsidRPr="00952BFF" w:rsidRDefault="00952BFF" w:rsidP="007D0920">
      <w:p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The dataset includes one table with the following variables:</w:t>
      </w:r>
    </w:p>
    <w:p w14:paraId="1B879223" w14:textId="28B51627" w:rsidR="00952BFF" w:rsidRPr="00952BFF" w:rsidRDefault="00952BFF" w:rsidP="00952BFF">
      <w:pPr>
        <w:pStyle w:val="Listaszerbekezds"/>
        <w:numPr>
          <w:ilvl w:val="0"/>
          <w:numId w:val="2"/>
        </w:numPr>
        <w:jc w:val="both"/>
        <w:rPr>
          <w:rFonts w:ascii="Times New Roman" w:hAnsi="Times New Roman" w:cs="Times New Roman"/>
          <w:sz w:val="24"/>
          <w:szCs w:val="24"/>
          <w:u w:val="single"/>
          <w:lang w:val="en-US"/>
        </w:rPr>
      </w:pPr>
      <w:r w:rsidRPr="00952BFF">
        <w:rPr>
          <w:rFonts w:ascii="Times New Roman" w:hAnsi="Times New Roman" w:cs="Times New Roman"/>
          <w:sz w:val="24"/>
          <w:szCs w:val="24"/>
          <w:lang w:val="en-US"/>
        </w:rPr>
        <w:t xml:space="preserve">mpg: </w:t>
      </w:r>
      <w:r w:rsidRPr="00952BFF">
        <w:rPr>
          <w:rFonts w:ascii="Times New Roman" w:hAnsi="Times New Roman" w:cs="Times New Roman"/>
          <w:sz w:val="24"/>
          <w:szCs w:val="24"/>
          <w:shd w:val="clear" w:color="auto" w:fill="FFFFFF"/>
          <w:lang w:val="en-US"/>
        </w:rPr>
        <w:t>The fuel economy of the car in terms of miles travelled per gallon of gasoline</w:t>
      </w:r>
      <w:r>
        <w:rPr>
          <w:rFonts w:ascii="Times New Roman" w:hAnsi="Times New Roman" w:cs="Times New Roman"/>
          <w:sz w:val="24"/>
          <w:szCs w:val="24"/>
          <w:shd w:val="clear" w:color="auto" w:fill="FFFFFF"/>
          <w:lang w:val="en-US"/>
        </w:rPr>
        <w:t xml:space="preserve"> | </w:t>
      </w:r>
      <w:r w:rsidRPr="00952BFF">
        <w:rPr>
          <w:rFonts w:ascii="Times New Roman" w:hAnsi="Times New Roman" w:cs="Times New Roman"/>
          <w:i/>
          <w:iCs/>
          <w:sz w:val="24"/>
          <w:szCs w:val="24"/>
          <w:u w:val="single"/>
          <w:shd w:val="clear" w:color="auto" w:fill="FFFFFF"/>
          <w:lang w:val="en-US"/>
        </w:rPr>
        <w:t>Dependent Variable</w:t>
      </w:r>
    </w:p>
    <w:p w14:paraId="37A414BB" w14:textId="3E4A75B1"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horsepower: </w:t>
      </w:r>
      <w:r w:rsidRPr="00952BFF">
        <w:rPr>
          <w:rFonts w:ascii="Times New Roman" w:hAnsi="Times New Roman" w:cs="Times New Roman"/>
          <w:sz w:val="24"/>
          <w:szCs w:val="24"/>
          <w:shd w:val="clear" w:color="auto" w:fill="FFFFFF"/>
          <w:lang w:val="en-US"/>
        </w:rPr>
        <w:t>Horsepower is a measure of power the engine produces</w:t>
      </w:r>
      <w:r w:rsidR="00590D8D">
        <w:rPr>
          <w:rFonts w:ascii="Times New Roman" w:hAnsi="Times New Roman" w:cs="Times New Roman"/>
          <w:sz w:val="24"/>
          <w:szCs w:val="24"/>
          <w:shd w:val="clear" w:color="auto" w:fill="FFFFFF"/>
          <w:lang w:val="en-US"/>
        </w:rPr>
        <w:t xml:space="preserve"> | </w:t>
      </w:r>
      <w:r w:rsidR="00590D8D" w:rsidRPr="00590D8D">
        <w:rPr>
          <w:rFonts w:ascii="Times New Roman" w:hAnsi="Times New Roman" w:cs="Times New Roman"/>
          <w:i/>
          <w:iCs/>
          <w:sz w:val="24"/>
          <w:szCs w:val="24"/>
          <w:u w:val="single"/>
          <w:shd w:val="clear" w:color="auto" w:fill="FFFFFF"/>
          <w:lang w:val="en-US"/>
        </w:rPr>
        <w:t>Main Independent/Explanatory Variable</w:t>
      </w:r>
    </w:p>
    <w:p w14:paraId="6E16B3D6" w14:textId="75209E4E"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cylinders: </w:t>
      </w:r>
      <w:r w:rsidRPr="00952BFF">
        <w:rPr>
          <w:rFonts w:ascii="Times New Roman" w:hAnsi="Times New Roman" w:cs="Times New Roman"/>
          <w:sz w:val="24"/>
          <w:szCs w:val="24"/>
          <w:shd w:val="clear" w:color="auto" w:fill="FFFFFF"/>
          <w:lang w:val="en-US"/>
        </w:rPr>
        <w:t>The number of cylinders in the car's engine</w:t>
      </w:r>
    </w:p>
    <w:p w14:paraId="7855C443" w14:textId="7F660FDE"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displacement: </w:t>
      </w:r>
      <w:r w:rsidRPr="00952BFF">
        <w:rPr>
          <w:rFonts w:ascii="Times New Roman" w:hAnsi="Times New Roman" w:cs="Times New Roman"/>
          <w:sz w:val="24"/>
          <w:szCs w:val="24"/>
          <w:shd w:val="clear" w:color="auto" w:fill="FFFFFF"/>
          <w:lang w:val="en-US"/>
        </w:rPr>
        <w:t>The volume of air displaced by all the pistons of a piston engine</w:t>
      </w:r>
    </w:p>
    <w:p w14:paraId="3FBBD2E2" w14:textId="097BA978"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weight: </w:t>
      </w:r>
      <w:r w:rsidRPr="00952BFF">
        <w:rPr>
          <w:rFonts w:ascii="Times New Roman" w:hAnsi="Times New Roman" w:cs="Times New Roman"/>
          <w:sz w:val="24"/>
          <w:szCs w:val="24"/>
          <w:shd w:val="clear" w:color="auto" w:fill="FFFFFF"/>
          <w:lang w:val="en-US"/>
        </w:rPr>
        <w:t>The total weight of the car</w:t>
      </w:r>
    </w:p>
    <w:p w14:paraId="43FEDF3B" w14:textId="682110C5"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acceleration: </w:t>
      </w:r>
      <w:r w:rsidRPr="00952BFF">
        <w:rPr>
          <w:rFonts w:ascii="Times New Roman" w:hAnsi="Times New Roman" w:cs="Times New Roman"/>
          <w:sz w:val="24"/>
          <w:szCs w:val="24"/>
          <w:shd w:val="clear" w:color="auto" w:fill="FFFFFF"/>
          <w:lang w:val="en-US"/>
        </w:rPr>
        <w:t>The time in seconds it takes for the car to reach 60 miles per hour</w:t>
      </w:r>
    </w:p>
    <w:p w14:paraId="12E4B480" w14:textId="62229868" w:rsidR="00952BFF" w:rsidRPr="00952BFF" w:rsidRDefault="00952BFF" w:rsidP="00952BFF">
      <w:pPr>
        <w:pStyle w:val="Listaszerbekezds"/>
        <w:numPr>
          <w:ilvl w:val="0"/>
          <w:numId w:val="2"/>
        </w:numPr>
        <w:shd w:val="clear" w:color="auto" w:fill="FFFFFF"/>
        <w:rPr>
          <w:rFonts w:ascii="Times New Roman" w:eastAsia="Times New Roman" w:hAnsi="Times New Roman" w:cs="Times New Roman"/>
          <w:kern w:val="0"/>
          <w:sz w:val="24"/>
          <w:szCs w:val="24"/>
          <w:lang w:val="en-US" w:eastAsia="hu-HU"/>
          <w14:ligatures w14:val="none"/>
        </w:rPr>
      </w:pPr>
      <w:r w:rsidRPr="00952BFF">
        <w:rPr>
          <w:rFonts w:ascii="Times New Roman" w:hAnsi="Times New Roman" w:cs="Times New Roman"/>
          <w:sz w:val="24"/>
          <w:szCs w:val="24"/>
          <w:lang w:val="en-US"/>
        </w:rPr>
        <w:t xml:space="preserve">model year: </w:t>
      </w:r>
      <w:r w:rsidRPr="00952BFF">
        <w:rPr>
          <w:rFonts w:ascii="Times New Roman" w:eastAsia="Times New Roman" w:hAnsi="Times New Roman" w:cs="Times New Roman"/>
          <w:kern w:val="0"/>
          <w:sz w:val="24"/>
          <w:szCs w:val="24"/>
          <w:lang w:val="en-US" w:eastAsia="hu-HU"/>
          <w14:ligatures w14:val="none"/>
        </w:rPr>
        <w:t>The year (in the 20th century) the car model was released. For example</w:t>
      </w:r>
      <w:r>
        <w:rPr>
          <w:rFonts w:ascii="Times New Roman" w:eastAsia="Times New Roman" w:hAnsi="Times New Roman" w:cs="Times New Roman"/>
          <w:kern w:val="0"/>
          <w:sz w:val="24"/>
          <w:szCs w:val="24"/>
          <w:lang w:val="en-US" w:eastAsia="hu-HU"/>
          <w14:ligatures w14:val="none"/>
        </w:rPr>
        <w:t>:</w:t>
      </w:r>
      <w:r w:rsidRPr="00952BFF">
        <w:rPr>
          <w:rFonts w:ascii="Times New Roman" w:eastAsia="Times New Roman" w:hAnsi="Times New Roman" w:cs="Times New Roman"/>
          <w:kern w:val="0"/>
          <w:sz w:val="24"/>
          <w:szCs w:val="24"/>
          <w:lang w:val="en-US" w:eastAsia="hu-HU"/>
          <w14:ligatures w14:val="none"/>
        </w:rPr>
        <w:t xml:space="preserve"> </w:t>
      </w:r>
      <w:r w:rsidR="00590D8D">
        <w:rPr>
          <w:rFonts w:ascii="Times New Roman" w:eastAsia="Times New Roman" w:hAnsi="Times New Roman" w:cs="Times New Roman"/>
          <w:kern w:val="0"/>
          <w:sz w:val="24"/>
          <w:szCs w:val="24"/>
          <w:lang w:val="en-US" w:eastAsia="hu-HU"/>
          <w14:ligatures w14:val="none"/>
        </w:rPr>
        <w:t>75</w:t>
      </w:r>
      <w:r w:rsidRPr="00952BFF">
        <w:rPr>
          <w:rFonts w:ascii="Times New Roman" w:eastAsia="Times New Roman" w:hAnsi="Times New Roman" w:cs="Times New Roman"/>
          <w:kern w:val="0"/>
          <w:sz w:val="24"/>
          <w:szCs w:val="24"/>
          <w:lang w:val="en-US" w:eastAsia="hu-HU"/>
          <w14:ligatures w14:val="none"/>
        </w:rPr>
        <w:t xml:space="preserve"> means the car was released in 19</w:t>
      </w:r>
      <w:r w:rsidR="00590D8D">
        <w:rPr>
          <w:rFonts w:ascii="Times New Roman" w:eastAsia="Times New Roman" w:hAnsi="Times New Roman" w:cs="Times New Roman"/>
          <w:kern w:val="0"/>
          <w:sz w:val="24"/>
          <w:szCs w:val="24"/>
          <w:lang w:val="en-US" w:eastAsia="hu-HU"/>
          <w14:ligatures w14:val="none"/>
        </w:rPr>
        <w:t>75</w:t>
      </w:r>
      <w:r w:rsidRPr="00952BFF">
        <w:rPr>
          <w:rFonts w:ascii="Times New Roman" w:eastAsia="Times New Roman" w:hAnsi="Times New Roman" w:cs="Times New Roman"/>
          <w:kern w:val="0"/>
          <w:sz w:val="24"/>
          <w:szCs w:val="24"/>
          <w:lang w:val="en-US" w:eastAsia="hu-HU"/>
          <w14:ligatures w14:val="none"/>
        </w:rPr>
        <w:t>.</w:t>
      </w:r>
    </w:p>
    <w:p w14:paraId="740028A7" w14:textId="578D4DE6" w:rsidR="00952BFF" w:rsidRPr="00952BFF"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origin: </w:t>
      </w:r>
      <w:r w:rsidRPr="00952BFF">
        <w:rPr>
          <w:rFonts w:ascii="Times New Roman" w:hAnsi="Times New Roman" w:cs="Times New Roman"/>
          <w:sz w:val="24"/>
          <w:szCs w:val="24"/>
          <w:shd w:val="clear" w:color="auto" w:fill="FFFFFF"/>
          <w:lang w:val="en-US"/>
        </w:rPr>
        <w:t>The region where the car was manufactured. 1 - USA. 2 - Europe. 3 - Japan</w:t>
      </w:r>
    </w:p>
    <w:p w14:paraId="18D461ED" w14:textId="62F265D1" w:rsidR="00952BFF" w:rsidRPr="00590D8D" w:rsidRDefault="00952BFF" w:rsidP="00952BFF">
      <w:pPr>
        <w:pStyle w:val="Listaszerbekezds"/>
        <w:numPr>
          <w:ilvl w:val="0"/>
          <w:numId w:val="2"/>
        </w:numPr>
        <w:jc w:val="both"/>
        <w:rPr>
          <w:rFonts w:ascii="Times New Roman" w:hAnsi="Times New Roman" w:cs="Times New Roman"/>
          <w:sz w:val="24"/>
          <w:szCs w:val="24"/>
          <w:lang w:val="en-US"/>
        </w:rPr>
      </w:pPr>
      <w:r w:rsidRPr="00952BFF">
        <w:rPr>
          <w:rFonts w:ascii="Times New Roman" w:hAnsi="Times New Roman" w:cs="Times New Roman"/>
          <w:sz w:val="24"/>
          <w:szCs w:val="24"/>
          <w:lang w:val="en-US"/>
        </w:rPr>
        <w:t xml:space="preserve">car name: </w:t>
      </w:r>
      <w:r w:rsidRPr="00952BFF">
        <w:rPr>
          <w:rFonts w:ascii="Times New Roman" w:hAnsi="Times New Roman" w:cs="Times New Roman"/>
          <w:sz w:val="24"/>
          <w:szCs w:val="24"/>
          <w:shd w:val="clear" w:color="auto" w:fill="FFFFFF"/>
          <w:lang w:val="en-US"/>
        </w:rPr>
        <w:t>The name of the car model.</w:t>
      </w:r>
    </w:p>
    <w:p w14:paraId="6BC7B473" w14:textId="1E684431" w:rsidR="00C06B4D" w:rsidRDefault="00590D8D" w:rsidP="00590D8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analysis, I will use mpg as the dependent variable and mainly horsepower as the independent variable to see, how they are related to each other, based on the given dataset. My first intuition is, that mpg and horsepower are positively related, which means, that if a car in the 70s has more horsepower, its fuel consumption (mpg) will also increase, because to achieve more power, more resources should be needed. On contrary, an engine which has more horsepower may mean, that it uses the fuel more efficiently, thus for the same amount of fuel, it can give back to use more power. </w:t>
      </w:r>
      <w:r w:rsidR="00F662EF">
        <w:rPr>
          <w:rFonts w:ascii="Times New Roman" w:hAnsi="Times New Roman" w:cs="Times New Roman"/>
          <w:sz w:val="24"/>
          <w:szCs w:val="24"/>
          <w:lang w:val="en-US"/>
        </w:rPr>
        <w:t>In any case, I am sure there should be some kind of relationship between them and correlation of 0 (no relationship) should not happen!</w:t>
      </w:r>
    </w:p>
    <w:p w14:paraId="01AB319D" w14:textId="77777777" w:rsidR="00C06B4D" w:rsidRPr="00C06B4D" w:rsidRDefault="00C06B4D" w:rsidP="00590D8D">
      <w:pPr>
        <w:jc w:val="both"/>
        <w:rPr>
          <w:rFonts w:ascii="Times New Roman" w:hAnsi="Times New Roman" w:cs="Times New Roman"/>
          <w:sz w:val="24"/>
          <w:szCs w:val="24"/>
          <w:lang w:val="en-US"/>
        </w:rPr>
      </w:pPr>
    </w:p>
    <w:p w14:paraId="6E0C6B75" w14:textId="77777777" w:rsidR="00F82FE8" w:rsidRPr="00F82FE8" w:rsidRDefault="00F82FE8" w:rsidP="00590D8D">
      <w:pPr>
        <w:jc w:val="both"/>
        <w:rPr>
          <w:rFonts w:ascii="Times New Roman" w:hAnsi="Times New Roman" w:cs="Times New Roman"/>
          <w:b/>
          <w:bCs/>
          <w:sz w:val="28"/>
          <w:szCs w:val="28"/>
          <w:lang w:val="en-US"/>
        </w:rPr>
      </w:pPr>
    </w:p>
    <w:p w14:paraId="740FA557" w14:textId="0D0E6C42" w:rsidR="00590D8D" w:rsidRPr="00F82FE8"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Model:</w:t>
      </w:r>
    </w:p>
    <w:p w14:paraId="2D731518" w14:textId="07E80253" w:rsidR="00F662EF" w:rsidRPr="00F82FE8"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Generalization and external validity:</w:t>
      </w:r>
    </w:p>
    <w:p w14:paraId="52BECFC6" w14:textId="6AADDC47" w:rsidR="00F662EF" w:rsidRPr="00F82FE8"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Causal interpretation:</w:t>
      </w:r>
    </w:p>
    <w:p w14:paraId="186E8509" w14:textId="6D0FFB21" w:rsidR="00C06B4D" w:rsidRDefault="00F662EF" w:rsidP="00590D8D">
      <w:pPr>
        <w:jc w:val="both"/>
        <w:rPr>
          <w:rFonts w:ascii="Times New Roman" w:hAnsi="Times New Roman" w:cs="Times New Roman"/>
          <w:b/>
          <w:bCs/>
          <w:sz w:val="32"/>
          <w:szCs w:val="32"/>
          <w:u w:val="single"/>
          <w:lang w:val="en-US"/>
        </w:rPr>
      </w:pPr>
      <w:r w:rsidRPr="00F82FE8">
        <w:rPr>
          <w:rFonts w:ascii="Times New Roman" w:hAnsi="Times New Roman" w:cs="Times New Roman"/>
          <w:b/>
          <w:bCs/>
          <w:sz w:val="32"/>
          <w:szCs w:val="32"/>
          <w:u w:val="single"/>
          <w:lang w:val="en-US"/>
        </w:rPr>
        <w:t>Conclusion:</w:t>
      </w:r>
      <w:r w:rsidR="00C06B4D">
        <w:rPr>
          <w:rFonts w:ascii="Times New Roman" w:hAnsi="Times New Roman" w:cs="Times New Roman"/>
          <w:b/>
          <w:bCs/>
          <w:sz w:val="32"/>
          <w:szCs w:val="32"/>
          <w:u w:val="single"/>
          <w:lang w:val="en-US"/>
        </w:rPr>
        <w:br/>
      </w:r>
    </w:p>
    <w:p w14:paraId="1922077E" w14:textId="77777777" w:rsidR="00C06B4D" w:rsidRDefault="00C06B4D">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20516157" w14:textId="5D141796" w:rsidR="00F662EF" w:rsidRDefault="00C06B4D" w:rsidP="00590D8D">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Appendix</w:t>
      </w:r>
    </w:p>
    <w:p w14:paraId="477029D4" w14:textId="71354DD1" w:rsidR="00C06B4D" w:rsidRDefault="00C06B4D" w:rsidP="00590D8D">
      <w:pPr>
        <w:jc w:val="both"/>
        <w:rPr>
          <w:rFonts w:ascii="Times New Roman" w:hAnsi="Times New Roman" w:cs="Times New Roman"/>
          <w:b/>
          <w:bCs/>
          <w:sz w:val="28"/>
          <w:szCs w:val="28"/>
          <w:lang w:val="en-US"/>
        </w:rPr>
      </w:pPr>
      <w:r w:rsidRPr="00C06B4D">
        <w:rPr>
          <w:rFonts w:ascii="Times New Roman" w:hAnsi="Times New Roman" w:cs="Times New Roman"/>
          <w:b/>
          <w:bCs/>
          <w:sz w:val="28"/>
          <w:szCs w:val="28"/>
          <w:lang w:val="en-US"/>
        </w:rPr>
        <w:t>App. 1a</w:t>
      </w:r>
    </w:p>
    <w:p w14:paraId="783EC1CA" w14:textId="4C33399A" w:rsidR="00C06B4D" w:rsidRPr="00C06B4D" w:rsidRDefault="00C06B4D" w:rsidP="00C06B4D">
      <w:pPr>
        <w:jc w:val="center"/>
        <w:rPr>
          <w:rFonts w:ascii="Times New Roman" w:hAnsi="Times New Roman" w:cs="Times New Roman"/>
          <w:b/>
          <w:bCs/>
          <w:sz w:val="28"/>
          <w:szCs w:val="28"/>
          <w:lang w:val="en-US"/>
        </w:rPr>
      </w:pPr>
      <w:r>
        <w:rPr>
          <w:noProof/>
        </w:rPr>
        <w:drawing>
          <wp:inline distT="0" distB="0" distL="0" distR="0" wp14:anchorId="6435AE52" wp14:editId="7A6D76C6">
            <wp:extent cx="1609725" cy="1819275"/>
            <wp:effectExtent l="0" t="0" r="9525" b="9525"/>
            <wp:docPr id="24413405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34052" name=""/>
                    <pic:cNvPicPr/>
                  </pic:nvPicPr>
                  <pic:blipFill>
                    <a:blip r:embed="rId8"/>
                    <a:stretch>
                      <a:fillRect/>
                    </a:stretch>
                  </pic:blipFill>
                  <pic:spPr>
                    <a:xfrm>
                      <a:off x="0" y="0"/>
                      <a:ext cx="1609725" cy="1819275"/>
                    </a:xfrm>
                    <a:prstGeom prst="rect">
                      <a:avLst/>
                    </a:prstGeom>
                  </pic:spPr>
                </pic:pic>
              </a:graphicData>
            </a:graphic>
          </wp:inline>
        </w:drawing>
      </w:r>
    </w:p>
    <w:p w14:paraId="3DFE8341" w14:textId="5C09F1E9" w:rsidR="00C06B4D" w:rsidRDefault="00C06B4D" w:rsidP="00590D8D">
      <w:pPr>
        <w:jc w:val="both"/>
        <w:rPr>
          <w:rFonts w:ascii="Times New Roman" w:hAnsi="Times New Roman" w:cs="Times New Roman"/>
          <w:b/>
          <w:bCs/>
          <w:sz w:val="28"/>
          <w:szCs w:val="28"/>
          <w:lang w:val="en-US"/>
        </w:rPr>
      </w:pPr>
      <w:r w:rsidRPr="00C06B4D">
        <w:rPr>
          <w:rFonts w:ascii="Times New Roman" w:hAnsi="Times New Roman" w:cs="Times New Roman"/>
          <w:b/>
          <w:bCs/>
          <w:sz w:val="28"/>
          <w:szCs w:val="28"/>
          <w:lang w:val="en-US"/>
        </w:rPr>
        <w:t>App. 1b</w:t>
      </w:r>
    </w:p>
    <w:p w14:paraId="43F4153B" w14:textId="3692465B" w:rsidR="00C06B4D" w:rsidRPr="00C06B4D" w:rsidRDefault="00C06B4D" w:rsidP="00C06B4D">
      <w:pPr>
        <w:jc w:val="center"/>
        <w:rPr>
          <w:rFonts w:ascii="Times New Roman" w:hAnsi="Times New Roman" w:cs="Times New Roman"/>
          <w:b/>
          <w:bCs/>
          <w:sz w:val="28"/>
          <w:szCs w:val="28"/>
          <w:lang w:val="en-US"/>
        </w:rPr>
      </w:pPr>
      <w:r>
        <w:rPr>
          <w:noProof/>
        </w:rPr>
        <w:drawing>
          <wp:inline distT="0" distB="0" distL="0" distR="0" wp14:anchorId="24A1ED13" wp14:editId="49A62F85">
            <wp:extent cx="5760720" cy="4304030"/>
            <wp:effectExtent l="0" t="0" r="0" b="1270"/>
            <wp:docPr id="20369425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42503" name=""/>
                    <pic:cNvPicPr/>
                  </pic:nvPicPr>
                  <pic:blipFill>
                    <a:blip r:embed="rId9"/>
                    <a:stretch>
                      <a:fillRect/>
                    </a:stretch>
                  </pic:blipFill>
                  <pic:spPr>
                    <a:xfrm>
                      <a:off x="0" y="0"/>
                      <a:ext cx="5760720" cy="4304030"/>
                    </a:xfrm>
                    <a:prstGeom prst="rect">
                      <a:avLst/>
                    </a:prstGeom>
                  </pic:spPr>
                </pic:pic>
              </a:graphicData>
            </a:graphic>
          </wp:inline>
        </w:drawing>
      </w:r>
    </w:p>
    <w:sectPr w:rsidR="00C06B4D" w:rsidRPr="00C06B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71875" w14:textId="77777777" w:rsidR="001975C0" w:rsidRDefault="001975C0" w:rsidP="005C3BE3">
      <w:pPr>
        <w:spacing w:after="0" w:line="240" w:lineRule="auto"/>
      </w:pPr>
      <w:r>
        <w:separator/>
      </w:r>
    </w:p>
  </w:endnote>
  <w:endnote w:type="continuationSeparator" w:id="0">
    <w:p w14:paraId="1A2DEA0E" w14:textId="77777777" w:rsidR="001975C0" w:rsidRDefault="001975C0" w:rsidP="005C3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254EF" w14:textId="77777777" w:rsidR="001975C0" w:rsidRDefault="001975C0" w:rsidP="005C3BE3">
      <w:pPr>
        <w:spacing w:after="0" w:line="240" w:lineRule="auto"/>
      </w:pPr>
      <w:r>
        <w:separator/>
      </w:r>
    </w:p>
  </w:footnote>
  <w:footnote w:type="continuationSeparator" w:id="0">
    <w:p w14:paraId="28593C67" w14:textId="77777777" w:rsidR="001975C0" w:rsidRDefault="001975C0" w:rsidP="005C3BE3">
      <w:pPr>
        <w:spacing w:after="0" w:line="240" w:lineRule="auto"/>
      </w:pPr>
      <w:r>
        <w:continuationSeparator/>
      </w:r>
    </w:p>
  </w:footnote>
  <w:footnote w:id="1">
    <w:p w14:paraId="446C3930" w14:textId="285931BC" w:rsidR="005C3BE3" w:rsidRDefault="005C3BE3">
      <w:pPr>
        <w:pStyle w:val="Lbjegyzetszveg"/>
      </w:pPr>
      <w:r>
        <w:rPr>
          <w:rStyle w:val="Lbjegyzet-hivatkozs"/>
        </w:rPr>
        <w:footnoteRef/>
      </w:r>
      <w:r>
        <w:t xml:space="preserve"> </w:t>
      </w:r>
      <w:hyperlink r:id="rId1" w:history="1">
        <w:r w:rsidRPr="00E01315">
          <w:rPr>
            <w:rStyle w:val="Hiperhivatkozs"/>
          </w:rPr>
          <w:t>https://www.voanews.com/a/german-finance-minister-casts-doubt-on-2030-coal-exit/7337035.html</w:t>
        </w:r>
      </w:hyperlink>
      <w:r>
        <w:t xml:space="preserve"> [Accessed: 12/18/2023]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724"/>
    <w:multiLevelType w:val="hybridMultilevel"/>
    <w:tmpl w:val="649C372C"/>
    <w:lvl w:ilvl="0" w:tplc="A45A948C">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F3848DB"/>
    <w:multiLevelType w:val="hybridMultilevel"/>
    <w:tmpl w:val="F8B83D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26792934">
    <w:abstractNumId w:val="0"/>
  </w:num>
  <w:num w:numId="2" w16cid:durableId="212056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A1"/>
    <w:rsid w:val="001975C0"/>
    <w:rsid w:val="00590D8D"/>
    <w:rsid w:val="005C3BE3"/>
    <w:rsid w:val="006B6F01"/>
    <w:rsid w:val="007D0920"/>
    <w:rsid w:val="00952BFF"/>
    <w:rsid w:val="00C06B4D"/>
    <w:rsid w:val="00CF04A1"/>
    <w:rsid w:val="00F662EF"/>
    <w:rsid w:val="00F82F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2B64"/>
  <w15:chartTrackingRefBased/>
  <w15:docId w15:val="{E54967E7-5DCD-43A8-8169-B42963F7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5C3BE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C3BE3"/>
    <w:rPr>
      <w:sz w:val="20"/>
      <w:szCs w:val="20"/>
    </w:rPr>
  </w:style>
  <w:style w:type="character" w:styleId="Lbjegyzet-hivatkozs">
    <w:name w:val="footnote reference"/>
    <w:basedOn w:val="Bekezdsalapbettpusa"/>
    <w:uiPriority w:val="99"/>
    <w:semiHidden/>
    <w:unhideWhenUsed/>
    <w:rsid w:val="005C3BE3"/>
    <w:rPr>
      <w:vertAlign w:val="superscript"/>
    </w:rPr>
  </w:style>
  <w:style w:type="character" w:styleId="Hiperhivatkozs">
    <w:name w:val="Hyperlink"/>
    <w:basedOn w:val="Bekezdsalapbettpusa"/>
    <w:uiPriority w:val="99"/>
    <w:unhideWhenUsed/>
    <w:rsid w:val="005C3BE3"/>
    <w:rPr>
      <w:color w:val="0563C1" w:themeColor="hyperlink"/>
      <w:u w:val="single"/>
    </w:rPr>
  </w:style>
  <w:style w:type="character" w:styleId="Feloldatlanmegemlts">
    <w:name w:val="Unresolved Mention"/>
    <w:basedOn w:val="Bekezdsalapbettpusa"/>
    <w:uiPriority w:val="99"/>
    <w:semiHidden/>
    <w:unhideWhenUsed/>
    <w:rsid w:val="005C3BE3"/>
    <w:rPr>
      <w:color w:val="605E5C"/>
      <w:shd w:val="clear" w:color="auto" w:fill="E1DFDD"/>
    </w:rPr>
  </w:style>
  <w:style w:type="paragraph" w:styleId="Listaszerbekezds">
    <w:name w:val="List Paragraph"/>
    <w:basedOn w:val="Norml"/>
    <w:uiPriority w:val="34"/>
    <w:qFormat/>
    <w:rsid w:val="00952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9067">
      <w:bodyDiv w:val="1"/>
      <w:marLeft w:val="0"/>
      <w:marRight w:val="0"/>
      <w:marTop w:val="0"/>
      <w:marBottom w:val="0"/>
      <w:divBdr>
        <w:top w:val="none" w:sz="0" w:space="0" w:color="auto"/>
        <w:left w:val="none" w:sz="0" w:space="0" w:color="auto"/>
        <w:bottom w:val="none" w:sz="0" w:space="0" w:color="auto"/>
        <w:right w:val="none" w:sz="0" w:space="0" w:color="auto"/>
      </w:divBdr>
      <w:divsChild>
        <w:div w:id="359554655">
          <w:marLeft w:val="0"/>
          <w:marRight w:val="0"/>
          <w:marTop w:val="0"/>
          <w:marBottom w:val="0"/>
          <w:divBdr>
            <w:top w:val="none" w:sz="0" w:space="0" w:color="auto"/>
            <w:left w:val="none" w:sz="0" w:space="0" w:color="auto"/>
            <w:bottom w:val="none" w:sz="0" w:space="0" w:color="auto"/>
            <w:right w:val="none" w:sz="0" w:space="0" w:color="auto"/>
          </w:divBdr>
          <w:divsChild>
            <w:div w:id="543906459">
              <w:marLeft w:val="0"/>
              <w:marRight w:val="0"/>
              <w:marTop w:val="0"/>
              <w:marBottom w:val="0"/>
              <w:divBdr>
                <w:top w:val="none" w:sz="0" w:space="0" w:color="auto"/>
                <w:left w:val="none" w:sz="0" w:space="0" w:color="auto"/>
                <w:bottom w:val="none" w:sz="0" w:space="0" w:color="auto"/>
                <w:right w:val="none" w:sz="0" w:space="0" w:color="auto"/>
              </w:divBdr>
              <w:divsChild>
                <w:div w:id="4147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voanews.com/a/german-finance-minister-casts-doubt-on-2030-coal-exit/7337035.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AF341-DC23-48FF-84D5-87CDD8BB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336</Words>
  <Characters>2322</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2</cp:revision>
  <dcterms:created xsi:type="dcterms:W3CDTF">2023-12-18T14:25:00Z</dcterms:created>
  <dcterms:modified xsi:type="dcterms:W3CDTF">2023-12-18T15:46:00Z</dcterms:modified>
</cp:coreProperties>
</file>