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Вопрос №1: Многопоточные вычисления в Python. Обработка асинхронных событий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Многопоточность в языке программирования Python позволяет выполнять сразу две и более программы одновременно (поток = программа). События в питоне делятся на два типа - синхронные и асинхронные. В  синхронных операциях задачи выполняются друг за другом. В асинхронных задачи могут запускаться и завершаться независимо друг от друга. Асинхронная задача может запускаться и работать, в то время как выполнение может переходить к новой задаче. Асинхронные задачи  не блокируют (не заставляют ждать завершения выполнения задачи) операции и обычно выполняются в фоновом режиме.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Одним из способов обработки асинхронных событий является зеленые потоки (green threads). 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Зеленый поток —  обычный поток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uk-UA" w:eastAsia="zh-CN" w:bidi="ar"/>
        </w:rPr>
        <w:t>, но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переключения между потоками производятся в самом коде приложения, а не в процессоре. Gevent — это Python-библиотека для использования зеленых потоков. 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Одним из аспектов асинхронных событий - это цикл событий. Цикл событий это очередь событий и цикл, который вытягивает задания из очереди и запускает их,  задания, в свою очередь, называются сопрограммами. Они представляют собой небольшой набор команд, содержащих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uk-UA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инструкции о том, какие события при необходимости нужно возвращать в очередь.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Помимо всего прочего, существуют функции обратного вызова (callbacks). Это сетевой ввод/вывод. Обратный вызов это функция, которая вызывает следующее задани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uk-UA" w:eastAsia="zh-CN" w:bidi="ar"/>
        </w:rPr>
        <w:t>е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, которое стоит в очереди, как только заканчивается текущее.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Вопрос №2: Графический интерфейс пользователя. Модуль tkinker (особенности, ограничения)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Tkinter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uk-UA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это пакет для Python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для работы с библиотекой Tk.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Эта библиотека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 содержит компоненты графического интерфейса пользователя 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(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GUI), написанные на языке программирования Tcl.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en-US"/>
        </w:rPr>
        <w:t>GUI-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graphical user interface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Tkinter это набор инструментов, который формир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ует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GUI с помощью Python. Он позволяет запускать сценарии на Python в GUI-формате.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Tkinter расшифровывается как Tk interface, и является интерфейсом к 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instrText xml:space="preserve"> HYPERLINK "http://ru.wikipedia.org/wiki/Tcl" </w:instrTex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Tcl/Tk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рафически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й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интерфейс пользователя (GUI)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это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окна,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 xml:space="preserve">меню,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списки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кнопки, текстовые поля для ввода и др.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 xml:space="preserve">Это все то что мы видем на экране, если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откр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оем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какое-либо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приложение. Через них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мы можем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взаимодейст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вовать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с программо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й.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Э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>ти элементы интерфейса называ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  <w:lang w:val="ru-RU"/>
        </w:rPr>
        <w:t>ются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sz w:val="28"/>
          <w:szCs w:val="28"/>
          <w:shd w:val="clear" w:fill="FFFFFF"/>
        </w:rPr>
        <w:t xml:space="preserve"> виджетами (widgets).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Tkinter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используется также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как переводчик с Python на язык Tcl.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К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од модуля tkinter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переводит </w:t>
      </w: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  <w:t>инструкции на язык Tcl, который понимает библиотека Tk.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  <w:t>Пример: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363636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</w:pPr>
      <w:r>
        <w:rPr>
          <w:rFonts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  <w:t>from</w:t>
      </w:r>
      <w: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  <w:t xml:space="preserve"> tkinter import</w:t>
      </w:r>
    </w:p>
    <w:p>
      <w:pP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</w:pPr>
      <w:r>
        <w:rPr>
          <w:rFonts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  <w:lang w:val="ru-RU"/>
        </w:rPr>
        <w:t>а</w:t>
      </w:r>
      <w:r>
        <w:rPr>
          <w:rFonts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</w:rPr>
        <w:t>= Tk()</w:t>
      </w:r>
    </w:p>
    <w:p>
      <w:pP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Lucida Sans Typewriter" w:hAnsi="Lucida Sans Typewriter" w:eastAsia="Lucida Sans Typewriter" w:cs="Lucida Sans Typewriter"/>
          <w:i w:val="0"/>
          <w:caps w:val="0"/>
          <w:color w:val="auto"/>
          <w:spacing w:val="0"/>
          <w:sz w:val="21"/>
          <w:szCs w:val="21"/>
          <w:lang w:val="en-US" w:eastAsia="zh-CN"/>
        </w:rPr>
        <w:t>a.mainloop()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96E9C"/>
    <w:rsid w:val="7BFA1E00"/>
    <w:rsid w:val="7D42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2020-04-04T05:56:13Z</dcterms:created>
  <dc:creator>admin</dc:creator>
  <cp:lastModifiedBy>google1555762134</cp:lastModifiedBy>
  <dcterms:modified xsi:type="dcterms:W3CDTF">2020-04-04T06:28:16Z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