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01E05140" w:rsidR="00046E5A" w:rsidRPr="002D57C8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267F69">
        <w:rPr>
          <w:sz w:val="32"/>
          <w:lang w:val="uk-UA"/>
        </w:rPr>
        <w:t>5</w:t>
      </w:r>
    </w:p>
    <w:p w14:paraId="14FBD4FD" w14:textId="415D5ABB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2D57C8" w:rsidRPr="002D57C8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Python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450EA40" w14:textId="77777777" w:rsidR="00267F69" w:rsidRPr="00267F69" w:rsidRDefault="00267F69" w:rsidP="00267F6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267F69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Дано дійсні числа s, t. Отримати </w:t>
      </w:r>
      <w:r w:rsidRPr="00267F69">
        <w:rPr>
          <w:rFonts w:ascii="Times New Roman" w:eastAsia="Times New Roman" w:hAnsi="Times New Roman" w:cs="Times New Roman"/>
          <w:color w:val="00000A"/>
          <w:sz w:val="28"/>
          <w:lang w:val="uk-UA"/>
        </w:rPr>
        <w:object w:dxaOrig="5880" w:dyaOrig="420" w14:anchorId="3DD5B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1pt" o:ole="">
            <v:imagedata r:id="rId5" o:title=""/>
          </v:shape>
          <o:OLEObject Type="Embed" ProgID="Equation.3" ShapeID="_x0000_i1025" DrawAspect="Content" ObjectID="_1645640736" r:id="rId6"/>
        </w:object>
      </w:r>
    </w:p>
    <w:p w14:paraId="3DF68EFA" w14:textId="0AB4C8A6" w:rsidR="002D57C8" w:rsidRDefault="00267F69" w:rsidP="00267F69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267F69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де </w:t>
      </w:r>
      <w:r w:rsidRPr="00267F69">
        <w:rPr>
          <w:rFonts w:ascii="Times New Roman" w:eastAsia="Times New Roman" w:hAnsi="Times New Roman" w:cs="Times New Roman"/>
          <w:color w:val="00000A"/>
          <w:sz w:val="28"/>
          <w:lang w:val="uk-UA"/>
        </w:rPr>
        <w:object w:dxaOrig="4040" w:dyaOrig="740" w14:anchorId="4BEE6977">
          <v:shape id="_x0000_i1026" type="#_x0000_t75" style="width:201.75pt;height:36.75pt" o:ole="">
            <v:imagedata r:id="rId7" o:title=""/>
          </v:shape>
          <o:OLEObject Type="Embed" ProgID="Equation.3" ShapeID="_x0000_i1026" DrawAspect="Content" ObjectID="_1645640737" r:id="rId8"/>
        </w:object>
      </w:r>
      <w:r w:rsidRPr="00267F69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11F98A7F" w14:textId="0C2B069D" w:rsidR="006666D0" w:rsidRPr="00CF31A9" w:rsidRDefault="00913261" w:rsidP="00CF31A9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CF31A9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0CC98B9B" w14:textId="2B966F5A" w:rsidR="00414B8C" w:rsidRPr="00267F69" w:rsidRDefault="00267F69" w:rsidP="00CF31A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Проаналізуємо задану функцію та її область визначення. В знаменнику змінна піднесена до парного степеню, за умови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a,b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≠-1</m:t>
        </m:r>
      </m:oMath>
      <w:r w:rsidR="00FA1708">
        <w:rPr>
          <w:rFonts w:ascii="Times New Roman" w:eastAsia="Times New Roman" w:hAnsi="Times New Roman" w:cs="Times New Roman"/>
          <w:color w:val="00000A"/>
          <w:sz w:val="28"/>
          <w:lang w:val="uk-UA"/>
        </w:rPr>
        <w:t>, отже вхідні дані перевіряємо тільки на умову формату дійсного числа.</w:t>
      </w:r>
    </w:p>
    <w:p w14:paraId="0B976384" w14:textId="5848414C" w:rsidR="002A0E57" w:rsidRPr="00FA2C91" w:rsidRDefault="00267F69" w:rsidP="00267F69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</w:rPr>
          <m:t>s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en-US"/>
          </w:rPr>
          <m:t>t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</w:rPr>
          <m:t>∈R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.</w:t>
      </w:r>
    </w:p>
    <w:p w14:paraId="66FDD2F4" w14:textId="1D999D26" w:rsidR="00FA2C91" w:rsidRPr="00267F69" w:rsidRDefault="00FA2C91" w:rsidP="00267F69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</w:rPr>
          <m:t>Створити функцію</m:t>
        </m:r>
      </m:oMath>
      <w:r w:rsidR="0029686E">
        <w:rPr>
          <w:rFonts w:ascii="Times New Roman" w:eastAsia="Times New Roman" w:hAnsi="Times New Roman" w:cs="Times New Roman"/>
          <w:color w:val="00000A"/>
          <w:sz w:val="28"/>
          <w:lang w:val="en-US"/>
        </w:rPr>
        <w:t>.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7470167E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FA1708">
              <w:rPr>
                <w:lang w:val="uk-UA"/>
              </w:rPr>
              <w:t>5</w:t>
            </w:r>
            <w:r w:rsidR="005B50E1">
              <w:rPr>
                <w:lang w:val="uk-UA"/>
              </w:rPr>
              <w:t>.1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E26FAE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85FE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40D31C3E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7DEF4E7C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s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s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60A2F4B0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6691F7B3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8D88039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data type for variable s (must be float)."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4BBB749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60736EA4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476884FC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t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t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0FC2979C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373EE9E7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3A01F89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data type for variable t (must be float)."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30E66B5D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2B1A927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h(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44B2F2E4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/(1+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**2)+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/(1+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**2)-(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)**3</w:t>
            </w:r>
          </w:p>
          <w:p w14:paraId="201CF7BC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1258B826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"h:=a/(1+b^2)+b/(1+a^2)-(a-b)^3"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09D3CE7" w14:textId="77777777" w:rsidR="00BE7C2B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"h(s,t)+max(h^2(s-t,st),h^4(s-t,s+t))+h(1,1)"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07751652" w14:textId="77777777" w:rsidR="000F15E2" w:rsidRDefault="00BE7C2B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"Result ={:0.2f}"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.format(h(s,t)+max((h(s-t,s*t))**2,(h(s-t,s+t))**4)+h(1,1)))</w:t>
            </w:r>
          </w:p>
          <w:p w14:paraId="64B0A763" w14:textId="0B1EA874" w:rsidR="00E26FAE" w:rsidRPr="00B154CD" w:rsidRDefault="00E26FAE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</w:tc>
      </w:tr>
    </w:tbl>
    <w:p w14:paraId="320D7D06" w14:textId="77777777" w:rsidR="009A7E42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5844725" w14:textId="77777777" w:rsidR="005B50E1" w:rsidRDefault="00046E5A" w:rsidP="005B50E1">
      <w:pPr>
        <w:pStyle w:val="a3"/>
        <w:numPr>
          <w:ilvl w:val="0"/>
          <w:numId w:val="1"/>
        </w:numPr>
        <w:rPr>
          <w:noProof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</w:p>
    <w:p w14:paraId="666391D3" w14:textId="3F24AF61" w:rsidR="00F24FE1" w:rsidRDefault="00BE7C2B" w:rsidP="005B50E1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7D68EE48" wp14:editId="3D8A3C63">
            <wp:extent cx="59817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49F" w14:textId="5766C67F" w:rsidR="00F24FE1" w:rsidRDefault="00F24FE1" w:rsidP="00F24FE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br w:type="page"/>
      </w:r>
      <w:bookmarkStart w:id="0" w:name="_Hlk33830559"/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EC48D0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4D31FDC4" w14:textId="54A2BD42" w:rsidR="00C65E82" w:rsidRPr="00C65E82" w:rsidRDefault="00C65E82" w:rsidP="00C65E82">
      <w:pPr>
        <w:spacing w:after="0" w:line="360" w:lineRule="auto"/>
        <w:ind w:firstLine="42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Дано натуральні числа </w:t>
      </w:r>
      <w:r w:rsidRPr="00A61754">
        <w:rPr>
          <w:sz w:val="24"/>
          <w:szCs w:val="24"/>
          <w:lang w:val="uk-UA"/>
        </w:rPr>
        <w:object w:dxaOrig="520" w:dyaOrig="279" w14:anchorId="0500A03A">
          <v:shape id="_x0000_i1027" type="#_x0000_t75" style="width:26.25pt;height:14.25pt" o:ole="" fillcolor="window">
            <v:imagedata r:id="rId10" o:title=""/>
          </v:shape>
          <o:OLEObject Type="Embed" ProgID="Equation.3" ShapeID="_x0000_i1027" DrawAspect="Content" ObjectID="_1645640738" r:id="rId11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; знайти </w:t>
      </w:r>
      <w:r w:rsidRPr="00A61754">
        <w:rPr>
          <w:sz w:val="24"/>
          <w:szCs w:val="24"/>
          <w:lang w:val="uk-UA"/>
        </w:rPr>
        <w:object w:dxaOrig="1320" w:dyaOrig="340" w14:anchorId="55F34161">
          <v:shape id="_x0000_i1028" type="#_x0000_t75" style="width:66pt;height:17.25pt" o:ole="" fillcolor="window">
            <v:imagedata r:id="rId12" o:title=""/>
          </v:shape>
          <o:OLEObject Type="Embed" ProgID="Equation.3" ShapeID="_x0000_i1028" DrawAspect="Content" ObjectID="_1645640739" r:id="rId13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>. Використати програму, що вміщує рекурсивну процедуру обчислення</w:t>
      </w:r>
      <w:r w:rsidR="00B108C6" w:rsidRPr="00B108C6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B108C6" w:rsidRPr="00A61754">
        <w:rPr>
          <w:sz w:val="24"/>
          <w:szCs w:val="24"/>
          <w:lang w:val="uk-UA"/>
        </w:rPr>
        <w:object w:dxaOrig="680" w:dyaOrig="279" w14:anchorId="6554A6AA">
          <v:shape id="_x0000_i1029" type="#_x0000_t75" style="width:33.75pt;height:14.25pt" o:ole="" fillcolor="window">
            <v:imagedata r:id="rId14" o:title=""/>
          </v:shape>
          <o:OLEObject Type="Embed" ProgID="Equation.3" ShapeID="_x0000_i1029" DrawAspect="Content" ObjectID="_1645640740" r:id="rId15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що базується на співвідношенні </w:t>
      </w:r>
      <w:r w:rsidR="00B108C6" w:rsidRPr="00A61754">
        <w:rPr>
          <w:sz w:val="24"/>
          <w:szCs w:val="24"/>
          <w:lang w:val="uk-UA"/>
        </w:rPr>
        <w:object w:dxaOrig="2799" w:dyaOrig="340" w14:anchorId="6500B920">
          <v:shape id="_x0000_i1030" type="#_x0000_t75" style="width:140.25pt;height:17.25pt" o:ole="" fillcolor="window">
            <v:imagedata r:id="rId16" o:title=""/>
          </v:shape>
          <o:OLEObject Type="Embed" ProgID="Equation.3" ShapeID="_x0000_i1030" DrawAspect="Content" ObjectID="_1645640741" r:id="rId17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де </w:t>
      </w:r>
      <w:r w:rsidR="00B108C6" w:rsidRPr="00A61754">
        <w:rPr>
          <w:sz w:val="24"/>
          <w:szCs w:val="24"/>
          <w:lang w:val="uk-UA"/>
        </w:rPr>
        <w:object w:dxaOrig="200" w:dyaOrig="220" w14:anchorId="5A0FD577">
          <v:shape id="_x0000_i1031" type="#_x0000_t75" style="width:9.75pt;height:11.25pt" o:ole="" fillcolor="window">
            <v:imagedata r:id="rId18" o:title=""/>
          </v:shape>
          <o:OLEObject Type="Embed" ProgID="Equation.3" ShapeID="_x0000_i1031" DrawAspect="Content" ObjectID="_1645640742" r:id="rId19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— залишок від ділення </w:t>
      </w:r>
      <w:r w:rsidR="00B108C6" w:rsidRPr="00A61754">
        <w:rPr>
          <w:sz w:val="24"/>
          <w:szCs w:val="24"/>
          <w:lang w:val="uk-UA"/>
        </w:rPr>
        <w:object w:dxaOrig="260" w:dyaOrig="220" w14:anchorId="3241E874">
          <v:shape id="_x0000_i1032" type="#_x0000_t75" style="width:12.75pt;height:11.25pt" o:ole="" fillcolor="window">
            <v:imagedata r:id="rId20" o:title=""/>
          </v:shape>
          <o:OLEObject Type="Embed" ProgID="Equation.3" ShapeID="_x0000_i1032" DrawAspect="Content" ObjectID="_1645640743" r:id="rId21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на </w:t>
      </w:r>
      <w:r w:rsidR="00B108C6" w:rsidRPr="00A61754">
        <w:rPr>
          <w:sz w:val="24"/>
          <w:szCs w:val="24"/>
          <w:lang w:val="uk-UA"/>
        </w:rPr>
        <w:object w:dxaOrig="220" w:dyaOrig="220" w14:anchorId="5ACC9EB2">
          <v:shape id="_x0000_i1033" type="#_x0000_t75" style="width:11.25pt;height:11.25pt" o:ole="" fillcolor="window">
            <v:imagedata r:id="rId22" o:title=""/>
          </v:shape>
          <o:OLEObject Type="Embed" ProgID="Equation.3" ShapeID="_x0000_i1033" DrawAspect="Content" ObjectID="_1645640744" r:id="rId23"/>
        </w:objec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>. (НСD — найбільший спільний дільник.)</w:t>
      </w:r>
    </w:p>
    <w:p w14:paraId="07A32F76" w14:textId="5173670D" w:rsidR="00A23AAA" w:rsidRPr="00A23AAA" w:rsidRDefault="00D95295" w:rsidP="00A23AAA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5D2F5441" w14:textId="51AC1DBB" w:rsidR="00B108C6" w:rsidRDefault="00B108C6" w:rsidP="00B108C6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30FC8" wp14:editId="1D7FFA25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1362075" cy="152971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З умови задачі очевидно, що необхідно використати алгоритм Евкліда. Таким чином рекурсивність функціоналу програми полягає в ітераціях наступного виду: </w:t>
      </w:r>
    </w:p>
    <w:p w14:paraId="52FD62ED" w14:textId="3D023DCB" w:rsidR="00B108C6" w:rsidRPr="00B108C6" w:rsidRDefault="00B108C6" w:rsidP="00B108C6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Де </w: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>НСD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  <w:r w:rsidRPr="00C65E82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найбільший спільний дільник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a</w:t>
      </w:r>
      <w:r w:rsidRPr="00B108C6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дорівнює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, останн</w:t>
      </w:r>
      <w:r w:rsidR="00FA2C91">
        <w:rPr>
          <w:rFonts w:ascii="Times New Roman" w:eastAsia="Times New Roman" w:hAnsi="Times New Roman" w:cs="Times New Roman"/>
          <w:color w:val="00000A"/>
          <w:sz w:val="28"/>
          <w:lang w:val="uk-UA"/>
        </w:rPr>
        <w:t>ій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ненульов</w:t>
      </w:r>
      <w:r w:rsidR="00FA2C91">
        <w:rPr>
          <w:rFonts w:ascii="Times New Roman" w:eastAsia="Times New Roman" w:hAnsi="Times New Roman" w:cs="Times New Roman"/>
          <w:color w:val="00000A"/>
          <w:sz w:val="28"/>
          <w:lang w:val="uk-UA"/>
        </w:rPr>
        <w:t>ій остачі від ділення.</w:t>
      </w:r>
    </w:p>
    <w:p w14:paraId="6BB64355" w14:textId="635027B3" w:rsidR="0029686E" w:rsidRDefault="0029686E" w:rsidP="005B6B1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nm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∈N</m:t>
        </m:r>
      </m:oMath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.</w:t>
      </w:r>
    </w:p>
    <w:p w14:paraId="584044E3" w14:textId="150FE38F" w:rsidR="00A23AAA" w:rsidRPr="005B6B1A" w:rsidRDefault="00FA2C91" w:rsidP="005B6B1A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Створити рекурсивну функцію виду </w:t>
      </w:r>
      <m:oMath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a=b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A"/>
            <w:sz w:val="28"/>
            <w:lang w:val="uk-UA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A"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A"/>
                <w:sz w:val="28"/>
                <w:lang w:val="uk-UA"/>
              </w:rPr>
              <m:t>1</m:t>
            </m:r>
          </m:sub>
        </m:sSub>
      </m:oMath>
      <w:r w:rsidR="0029686E" w:rsidRPr="0029686E">
        <w:rPr>
          <w:rFonts w:ascii="Times New Roman" w:eastAsia="Times New Roman" w:hAnsi="Times New Roman" w:cs="Times New Roman"/>
          <w:color w:val="00000A"/>
          <w:sz w:val="28"/>
        </w:rPr>
        <w:t>.</w:t>
      </w:r>
    </w:p>
    <w:p w14:paraId="0E277264" w14:textId="77777777" w:rsidR="00FA2C91" w:rsidRDefault="00FA2C91" w:rsidP="00FA2C91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715C0D7" w14:textId="77777777" w:rsidR="00FA2C91" w:rsidRDefault="00FA2C91" w:rsidP="00FA2C91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1315250" w14:textId="4A353A98" w:rsidR="00D95295" w:rsidRPr="00D95295" w:rsidRDefault="00D95295" w:rsidP="00D9529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95295" w14:paraId="7C9E0B2C" w14:textId="77777777" w:rsidTr="002E52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FB0C9" w14:textId="52117DE3" w:rsidR="00D95295" w:rsidRPr="009A7E42" w:rsidRDefault="00D95295" w:rsidP="002E5233">
            <w:r w:rsidRPr="009A7E42">
              <w:rPr>
                <w:lang w:val="en-US"/>
              </w:rPr>
              <w:t>Python_lab</w:t>
            </w:r>
            <w:r w:rsidR="009475E2">
              <w:rPr>
                <w:lang w:val="uk-UA"/>
              </w:rPr>
              <w:t>5</w:t>
            </w:r>
            <w:r w:rsidR="005B6B1A">
              <w:rPr>
                <w:lang w:val="uk-UA"/>
              </w:rPr>
              <w:t>.</w:t>
            </w:r>
            <w:r w:rsidR="009475E2">
              <w:rPr>
                <w:lang w:val="uk-UA"/>
              </w:rPr>
              <w:t>2</w:t>
            </w:r>
            <w:r w:rsidRPr="009A7E42">
              <w:rPr>
                <w:lang w:val="en-US"/>
              </w:rPr>
              <w:t>.py</w:t>
            </w:r>
          </w:p>
        </w:tc>
      </w:tr>
      <w:tr w:rsidR="00D95295" w:rsidRPr="00E26FAE" w14:paraId="5D2733B7" w14:textId="77777777" w:rsidTr="002E5233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2648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6457707F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98397E6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n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n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18670B47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1/(n+abs(n))</w:t>
            </w:r>
          </w:p>
          <w:p w14:paraId="44286986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5D652580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C5C87F4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data type for variable n (must be natural int)."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54D8570F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(1):</w:t>
            </w:r>
          </w:p>
          <w:p w14:paraId="0A90B5DE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6C9DA9D6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m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"Enter m =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77896CAD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1/(m+abs(m))</w:t>
            </w:r>
          </w:p>
          <w:p w14:paraId="6E1B2573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 w14:paraId="2278AFAE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UA" w:eastAsia="en-US"/>
              </w:rPr>
              <w:t>Exception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0AF86647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"Wrong data type for variable m (must be natural int)."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</w:t>
            </w:r>
          </w:p>
          <w:p w14:paraId="767870E1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058F65B2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Euclidean(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):</w:t>
            </w:r>
          </w:p>
          <w:p w14:paraId="693D1E2D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%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)==0:</w:t>
            </w:r>
          </w:p>
          <w:p w14:paraId="68BB8D3F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</w:p>
          <w:p w14:paraId="7E268F1D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:</w:t>
            </w:r>
          </w:p>
          <w:p w14:paraId="284D3496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 xml:space="preserve"> Euclidean(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,(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%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UA"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))</w:t>
            </w:r>
          </w:p>
          <w:p w14:paraId="34E72B72" w14:textId="77777777" w:rsidR="00712458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  <w:p w14:paraId="22A2F88E" w14:textId="77777777" w:rsidR="00D95295" w:rsidRDefault="00712458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UA" w:eastAsia="en-US"/>
              </w:rPr>
              <w:t>"Greatest common divisor of {} and {} is"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.format(n,m), Euclidean(n,m))</w:t>
            </w:r>
          </w:p>
          <w:p w14:paraId="734C9CC5" w14:textId="49656C88" w:rsidR="00E26FAE" w:rsidRPr="00A23AAA" w:rsidRDefault="00E26FAE" w:rsidP="007124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</w:tc>
      </w:tr>
    </w:tbl>
    <w:p w14:paraId="76069DFE" w14:textId="391FB879" w:rsidR="00A23AAA" w:rsidRPr="00A23AAA" w:rsidRDefault="00A23AAA" w:rsidP="00A23AA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bookmarkStart w:id="1" w:name="_GoBack"/>
      <w:bookmarkEnd w:id="1"/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bookmarkEnd w:id="0"/>
    <w:p w14:paraId="7D50D0F4" w14:textId="1A522EAE" w:rsidR="00D95295" w:rsidRPr="00D95295" w:rsidRDefault="00712458" w:rsidP="00A23AA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5DD599D5" wp14:editId="667B76CD">
            <wp:extent cx="597217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95" w:rsidRPr="00D9529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3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F30"/>
    <w:rsid w:val="001A3CA1"/>
    <w:rsid w:val="001F6CCE"/>
    <w:rsid w:val="00267F69"/>
    <w:rsid w:val="0029686E"/>
    <w:rsid w:val="002A0E57"/>
    <w:rsid w:val="002D57C8"/>
    <w:rsid w:val="00372749"/>
    <w:rsid w:val="00377A02"/>
    <w:rsid w:val="003E4FBB"/>
    <w:rsid w:val="00414B8C"/>
    <w:rsid w:val="004375EF"/>
    <w:rsid w:val="005B50E1"/>
    <w:rsid w:val="005B6B1A"/>
    <w:rsid w:val="006369AA"/>
    <w:rsid w:val="006666D0"/>
    <w:rsid w:val="00712458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26FAE"/>
    <w:rsid w:val="00E54021"/>
    <w:rsid w:val="00EC48D0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4</cp:revision>
  <dcterms:created xsi:type="dcterms:W3CDTF">2020-03-01T21:29:00Z</dcterms:created>
  <dcterms:modified xsi:type="dcterms:W3CDTF">2020-03-13T19:39:00Z</dcterms:modified>
</cp:coreProperties>
</file>