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3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</w:pPr>
      <w:r>
        <w:rPr>
          <w:rFonts w:ascii="Times New Roman" w:hAnsi="Times New Roman" w:cs="Times New Roman" w:eastAsia="Calibri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9818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172200" cy="98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6.0pt;height:77.3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625" cy="15049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14362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3.8pt;height:118.5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i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(i, i)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EPSILON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pow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4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a_sum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curr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a(i)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abs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(curr)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EPSILON: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break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a_sum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curr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"a_({0}): {1}"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a_sum))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color w:val="6F42C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</w:r>
      <w:r>
        <w:rPr>
          <w:rFonts w:ascii="Times New Roman" w:hAnsi="Times New Roman" w:cs="Times New Roman" w:eastAsia="Times New Roman"/>
          <w:color w:val="6F42C1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# main2.py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primes_lower_than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primes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arr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list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n))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%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primes]: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primes.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append(i)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primes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n&gt;'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 must be greater than 0'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(primes_lower_than(n))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0000" cy="51246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29999" cy="512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5.8pt;height:40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5250" cy="86118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25249" cy="861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3.3pt;height:67.8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2020-04-13T19:37:01Z</dcterms:modified>
</cp:coreProperties>
</file>