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3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115327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6172200" cy="1153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6.0pt;height:90.8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pow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i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/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pow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(i, i)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EPSILON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pow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4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a_sum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curr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a(i)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abs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(curr)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EPSILON: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break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a_sum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curr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"a_({0}): {1}"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a_sum))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color w:val="6F42C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</w:r>
      <w:r>
        <w:rPr>
          <w:rFonts w:ascii="Times New Roman" w:hAnsi="Times New Roman" w:cs="Times New Roman" w:eastAsia="Times New Roman"/>
          <w:color w:val="6F42C1"/>
          <w:sz w:val="24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0000" cy="51246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629999" cy="512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5.8pt;height:40.4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2020-03-20T18:46:34Z</dcterms:modified>
</cp:coreProperties>
</file>