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F26E1" w:rsidRDefault="006F2375">
      <w:r>
        <w:fldChar w:fldCharType="begin"/>
      </w:r>
      <w:r>
        <w:instrText xml:space="preserve"> HYPERLINK "http://www.stopbank.com.br/automacao-para-estacionamentos/" </w:instrText>
      </w:r>
      <w:r>
        <w:fldChar w:fldCharType="separate"/>
      </w:r>
      <w:r w:rsidR="007E6B7A">
        <w:rPr>
          <w:rStyle w:val="Hyperlink"/>
        </w:rPr>
        <w:t>http://www.stopbank.com.br/automacao-para-estacionamentos/</w:t>
      </w:r>
      <w:r>
        <w:rPr>
          <w:rStyle w:val="Hyperlink"/>
        </w:rPr>
        <w:fldChar w:fldCharType="end"/>
      </w:r>
      <w:r w:rsidR="007E6B7A">
        <w:br/>
      </w:r>
      <w:r w:rsidR="007E6B7A">
        <w:rPr>
          <w:noProof/>
        </w:rPr>
        <w:drawing>
          <wp:inline distT="0" distB="0" distL="0" distR="0" wp14:anchorId="393F0C70" wp14:editId="2107B8A9">
            <wp:extent cx="5400040" cy="41427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4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B7A" w:rsidRDefault="007E6B7A">
      <w:r>
        <w:rPr>
          <w:noProof/>
        </w:rPr>
        <w:drawing>
          <wp:inline distT="0" distB="0" distL="0" distR="0" wp14:anchorId="45ECAD96" wp14:editId="1609141F">
            <wp:extent cx="5400040" cy="35890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8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B7A" w:rsidRDefault="007E6B7A">
      <w:r>
        <w:br w:type="page"/>
      </w:r>
    </w:p>
    <w:p w:rsidR="007E6B7A" w:rsidRDefault="006F2375">
      <w:hyperlink r:id="rId7" w:history="1">
        <w:r w:rsidR="007E6B7A">
          <w:rPr>
            <w:rStyle w:val="Hyperlink"/>
          </w:rPr>
          <w:t>https://easyparkapp.com/</w:t>
        </w:r>
      </w:hyperlink>
    </w:p>
    <w:p w:rsidR="007E6B7A" w:rsidRDefault="007E6B7A">
      <w:r>
        <w:rPr>
          <w:noProof/>
        </w:rPr>
        <w:drawing>
          <wp:inline distT="0" distB="0" distL="0" distR="0" wp14:anchorId="6CFCDCD1" wp14:editId="6A46125C">
            <wp:extent cx="5400040" cy="40798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7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138" w:rsidRDefault="006F2375">
      <w:hyperlink r:id="rId9" w:history="1">
        <w:r w:rsidR="008D3138">
          <w:rPr>
            <w:rStyle w:val="Hyperlink"/>
          </w:rPr>
          <w:t>https://www.parkingway.com.br/?utm_source=google&amp;utm_medium=cpc&amp;utm_campaign=parkingway&amp;gclid=CjwKCAjwmKLzBRBeEiwACCVihhZBneLm9c2O4mKplgoMPEXX0qjfJNyLx2_Oa9rQouj3rg4voJfPdxoCJwUQAvD_BwE</w:t>
        </w:r>
      </w:hyperlink>
    </w:p>
    <w:p w:rsidR="008D3138" w:rsidRDefault="008D3138">
      <w:r>
        <w:rPr>
          <w:noProof/>
        </w:rPr>
        <w:drawing>
          <wp:inline distT="0" distB="0" distL="0" distR="0" wp14:anchorId="6CB024EB" wp14:editId="23720E00">
            <wp:extent cx="5400040" cy="26212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138" w:rsidRDefault="008D3138">
      <w:r>
        <w:rPr>
          <w:noProof/>
        </w:rPr>
        <w:lastRenderedPageBreak/>
        <w:drawing>
          <wp:inline distT="0" distB="0" distL="0" distR="0" wp14:anchorId="7248B14E" wp14:editId="050DBEFA">
            <wp:extent cx="5400040" cy="247269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7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138" w:rsidRDefault="008D3138">
      <w:r>
        <w:rPr>
          <w:noProof/>
        </w:rPr>
        <w:drawing>
          <wp:inline distT="0" distB="0" distL="0" distR="0" wp14:anchorId="7C7E25F7" wp14:editId="10BA49D0">
            <wp:extent cx="5400040" cy="290830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138" w:rsidRDefault="008D3138">
      <w:r>
        <w:br w:type="page"/>
      </w:r>
    </w:p>
    <w:p w:rsidR="008D3138" w:rsidRDefault="008D3138">
      <w:hyperlink r:id="rId13" w:history="1">
        <w:r w:rsidRPr="00FF6D3D">
          <w:rPr>
            <w:rStyle w:val="Hyperlink"/>
          </w:rPr>
          <w:t>https://www.skidata.com/pt-br/produtos-servicos/produto-para-estacionamentos/</w:t>
        </w:r>
      </w:hyperlink>
    </w:p>
    <w:p w:rsidR="008D3138" w:rsidRDefault="008D3138">
      <w:r>
        <w:rPr>
          <w:noProof/>
        </w:rPr>
        <w:drawing>
          <wp:inline distT="0" distB="0" distL="0" distR="0" wp14:anchorId="0E29EBA9" wp14:editId="6A680DAF">
            <wp:extent cx="5400040" cy="52089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20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375" w:rsidRDefault="006F2375"/>
    <w:p w:rsidR="006F2375" w:rsidRDefault="006F2375">
      <w:r>
        <w:t>2º FASE DA PESQUISA</w:t>
      </w:r>
    </w:p>
    <w:p w:rsidR="006F2375" w:rsidRDefault="006F2375" w:rsidP="006F2375">
      <w:r>
        <w:t>Empresa 01</w:t>
      </w:r>
    </w:p>
    <w:p w:rsidR="006F2375" w:rsidRDefault="006F2375" w:rsidP="006F2375">
      <w:hyperlink r:id="rId15" w:history="1">
        <w:r>
          <w:rPr>
            <w:rStyle w:val="Hyperlink"/>
          </w:rPr>
          <w:t>https://www.jumppark.com.br/?gclid=CjwKCAjwmKLzBRBeEiwACCVihkdW7EEA3d4TZnyM--2NGkkvfAEJRX3ugipejQ9aicPg5QxVMyqwexoCnCYQAvD_BwE</w:t>
        </w:r>
      </w:hyperlink>
    </w:p>
    <w:p w:rsidR="006F2375" w:rsidRDefault="006F2375" w:rsidP="006F2375"/>
    <w:p w:rsidR="006F2375" w:rsidRDefault="006F2375" w:rsidP="006F2375">
      <w:r>
        <w:rPr>
          <w:noProof/>
        </w:rPr>
        <w:lastRenderedPageBreak/>
        <w:drawing>
          <wp:inline distT="0" distB="0" distL="0" distR="0" wp14:anchorId="380B94ED" wp14:editId="2F5D1294">
            <wp:extent cx="5400040" cy="22745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7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375" w:rsidRDefault="006F2375" w:rsidP="006F2375"/>
    <w:p w:rsidR="006F2375" w:rsidRDefault="006F2375" w:rsidP="006F2375">
      <w:hyperlink r:id="rId17" w:anchor="tab-id-1" w:history="1">
        <w:r>
          <w:rPr>
            <w:rStyle w:val="Hyperlink"/>
          </w:rPr>
          <w:t>http://www.simpark.com.br/v1/gestao-de-estacionamentos/?gclid=CjwKCAjwmKLzBRBeEiwACCVihhTBgE9FK1G0k4DVlT3k2mgUXyj4jCgldWeLG24cJaSH_DElukN4OxoCYeIQAvD_BwE#tab-id-1</w:t>
        </w:r>
      </w:hyperlink>
    </w:p>
    <w:p w:rsidR="006F2375" w:rsidRDefault="006F2375" w:rsidP="006F2375"/>
    <w:p w:rsidR="006F2375" w:rsidRDefault="006F2375" w:rsidP="006F2375">
      <w:r>
        <w:rPr>
          <w:noProof/>
        </w:rPr>
        <w:drawing>
          <wp:inline distT="0" distB="0" distL="0" distR="0" wp14:anchorId="209E8060" wp14:editId="7BAF96B9">
            <wp:extent cx="5400040" cy="249872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9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375" w:rsidRDefault="006F2375" w:rsidP="006F2375"/>
    <w:p w:rsidR="006F2375" w:rsidRPr="00876B33" w:rsidRDefault="006F2375" w:rsidP="006F2375">
      <w:pPr>
        <w:shd w:val="clear" w:color="auto" w:fill="FFFFFF"/>
        <w:spacing w:after="0" w:line="240" w:lineRule="auto"/>
        <w:textAlignment w:val="baseline"/>
        <w:rPr>
          <w:rFonts w:ascii="Open Sans" w:eastAsia="Times New Roman" w:hAnsi="Open Sans" w:cs="Open Sans"/>
          <w:color w:val="000000"/>
          <w:sz w:val="23"/>
          <w:szCs w:val="23"/>
          <w:lang w:eastAsia="pt-BR"/>
        </w:rPr>
      </w:pPr>
      <w:r w:rsidRPr="00876B33">
        <w:rPr>
          <w:rFonts w:ascii="Open Sans" w:eastAsia="Times New Roman" w:hAnsi="Open Sans" w:cs="Open Sans"/>
          <w:color w:val="000000"/>
          <w:sz w:val="23"/>
          <w:szCs w:val="23"/>
          <w:lang w:eastAsia="pt-BR"/>
        </w:rPr>
        <w:t>Com a </w:t>
      </w:r>
      <w:proofErr w:type="spellStart"/>
      <w:r w:rsidRPr="00876B33">
        <w:rPr>
          <w:rFonts w:ascii="inherit" w:eastAsia="Times New Roman" w:hAnsi="inherit" w:cs="Open Sans"/>
          <w:b/>
          <w:bCs/>
          <w:color w:val="008300"/>
          <w:sz w:val="23"/>
          <w:szCs w:val="23"/>
          <w:bdr w:val="none" w:sz="0" w:space="0" w:color="auto" w:frame="1"/>
          <w:lang w:eastAsia="pt-BR"/>
        </w:rPr>
        <w:t>SimPark</w:t>
      </w:r>
      <w:proofErr w:type="spellEnd"/>
      <w:r w:rsidRPr="00876B33">
        <w:rPr>
          <w:rFonts w:ascii="Open Sans" w:eastAsia="Times New Roman" w:hAnsi="Open Sans" w:cs="Open Sans"/>
          <w:color w:val="000000"/>
          <w:sz w:val="23"/>
          <w:szCs w:val="23"/>
          <w:lang w:eastAsia="pt-BR"/>
        </w:rPr>
        <w:t>, sua empresa, seu empreendimento ou administração pode contar com:</w:t>
      </w:r>
    </w:p>
    <w:p w:rsidR="006F2375" w:rsidRPr="00876B33" w:rsidRDefault="006F2375" w:rsidP="006F2375">
      <w:pPr>
        <w:numPr>
          <w:ilvl w:val="0"/>
          <w:numId w:val="1"/>
        </w:numPr>
        <w:shd w:val="clear" w:color="auto" w:fill="FFFFFF"/>
        <w:spacing w:after="0" w:line="240" w:lineRule="auto"/>
        <w:ind w:left="345" w:firstLine="0"/>
        <w:textAlignment w:val="baseline"/>
        <w:rPr>
          <w:rFonts w:ascii="Open Sans" w:eastAsia="Times New Roman" w:hAnsi="Open Sans" w:cs="Open Sans"/>
          <w:color w:val="000000"/>
          <w:sz w:val="23"/>
          <w:szCs w:val="23"/>
          <w:lang w:eastAsia="pt-BR"/>
        </w:rPr>
      </w:pPr>
      <w:r w:rsidRPr="00876B33">
        <w:rPr>
          <w:rFonts w:ascii="Open Sans" w:eastAsia="Times New Roman" w:hAnsi="Open Sans" w:cs="Open Sans"/>
          <w:color w:val="000000"/>
          <w:sz w:val="23"/>
          <w:szCs w:val="23"/>
          <w:lang w:eastAsia="pt-BR"/>
        </w:rPr>
        <w:t>Otimização do serviço de estacionamento, com projetos operacionais diferenciados e customizados;</w:t>
      </w:r>
    </w:p>
    <w:p w:rsidR="006F2375" w:rsidRPr="00876B33" w:rsidRDefault="006F2375" w:rsidP="006F2375">
      <w:pPr>
        <w:numPr>
          <w:ilvl w:val="0"/>
          <w:numId w:val="1"/>
        </w:numPr>
        <w:shd w:val="clear" w:color="auto" w:fill="FFFFFF"/>
        <w:spacing w:after="0" w:line="240" w:lineRule="auto"/>
        <w:ind w:left="345" w:firstLine="0"/>
        <w:textAlignment w:val="baseline"/>
        <w:rPr>
          <w:rFonts w:ascii="Open Sans" w:eastAsia="Times New Roman" w:hAnsi="Open Sans" w:cs="Open Sans"/>
          <w:color w:val="000000"/>
          <w:sz w:val="23"/>
          <w:szCs w:val="23"/>
          <w:lang w:eastAsia="pt-BR"/>
        </w:rPr>
      </w:pPr>
      <w:r w:rsidRPr="00876B33">
        <w:rPr>
          <w:rFonts w:ascii="Open Sans" w:eastAsia="Times New Roman" w:hAnsi="Open Sans" w:cs="Open Sans"/>
          <w:color w:val="000000"/>
          <w:sz w:val="23"/>
          <w:szCs w:val="23"/>
          <w:lang w:eastAsia="pt-BR"/>
        </w:rPr>
        <w:t>Auditoria Interna própria, com objetivo de identificar e coibir possíveis evasões de receita, gerando melhorias operacionais para empreendimentos;</w:t>
      </w:r>
    </w:p>
    <w:p w:rsidR="006F2375" w:rsidRPr="00876B33" w:rsidRDefault="006F2375" w:rsidP="006F2375">
      <w:pPr>
        <w:numPr>
          <w:ilvl w:val="0"/>
          <w:numId w:val="1"/>
        </w:numPr>
        <w:shd w:val="clear" w:color="auto" w:fill="FFFFFF"/>
        <w:spacing w:after="0" w:line="240" w:lineRule="auto"/>
        <w:ind w:left="345" w:firstLine="0"/>
        <w:textAlignment w:val="baseline"/>
        <w:rPr>
          <w:rFonts w:ascii="Open Sans" w:eastAsia="Times New Roman" w:hAnsi="Open Sans" w:cs="Open Sans"/>
          <w:color w:val="000000"/>
          <w:sz w:val="23"/>
          <w:szCs w:val="23"/>
          <w:lang w:eastAsia="pt-BR"/>
        </w:rPr>
      </w:pPr>
      <w:r w:rsidRPr="00876B33">
        <w:rPr>
          <w:rFonts w:ascii="Open Sans" w:eastAsia="Times New Roman" w:hAnsi="Open Sans" w:cs="Open Sans"/>
          <w:color w:val="000000"/>
          <w:sz w:val="23"/>
          <w:szCs w:val="23"/>
          <w:lang w:eastAsia="pt-BR"/>
        </w:rPr>
        <w:t>Atendimento qualificado, com benefícios e serviços agregados que conquistam a preferência dos usuários;</w:t>
      </w:r>
    </w:p>
    <w:p w:rsidR="006F2375" w:rsidRPr="00876B33" w:rsidRDefault="006F2375" w:rsidP="006F2375">
      <w:pPr>
        <w:numPr>
          <w:ilvl w:val="0"/>
          <w:numId w:val="1"/>
        </w:numPr>
        <w:shd w:val="clear" w:color="auto" w:fill="FFFFFF"/>
        <w:spacing w:after="0" w:line="240" w:lineRule="auto"/>
        <w:ind w:left="345" w:firstLine="0"/>
        <w:textAlignment w:val="baseline"/>
        <w:rPr>
          <w:rFonts w:ascii="Open Sans" w:eastAsia="Times New Roman" w:hAnsi="Open Sans" w:cs="Open Sans"/>
          <w:color w:val="000000"/>
          <w:sz w:val="23"/>
          <w:szCs w:val="23"/>
          <w:lang w:eastAsia="pt-BR"/>
        </w:rPr>
      </w:pPr>
      <w:r w:rsidRPr="00876B33">
        <w:rPr>
          <w:rFonts w:ascii="Open Sans" w:eastAsia="Times New Roman" w:hAnsi="Open Sans" w:cs="Open Sans"/>
          <w:color w:val="000000"/>
          <w:sz w:val="23"/>
          <w:szCs w:val="23"/>
          <w:lang w:eastAsia="pt-BR"/>
        </w:rPr>
        <w:lastRenderedPageBreak/>
        <w:t>Tecnologia de vanguarda, com know-how dos mais diversos e sofisticados equipamentos de controle de acesso e gestão online de dados;</w:t>
      </w:r>
    </w:p>
    <w:p w:rsidR="006F2375" w:rsidRPr="00876B33" w:rsidRDefault="006F2375" w:rsidP="006F2375">
      <w:pPr>
        <w:numPr>
          <w:ilvl w:val="0"/>
          <w:numId w:val="1"/>
        </w:numPr>
        <w:shd w:val="clear" w:color="auto" w:fill="FFFFFF"/>
        <w:spacing w:after="0" w:line="240" w:lineRule="auto"/>
        <w:ind w:left="345" w:firstLine="0"/>
        <w:textAlignment w:val="baseline"/>
        <w:rPr>
          <w:rFonts w:ascii="Open Sans" w:eastAsia="Times New Roman" w:hAnsi="Open Sans" w:cs="Open Sans"/>
          <w:color w:val="000000"/>
          <w:sz w:val="23"/>
          <w:szCs w:val="23"/>
          <w:lang w:eastAsia="pt-BR"/>
        </w:rPr>
      </w:pPr>
      <w:r w:rsidRPr="00876B33">
        <w:rPr>
          <w:rFonts w:ascii="Open Sans" w:eastAsia="Times New Roman" w:hAnsi="Open Sans" w:cs="Open Sans"/>
          <w:color w:val="000000"/>
          <w:sz w:val="23"/>
          <w:szCs w:val="23"/>
          <w:lang w:eastAsia="pt-BR"/>
        </w:rPr>
        <w:t>Maior e mais abrangente apólice de seguro do setor, única a oferecer cobertura para danos morais;</w:t>
      </w:r>
    </w:p>
    <w:p w:rsidR="006F2375" w:rsidRPr="00876B33" w:rsidRDefault="006F2375" w:rsidP="006F2375">
      <w:pPr>
        <w:numPr>
          <w:ilvl w:val="0"/>
          <w:numId w:val="1"/>
        </w:numPr>
        <w:shd w:val="clear" w:color="auto" w:fill="FFFFFF"/>
        <w:spacing w:after="0" w:line="240" w:lineRule="auto"/>
        <w:ind w:left="345" w:firstLine="0"/>
        <w:textAlignment w:val="baseline"/>
        <w:rPr>
          <w:rFonts w:ascii="Open Sans" w:eastAsia="Times New Roman" w:hAnsi="Open Sans" w:cs="Open Sans"/>
          <w:color w:val="000000"/>
          <w:sz w:val="23"/>
          <w:szCs w:val="23"/>
          <w:lang w:eastAsia="pt-BR"/>
        </w:rPr>
      </w:pPr>
      <w:r w:rsidRPr="00876B33">
        <w:rPr>
          <w:rFonts w:ascii="Open Sans" w:eastAsia="Times New Roman" w:hAnsi="Open Sans" w:cs="Open Sans"/>
          <w:color w:val="000000"/>
          <w:sz w:val="23"/>
          <w:szCs w:val="23"/>
          <w:lang w:eastAsia="pt-BR"/>
        </w:rPr>
        <w:t>Recepção VIP, com espaços agradáveis e modernos com ambiente climatizado, TV e café.</w:t>
      </w:r>
    </w:p>
    <w:p w:rsidR="006F2375" w:rsidRPr="00876B33" w:rsidRDefault="006F2375" w:rsidP="006F2375">
      <w:pPr>
        <w:numPr>
          <w:ilvl w:val="0"/>
          <w:numId w:val="1"/>
        </w:numPr>
        <w:shd w:val="clear" w:color="auto" w:fill="FFFFFF"/>
        <w:spacing w:after="0" w:line="240" w:lineRule="auto"/>
        <w:ind w:left="345" w:firstLine="0"/>
        <w:textAlignment w:val="baseline"/>
        <w:rPr>
          <w:rFonts w:ascii="Open Sans" w:eastAsia="Times New Roman" w:hAnsi="Open Sans" w:cs="Open Sans"/>
          <w:color w:val="000000"/>
          <w:sz w:val="23"/>
          <w:szCs w:val="23"/>
          <w:lang w:eastAsia="pt-BR"/>
        </w:rPr>
      </w:pPr>
      <w:r w:rsidRPr="00876B33">
        <w:rPr>
          <w:rFonts w:ascii="Open Sans" w:eastAsia="Times New Roman" w:hAnsi="Open Sans" w:cs="Open Sans"/>
          <w:color w:val="000000"/>
          <w:sz w:val="23"/>
          <w:szCs w:val="23"/>
          <w:lang w:eastAsia="pt-BR"/>
        </w:rPr>
        <w:t>Terceirização de Estacionamento</w:t>
      </w:r>
    </w:p>
    <w:p w:rsidR="006F2375" w:rsidRDefault="006F2375" w:rsidP="006F2375"/>
    <w:p w:rsidR="006F2375" w:rsidRDefault="006F2375" w:rsidP="006F2375">
      <w:hyperlink r:id="rId19" w:history="1">
        <w:r>
          <w:rPr>
            <w:rStyle w:val="Hyperlink"/>
          </w:rPr>
          <w:t>https://www.madis.com.br/software/software-md-estacionamento/?gclid=CjwKCAjwmKLzBRBeEiwACCViho82EsMiHpJpHqujgaQeDYU1SLatk0gMf8nNH3ELcUo9zcLcrB3d0BoCln4QAvD_BwE</w:t>
        </w:r>
      </w:hyperlink>
    </w:p>
    <w:p w:rsidR="006F2375" w:rsidRPr="007C3E82" w:rsidRDefault="006F2375" w:rsidP="006F2375"/>
    <w:p w:rsidR="006F2375" w:rsidRPr="00FE61A6" w:rsidRDefault="006F2375" w:rsidP="006F2375">
      <w:pPr>
        <w:shd w:val="clear" w:color="auto" w:fill="FFFFFF"/>
        <w:spacing w:after="150" w:line="240" w:lineRule="auto"/>
        <w:rPr>
          <w:rFonts w:ascii="Open Sans" w:eastAsia="Times New Roman" w:hAnsi="Open Sans" w:cs="Open Sans"/>
          <w:sz w:val="20"/>
          <w:szCs w:val="20"/>
          <w:lang w:eastAsia="pt-BR"/>
        </w:rPr>
      </w:pPr>
      <w:r w:rsidRPr="007C3E82">
        <w:rPr>
          <w:rFonts w:ascii="Open Sans" w:eastAsia="Times New Roman" w:hAnsi="Open Sans" w:cs="Open Sans"/>
          <w:b/>
          <w:bCs/>
          <w:sz w:val="20"/>
          <w:szCs w:val="20"/>
          <w:lang w:eastAsia="pt-BR"/>
        </w:rPr>
        <w:t>PRINCIPAIS VANTAGENS AO UTILIZAR O MD ESTACIONAMENTO:</w:t>
      </w:r>
    </w:p>
    <w:p w:rsidR="006F2375" w:rsidRPr="00FE61A6" w:rsidRDefault="006F2375" w:rsidP="006F2375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sz w:val="20"/>
          <w:szCs w:val="20"/>
          <w:lang w:eastAsia="pt-BR"/>
        </w:rPr>
      </w:pPr>
      <w:r w:rsidRPr="00FE61A6">
        <w:rPr>
          <w:rFonts w:ascii="Open Sans" w:eastAsia="Times New Roman" w:hAnsi="Open Sans" w:cs="Open Sans"/>
          <w:sz w:val="20"/>
          <w:szCs w:val="20"/>
          <w:lang w:eastAsia="pt-BR"/>
        </w:rPr>
        <w:t>Simples e interativo;</w:t>
      </w:r>
    </w:p>
    <w:p w:rsidR="006F2375" w:rsidRPr="00FE61A6" w:rsidRDefault="006F2375" w:rsidP="006F2375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sz w:val="20"/>
          <w:szCs w:val="20"/>
          <w:lang w:eastAsia="pt-BR"/>
        </w:rPr>
      </w:pPr>
      <w:r w:rsidRPr="00FE61A6">
        <w:rPr>
          <w:rFonts w:ascii="Open Sans" w:eastAsia="Times New Roman" w:hAnsi="Open Sans" w:cs="Open Sans"/>
          <w:sz w:val="20"/>
          <w:szCs w:val="20"/>
          <w:lang w:eastAsia="pt-BR"/>
        </w:rPr>
        <w:t>Diversos relatórios gerenciais e financeiros;</w:t>
      </w:r>
    </w:p>
    <w:p w:rsidR="006F2375" w:rsidRPr="00FE61A6" w:rsidRDefault="006F2375" w:rsidP="006F2375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sz w:val="20"/>
          <w:szCs w:val="20"/>
          <w:lang w:eastAsia="pt-BR"/>
        </w:rPr>
      </w:pPr>
      <w:r w:rsidRPr="00FE61A6">
        <w:rPr>
          <w:rFonts w:ascii="Open Sans" w:eastAsia="Times New Roman" w:hAnsi="Open Sans" w:cs="Open Sans"/>
          <w:sz w:val="20"/>
          <w:szCs w:val="20"/>
          <w:lang w:eastAsia="pt-BR"/>
        </w:rPr>
        <w:t>Sistema pode ser instalado em qualquer computador padrão de mercado;</w:t>
      </w:r>
    </w:p>
    <w:p w:rsidR="006F2375" w:rsidRPr="00FE61A6" w:rsidRDefault="006F2375" w:rsidP="006F2375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sz w:val="20"/>
          <w:szCs w:val="20"/>
          <w:lang w:eastAsia="pt-BR"/>
        </w:rPr>
      </w:pPr>
      <w:r w:rsidRPr="00FE61A6">
        <w:rPr>
          <w:rFonts w:ascii="Open Sans" w:eastAsia="Times New Roman" w:hAnsi="Open Sans" w:cs="Open Sans"/>
          <w:sz w:val="20"/>
          <w:szCs w:val="20"/>
          <w:lang w:eastAsia="pt-BR"/>
        </w:rPr>
        <w:t>Módulos de comunicação, retaguarda e caixa separados;</w:t>
      </w:r>
    </w:p>
    <w:p w:rsidR="006F2375" w:rsidRPr="00FE61A6" w:rsidRDefault="006F2375" w:rsidP="006F2375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sz w:val="20"/>
          <w:szCs w:val="20"/>
          <w:lang w:eastAsia="pt-BR"/>
        </w:rPr>
      </w:pPr>
      <w:r w:rsidRPr="00FE61A6">
        <w:rPr>
          <w:rFonts w:ascii="Open Sans" w:eastAsia="Times New Roman" w:hAnsi="Open Sans" w:cs="Open Sans"/>
          <w:sz w:val="20"/>
          <w:szCs w:val="20"/>
          <w:lang w:eastAsia="pt-BR"/>
        </w:rPr>
        <w:t>Integração com sistemas de acesso;</w:t>
      </w:r>
    </w:p>
    <w:p w:rsidR="006F2375" w:rsidRPr="00FE61A6" w:rsidRDefault="006F2375" w:rsidP="006F2375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sz w:val="20"/>
          <w:szCs w:val="20"/>
          <w:lang w:eastAsia="pt-BR"/>
        </w:rPr>
      </w:pPr>
      <w:r w:rsidRPr="00FE61A6">
        <w:rPr>
          <w:rFonts w:ascii="Open Sans" w:eastAsia="Times New Roman" w:hAnsi="Open Sans" w:cs="Open Sans"/>
          <w:sz w:val="20"/>
          <w:szCs w:val="20"/>
          <w:lang w:eastAsia="pt-BR"/>
        </w:rPr>
        <w:t>Emissão de arquivo para nota fiscal;</w:t>
      </w:r>
    </w:p>
    <w:p w:rsidR="006F2375" w:rsidRPr="00FE61A6" w:rsidRDefault="006F2375" w:rsidP="006F2375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sz w:val="20"/>
          <w:szCs w:val="20"/>
          <w:lang w:eastAsia="pt-BR"/>
        </w:rPr>
      </w:pPr>
      <w:r w:rsidRPr="00FE61A6">
        <w:rPr>
          <w:rFonts w:ascii="Open Sans" w:eastAsia="Times New Roman" w:hAnsi="Open Sans" w:cs="Open Sans"/>
          <w:sz w:val="20"/>
          <w:szCs w:val="20"/>
          <w:lang w:eastAsia="pt-BR"/>
        </w:rPr>
        <w:t>Controla quantidade de vagas por grupos de veículos, possibilitando a cobrança avulsa quando exceder as vagas;</w:t>
      </w:r>
    </w:p>
    <w:p w:rsidR="006F2375" w:rsidRPr="00FE61A6" w:rsidRDefault="006F2375" w:rsidP="006F2375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sz w:val="20"/>
          <w:szCs w:val="20"/>
          <w:lang w:eastAsia="pt-BR"/>
        </w:rPr>
      </w:pPr>
      <w:r w:rsidRPr="00FE61A6">
        <w:rPr>
          <w:rFonts w:ascii="Open Sans" w:eastAsia="Times New Roman" w:hAnsi="Open Sans" w:cs="Open Sans"/>
          <w:sz w:val="20"/>
          <w:szCs w:val="20"/>
          <w:lang w:eastAsia="pt-BR"/>
        </w:rPr>
        <w:t>Possui convênio para rotativos e mensalistas;</w:t>
      </w:r>
    </w:p>
    <w:p w:rsidR="006F2375" w:rsidRPr="00FE61A6" w:rsidRDefault="006F2375" w:rsidP="006F2375">
      <w:pPr>
        <w:shd w:val="clear" w:color="auto" w:fill="FFFFFF"/>
        <w:spacing w:after="150" w:line="240" w:lineRule="auto"/>
        <w:rPr>
          <w:rFonts w:ascii="Open Sans" w:eastAsia="Times New Roman" w:hAnsi="Open Sans" w:cs="Open Sans"/>
          <w:sz w:val="20"/>
          <w:szCs w:val="20"/>
          <w:lang w:eastAsia="pt-BR"/>
        </w:rPr>
      </w:pPr>
      <w:r w:rsidRPr="007C3E82">
        <w:rPr>
          <w:rFonts w:ascii="Open Sans" w:eastAsia="Times New Roman" w:hAnsi="Open Sans" w:cs="Open Sans"/>
          <w:b/>
          <w:bCs/>
          <w:sz w:val="20"/>
          <w:szCs w:val="20"/>
          <w:lang w:eastAsia="pt-BR"/>
        </w:rPr>
        <w:t>PRINCIPAIS NOVIDADES DO SOFTWARE</w:t>
      </w:r>
    </w:p>
    <w:p w:rsidR="006F2375" w:rsidRPr="00FE61A6" w:rsidRDefault="006F2375" w:rsidP="006F2375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sz w:val="20"/>
          <w:szCs w:val="20"/>
          <w:lang w:eastAsia="pt-BR"/>
        </w:rPr>
      </w:pPr>
      <w:r w:rsidRPr="00FE61A6">
        <w:rPr>
          <w:rFonts w:ascii="Open Sans" w:eastAsia="Times New Roman" w:hAnsi="Open Sans" w:cs="Open Sans"/>
          <w:sz w:val="20"/>
          <w:szCs w:val="20"/>
          <w:lang w:eastAsia="pt-BR"/>
        </w:rPr>
        <w:t>Cobrança diferenciada para carro e moto com identificação automática.</w:t>
      </w:r>
    </w:p>
    <w:p w:rsidR="006F2375" w:rsidRPr="00FE61A6" w:rsidRDefault="006F2375" w:rsidP="006F2375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sz w:val="20"/>
          <w:szCs w:val="20"/>
          <w:lang w:eastAsia="pt-BR"/>
        </w:rPr>
      </w:pPr>
      <w:r w:rsidRPr="00FE61A6">
        <w:rPr>
          <w:rFonts w:ascii="Open Sans" w:eastAsia="Times New Roman" w:hAnsi="Open Sans" w:cs="Open Sans"/>
          <w:sz w:val="20"/>
          <w:szCs w:val="20"/>
          <w:lang w:eastAsia="pt-BR"/>
        </w:rPr>
        <w:t xml:space="preserve">Integração com </w:t>
      </w:r>
      <w:proofErr w:type="spellStart"/>
      <w:r w:rsidRPr="00FE61A6">
        <w:rPr>
          <w:rFonts w:ascii="Open Sans" w:eastAsia="Times New Roman" w:hAnsi="Open Sans" w:cs="Open Sans"/>
          <w:sz w:val="20"/>
          <w:szCs w:val="20"/>
          <w:lang w:eastAsia="pt-BR"/>
        </w:rPr>
        <w:t>pdv</w:t>
      </w:r>
      <w:proofErr w:type="spellEnd"/>
    </w:p>
    <w:p w:rsidR="006F2375" w:rsidRPr="00FE61A6" w:rsidRDefault="006F2375" w:rsidP="006F2375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sz w:val="20"/>
          <w:szCs w:val="20"/>
          <w:lang w:eastAsia="pt-BR"/>
        </w:rPr>
      </w:pPr>
      <w:r w:rsidRPr="00FE61A6">
        <w:rPr>
          <w:rFonts w:ascii="Open Sans" w:eastAsia="Times New Roman" w:hAnsi="Open Sans" w:cs="Open Sans"/>
          <w:sz w:val="20"/>
          <w:szCs w:val="20"/>
          <w:lang w:eastAsia="pt-BR"/>
        </w:rPr>
        <w:t xml:space="preserve">Gerenciamento centralizado de vários pátios de estacionamentos via web </w:t>
      </w:r>
      <w:proofErr w:type="spellStart"/>
      <w:r w:rsidRPr="00FE61A6">
        <w:rPr>
          <w:rFonts w:ascii="Open Sans" w:eastAsia="Times New Roman" w:hAnsi="Open Sans" w:cs="Open Sans"/>
          <w:sz w:val="20"/>
          <w:szCs w:val="20"/>
          <w:lang w:eastAsia="pt-BR"/>
        </w:rPr>
        <w:t>service</w:t>
      </w:r>
      <w:proofErr w:type="spellEnd"/>
    </w:p>
    <w:p w:rsidR="006F2375" w:rsidRDefault="006F2375" w:rsidP="006F2375">
      <w:pPr>
        <w:pStyle w:val="ListParagraph"/>
        <w:numPr>
          <w:ilvl w:val="0"/>
          <w:numId w:val="3"/>
        </w:numPr>
        <w:shd w:val="clear" w:color="auto" w:fill="FFFFFF"/>
        <w:spacing w:after="150" w:line="240" w:lineRule="auto"/>
        <w:ind w:right="450"/>
        <w:rPr>
          <w:rFonts w:ascii="Open Sans" w:eastAsia="Times New Roman" w:hAnsi="Open Sans" w:cs="Open Sans"/>
          <w:sz w:val="20"/>
          <w:szCs w:val="20"/>
          <w:lang w:eastAsia="pt-BR"/>
        </w:rPr>
      </w:pPr>
      <w:r w:rsidRPr="007C3E82">
        <w:rPr>
          <w:rFonts w:ascii="Open Sans" w:eastAsia="Times New Roman" w:hAnsi="Open Sans" w:cs="Open Sans"/>
          <w:sz w:val="20"/>
          <w:szCs w:val="20"/>
          <w:lang w:eastAsia="pt-BR"/>
        </w:rPr>
        <w:t>Desnecessária a presença do gestor no local para saber o fechamento do caixa.</w:t>
      </w:r>
    </w:p>
    <w:p w:rsidR="006F2375" w:rsidRDefault="006F2375" w:rsidP="006F2375">
      <w:pPr>
        <w:shd w:val="clear" w:color="auto" w:fill="FFFFFF"/>
        <w:spacing w:after="150" w:line="240" w:lineRule="auto"/>
        <w:ind w:right="450"/>
        <w:rPr>
          <w:rFonts w:ascii="Open Sans" w:eastAsia="Times New Roman" w:hAnsi="Open Sans" w:cs="Open Sans"/>
          <w:sz w:val="20"/>
          <w:szCs w:val="20"/>
          <w:lang w:eastAsia="pt-BR"/>
        </w:rPr>
      </w:pPr>
    </w:p>
    <w:p w:rsidR="006F2375" w:rsidRDefault="006F2375" w:rsidP="006F2375">
      <w:pPr>
        <w:shd w:val="clear" w:color="auto" w:fill="FFFFFF"/>
        <w:spacing w:after="150" w:line="240" w:lineRule="auto"/>
        <w:ind w:right="450"/>
      </w:pPr>
      <w:hyperlink r:id="rId20" w:history="1">
        <w:r>
          <w:rPr>
            <w:rStyle w:val="Hyperlink"/>
          </w:rPr>
          <w:t>http://www.techniksistemas.com.br/produtos</w:t>
        </w:r>
      </w:hyperlink>
    </w:p>
    <w:p w:rsidR="006F2375" w:rsidRDefault="006F2375" w:rsidP="006F2375">
      <w:pPr>
        <w:shd w:val="clear" w:color="auto" w:fill="FFFFFF"/>
        <w:spacing w:after="150" w:line="240" w:lineRule="auto"/>
        <w:ind w:right="450"/>
        <w:rPr>
          <w:rFonts w:ascii="Open Sans" w:eastAsia="Times New Roman" w:hAnsi="Open Sans" w:cs="Open Sans"/>
          <w:sz w:val="20"/>
          <w:szCs w:val="20"/>
          <w:lang w:eastAsia="pt-BR"/>
        </w:rPr>
      </w:pPr>
    </w:p>
    <w:p w:rsidR="006F2375" w:rsidRDefault="006F2375" w:rsidP="006F2375">
      <w:pPr>
        <w:shd w:val="clear" w:color="auto" w:fill="FFFFFF"/>
        <w:spacing w:after="150" w:line="240" w:lineRule="auto"/>
        <w:ind w:right="450"/>
        <w:rPr>
          <w:rFonts w:ascii="Open Sans" w:eastAsia="Times New Roman" w:hAnsi="Open Sans" w:cs="Open Sans"/>
          <w:sz w:val="20"/>
          <w:szCs w:val="20"/>
          <w:lang w:eastAsia="pt-BR"/>
        </w:rPr>
      </w:pPr>
      <w:r>
        <w:rPr>
          <w:noProof/>
        </w:rPr>
        <w:lastRenderedPageBreak/>
        <w:drawing>
          <wp:inline distT="0" distB="0" distL="0" distR="0" wp14:anchorId="1A362BB9" wp14:editId="2B381D11">
            <wp:extent cx="5400040" cy="2489200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375" w:rsidRDefault="006F2375" w:rsidP="006F2375">
      <w:pPr>
        <w:shd w:val="clear" w:color="auto" w:fill="FFFFFF"/>
        <w:spacing w:after="150" w:line="240" w:lineRule="auto"/>
        <w:ind w:right="450"/>
        <w:rPr>
          <w:rFonts w:ascii="Open Sans" w:eastAsia="Times New Roman" w:hAnsi="Open Sans" w:cs="Open Sans"/>
          <w:sz w:val="20"/>
          <w:szCs w:val="20"/>
          <w:lang w:eastAsia="pt-BR"/>
        </w:rPr>
      </w:pPr>
      <w:r>
        <w:rPr>
          <w:noProof/>
        </w:rPr>
        <w:drawing>
          <wp:inline distT="0" distB="0" distL="0" distR="0" wp14:anchorId="22BFEC3F" wp14:editId="37D6E2E9">
            <wp:extent cx="5400040" cy="23050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375" w:rsidRDefault="006F2375" w:rsidP="006F2375">
      <w:pPr>
        <w:shd w:val="clear" w:color="auto" w:fill="FFFFFF"/>
        <w:spacing w:after="150" w:line="240" w:lineRule="auto"/>
        <w:ind w:right="450"/>
        <w:rPr>
          <w:rFonts w:ascii="Open Sans" w:eastAsia="Times New Roman" w:hAnsi="Open Sans" w:cs="Open Sans"/>
          <w:sz w:val="20"/>
          <w:szCs w:val="20"/>
          <w:lang w:eastAsia="pt-BR"/>
        </w:rPr>
      </w:pPr>
      <w:r>
        <w:rPr>
          <w:noProof/>
        </w:rPr>
        <w:drawing>
          <wp:inline distT="0" distB="0" distL="0" distR="0" wp14:anchorId="49CBDD0F" wp14:editId="2CEC6F2D">
            <wp:extent cx="5400040" cy="225615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5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375" w:rsidRDefault="006F2375" w:rsidP="006F2375">
      <w:pPr>
        <w:shd w:val="clear" w:color="auto" w:fill="FFFFFF"/>
        <w:spacing w:after="150" w:line="240" w:lineRule="auto"/>
        <w:ind w:right="450"/>
        <w:rPr>
          <w:rFonts w:ascii="Open Sans" w:eastAsia="Times New Roman" w:hAnsi="Open Sans" w:cs="Open Sans"/>
          <w:sz w:val="20"/>
          <w:szCs w:val="20"/>
          <w:lang w:eastAsia="pt-BR"/>
        </w:rPr>
      </w:pPr>
      <w:r>
        <w:rPr>
          <w:noProof/>
        </w:rPr>
        <w:lastRenderedPageBreak/>
        <w:drawing>
          <wp:inline distT="0" distB="0" distL="0" distR="0" wp14:anchorId="0571EC51" wp14:editId="7E83802A">
            <wp:extent cx="5400040" cy="2187575"/>
            <wp:effectExtent l="0" t="0" r="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8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375" w:rsidRDefault="006F2375" w:rsidP="006F2375">
      <w:pPr>
        <w:shd w:val="clear" w:color="auto" w:fill="FFFFFF"/>
        <w:spacing w:after="150" w:line="240" w:lineRule="auto"/>
        <w:ind w:right="450"/>
        <w:rPr>
          <w:rFonts w:ascii="Open Sans" w:eastAsia="Times New Roman" w:hAnsi="Open Sans" w:cs="Open Sans"/>
          <w:sz w:val="20"/>
          <w:szCs w:val="20"/>
          <w:lang w:eastAsia="pt-BR"/>
        </w:rPr>
      </w:pPr>
      <w:r>
        <w:rPr>
          <w:noProof/>
        </w:rPr>
        <w:drawing>
          <wp:inline distT="0" distB="0" distL="0" distR="0" wp14:anchorId="15D8D9ED" wp14:editId="3B2D0694">
            <wp:extent cx="5400040" cy="24282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2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375" w:rsidRPr="007C3E82" w:rsidRDefault="006F2375" w:rsidP="006F2375">
      <w:pPr>
        <w:shd w:val="clear" w:color="auto" w:fill="FFFFFF"/>
        <w:spacing w:after="150" w:line="240" w:lineRule="auto"/>
        <w:ind w:right="450"/>
        <w:rPr>
          <w:rFonts w:ascii="Open Sans" w:eastAsia="Times New Roman" w:hAnsi="Open Sans" w:cs="Open Sans"/>
          <w:sz w:val="20"/>
          <w:szCs w:val="20"/>
          <w:lang w:eastAsia="pt-BR"/>
        </w:rPr>
      </w:pPr>
      <w:r>
        <w:rPr>
          <w:noProof/>
        </w:rPr>
        <w:drawing>
          <wp:inline distT="0" distB="0" distL="0" distR="0" wp14:anchorId="49623F6C" wp14:editId="5927DC0A">
            <wp:extent cx="5400040" cy="260604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375" w:rsidRDefault="006F2375" w:rsidP="006F2375"/>
    <w:p w:rsidR="006F2375" w:rsidRDefault="006F2375" w:rsidP="006F2375"/>
    <w:p w:rsidR="006F2375" w:rsidRDefault="006F2375" w:rsidP="006F2375"/>
    <w:p w:rsidR="006F2375" w:rsidRDefault="006F2375">
      <w:bookmarkStart w:id="0" w:name="_GoBack"/>
      <w:bookmarkEnd w:id="0"/>
    </w:p>
    <w:sectPr w:rsidR="006F237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DE34E17"/>
    <w:multiLevelType w:val="multilevel"/>
    <w:tmpl w:val="FD5201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62034BC7"/>
    <w:multiLevelType w:val="multilevel"/>
    <w:tmpl w:val="866A39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8CE6945"/>
    <w:multiLevelType w:val="multilevel"/>
    <w:tmpl w:val="A3684F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26E1"/>
    <w:rsid w:val="006F2375"/>
    <w:rsid w:val="006F26E1"/>
    <w:rsid w:val="007E6B7A"/>
    <w:rsid w:val="008D31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4ED6EF"/>
  <w15:chartTrackingRefBased/>
  <w15:docId w15:val="{8BC3BAF5-B1DF-412B-84CC-3EEE632D1C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E6B7A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D3138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6F237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www.skidata.com/pt-br/produtos-servicos/produto-para-estacionamentos/" TargetMode="External"/><Relationship Id="rId18" Type="http://schemas.openxmlformats.org/officeDocument/2006/relationships/image" Target="media/image9.png"/><Relationship Id="rId26" Type="http://schemas.openxmlformats.org/officeDocument/2006/relationships/image" Target="media/image15.png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7" Type="http://schemas.openxmlformats.org/officeDocument/2006/relationships/hyperlink" Target="https://easyparkapp.com/" TargetMode="External"/><Relationship Id="rId12" Type="http://schemas.openxmlformats.org/officeDocument/2006/relationships/image" Target="media/image6.png"/><Relationship Id="rId17" Type="http://schemas.openxmlformats.org/officeDocument/2006/relationships/hyperlink" Target="http://www.simpark.com.br/v1/gestao-de-estacionamentos/?gclid=CjwKCAjwmKLzBRBeEiwACCVihhTBgE9FK1G0k4DVlT3k2mgUXyj4jCgldWeLG24cJaSH_DElukN4OxoCYeIQAvD_BwE" TargetMode="External"/><Relationship Id="rId25" Type="http://schemas.openxmlformats.org/officeDocument/2006/relationships/image" Target="media/image14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hyperlink" Target="http://www.techniksistemas.com.br/produtos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24" Type="http://schemas.openxmlformats.org/officeDocument/2006/relationships/image" Target="media/image13.png"/><Relationship Id="rId5" Type="http://schemas.openxmlformats.org/officeDocument/2006/relationships/image" Target="media/image1.png"/><Relationship Id="rId15" Type="http://schemas.openxmlformats.org/officeDocument/2006/relationships/hyperlink" Target="https://www.jumppark.com.br/?gclid=CjwKCAjwmKLzBRBeEiwACCVihkdW7EEA3d4TZnyM--2NGkkvfAEJRX3ugipejQ9aicPg5QxVMyqwexoCnCYQAvD_BwE" TargetMode="External"/><Relationship Id="rId23" Type="http://schemas.openxmlformats.org/officeDocument/2006/relationships/image" Target="media/image12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hyperlink" Target="https://www.madis.com.br/software/software-md-estacionamento/?gclid=CjwKCAjwmKLzBRBeEiwACCViho82EsMiHpJpHqujgaQeDYU1SLatk0gMf8nNH3ELcUo9zcLcrB3d0BoCln4QAvD_BwE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ww.parkingway.com.br/?utm_source=google&amp;utm_medium=cpc&amp;utm_campaign=parkingway&amp;gclid=CjwKCAjwmKLzBRBeEiwACCVihhZBneLm9c2O4mKplgoMPEXX0qjfJNyLx2_Oa9rQouj3rg4voJfPdxoCJwUQAvD_BwE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1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8</Pages>
  <Words>534</Words>
  <Characters>2888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Logon FIAP Aluno</dc:creator>
  <cp:keywords/>
  <dc:description/>
  <cp:lastModifiedBy>Logon Aluno</cp:lastModifiedBy>
  <cp:revision>3</cp:revision>
  <dcterms:created xsi:type="dcterms:W3CDTF">2020-03-11T13:39:00Z</dcterms:created>
  <dcterms:modified xsi:type="dcterms:W3CDTF">2020-03-11T14:00:00Z</dcterms:modified>
</cp:coreProperties>
</file>