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sz w:val="24"/>
          <w:rtl w:val="0"/>
        </w:rPr>
        <w:t xml:space="preserve">by </w:t>
      </w:r>
      <w:hyperlink r:id="rId5">
        <w:r w:rsidRPr="00000000" w:rsidR="00000000" w:rsidDel="00000000">
          <w:rPr>
            <w:color w:val="1155cc"/>
            <w:sz w:val="24"/>
            <w:u w:val="single"/>
            <w:rtl w:val="0"/>
          </w:rPr>
          <w:t xml:space="preserve">C. S. Lewis</w:t>
        </w:r>
      </w:hyperlink>
    </w:p>
    <w:p w:rsidP="00000000" w:rsidRPr="00000000" w:rsidR="00000000" w:rsidDel="00000000" w:rsidRDefault="00000000">
      <w:pPr>
        <w:contextualSpacing w:val="0"/>
        <w:rPr/>
      </w:pPr>
      <w:r w:rsidRPr="00000000" w:rsidR="00000000" w:rsidDel="00000000">
        <w:drawing>
          <wp:inline>
            <wp:extent cy="733425" cx="733425"/>
            <wp:docPr id="12" name="image03.gif"/>
            <a:graphic>
              <a:graphicData uri="http://schemas.openxmlformats.org/drawingml/2006/picture">
                <pic:pic>
                  <pic:nvPicPr>
                    <pic:cNvPr id="0" name="image03.gif"/>
                    <pic:cNvPicPr preferRelativeResize="0"/>
                  </pic:nvPicPr>
                  <pic:blipFill>
                    <a:blip r:embed="rId6"/>
                    <a:stretch>
                      <a:fillRect/>
                    </a:stretch>
                  </pic:blipFill>
                  <pic:spPr>
                    <a:xfrm>
                      <a:ext cy="733425" cx="733425"/>
                    </a:xfrm>
                    <a:prstGeom prst="rect"/>
                  </pic:spPr>
                </pic:pic>
              </a:graphicData>
            </a:graphic>
          </wp:inline>
        </w:drawing>
      </w:r>
      <w:r w:rsidRPr="00000000" w:rsidR="00000000" w:rsidDel="00000000">
        <w:drawing>
          <wp:inline>
            <wp:extent cy="2095500" cx="1714500"/>
            <wp:docPr id="7" name="image00.jpg"/>
            <a:graphic>
              <a:graphicData uri="http://schemas.openxmlformats.org/drawingml/2006/picture">
                <pic:pic>
                  <pic:nvPicPr>
                    <pic:cNvPr id="0" name="image00.jpg"/>
                    <pic:cNvPicPr preferRelativeResize="0"/>
                  </pic:nvPicPr>
                  <pic:blipFill>
                    <a:blip r:embed="rId7"/>
                    <a:stretch>
                      <a:fillRect/>
                    </a:stretch>
                  </pic:blipFill>
                  <pic:spPr>
                    <a:xfrm>
                      <a:ext cy="2095500" cx="1714500"/>
                    </a:xfrm>
                    <a:prstGeom prst="rect"/>
                  </pic:spPr>
                </pic:pic>
              </a:graphicData>
            </a:graphic>
          </wp:inline>
        </w:drawing>
      </w:r>
      <w:r w:rsidRPr="00000000" w:rsidR="00000000" w:rsidDel="00000000">
        <w:rPr>
          <w:sz w:val="24"/>
          <w:rtl w:val="0"/>
        </w:rPr>
        <w:t xml:space="preserve">here is a strange idea abroad that in every subject the ancient books should be read only by the professionals, and that the amateur should content himself with the modern books. Thus I have found as a tutor in English Literature that if the average student wants to find out something about Platonism, the very last thing he thinks of doing is to take a translation of Plato off the library shelf and read the Symposium. He would rather read some dreary modern book ten times as long, all about "isms" and influences and only once in twelve pages telling him what Plato actually said. The error is rather an amiable one, for it springs from humility. The student is half afraid to meet one of the great philosophers face to face. He feels himself inadequate and thinks he will not understand him. But if he only knew, the great man, just because of his greatness, is much more intelligible than his modern commentator. The simplest student will be able to understand, if not all, yet a very great deal of what Plato said; but hardly anyone can understand some modern books on Platonism. It has always therefore been one of my main endeavours as a teacher to persuade the young that firsthand knowledge is not only more worth acquiring than secondhand knowledge, but is usually much easier and more delightful to acquire.</w:t>
      </w:r>
    </w:p>
    <w:p w:rsidP="00000000" w:rsidRPr="00000000" w:rsidR="00000000" w:rsidDel="00000000" w:rsidRDefault="00000000">
      <w:pPr>
        <w:contextualSpacing w:val="0"/>
        <w:rPr/>
      </w:pPr>
      <w:r w:rsidRPr="00000000" w:rsidR="00000000" w:rsidDel="00000000">
        <w:drawing>
          <wp:inline>
            <wp:extent cy="9525" cx="285750"/>
            <wp:docPr id="11" name="image01.gif"/>
            <a:graphic>
              <a:graphicData uri="http://schemas.openxmlformats.org/drawingml/2006/picture">
                <pic:pic>
                  <pic:nvPicPr>
                    <pic:cNvPr id="0" name="image01.gif"/>
                    <pic:cNvPicPr preferRelativeResize="0"/>
                  </pic:nvPicPr>
                  <pic:blipFill>
                    <a:blip r:embed="rId8"/>
                    <a:stretch>
                      <a:fillRect/>
                    </a:stretch>
                  </pic:blipFill>
                  <pic:spPr>
                    <a:xfrm>
                      <a:ext cy="9525" cx="285750"/>
                    </a:xfrm>
                    <a:prstGeom prst="rect"/>
                  </pic:spPr>
                </pic:pic>
              </a:graphicData>
            </a:graphic>
          </wp:inline>
        </w:drawing>
      </w:r>
      <w:r w:rsidRPr="00000000" w:rsidR="00000000" w:rsidDel="00000000">
        <w:rPr>
          <w:sz w:val="24"/>
          <w:rtl w:val="0"/>
        </w:rPr>
        <w:t xml:space="preserve">This mistaken preference for the modern books and this shyness of the old ones is nowhere more rampant than in theology. Wherever you find a little study circle of Christian laity you can be almost certain that they are studying not St. Luke or St. Paul or St. Augustine or Thomas Aquinas or Hooker or Butler, but M. Berdyaev or M. Maritain or M. Niebuhr or Miss Sayers or even myself.</w:t>
      </w:r>
    </w:p>
    <w:p w:rsidP="00000000" w:rsidRPr="00000000" w:rsidR="00000000" w:rsidDel="00000000" w:rsidRDefault="00000000">
      <w:pPr>
        <w:contextualSpacing w:val="0"/>
        <w:rPr/>
      </w:pPr>
      <w:r w:rsidRPr="00000000" w:rsidR="00000000" w:rsidDel="00000000">
        <w:drawing>
          <wp:inline>
            <wp:extent cy="9525" cx="285750"/>
            <wp:docPr id="20" name="image14.gif"/>
            <a:graphic>
              <a:graphicData uri="http://schemas.openxmlformats.org/drawingml/2006/picture">
                <pic:pic>
                  <pic:nvPicPr>
                    <pic:cNvPr id="0" name="image14.gif"/>
                    <pic:cNvPicPr preferRelativeResize="0"/>
                  </pic:nvPicPr>
                  <pic:blipFill>
                    <a:blip r:embed="rId9"/>
                    <a:stretch>
                      <a:fillRect/>
                    </a:stretch>
                  </pic:blipFill>
                  <pic:spPr>
                    <a:xfrm>
                      <a:ext cy="9525" cx="285750"/>
                    </a:xfrm>
                    <a:prstGeom prst="rect"/>
                  </pic:spPr>
                </pic:pic>
              </a:graphicData>
            </a:graphic>
          </wp:inline>
        </w:drawing>
      </w:r>
      <w:r w:rsidRPr="00000000" w:rsidR="00000000" w:rsidDel="00000000">
        <w:rPr>
          <w:sz w:val="24"/>
          <w:rtl w:val="0"/>
        </w:rPr>
        <w:t xml:space="preserve">Now this seems to me topsy-turvy. Naturally, since I myself am a writer, I do not wish the ordinary reader to read no modern books. But if he must read only the new or only the old, I would advise him to read the old. And I would give him this advice precisely because he is an amateur and therefore much less protected than the expert against the dangers of an exclusive contemporary diet. A new book is still on its trial and the amateur is not in a position to judge it. It has to be tested against the great body of Christian thought down the ages, and all its hidden implications (often unsuspected by the author himself) have to be brought to light. Often it cannot be fully understood without the knowledge of a good many other modern books. If you join at eleven o'clock a conversation which began at eight you will often not see the real bearing of what is said. Remarks which seem to you very ordinary will produce laughter or irritation and you will not see why—the reason, of course, being that the earlier stages of the conversation have given them a special point. In the same way sentences in a modern book which look quite ordinary may be directed </w:t>
      </w:r>
      <w:r w:rsidRPr="00000000" w:rsidR="00000000" w:rsidDel="00000000">
        <w:rPr>
          <w:i w:val="1"/>
          <w:sz w:val="24"/>
          <w:rtl w:val="0"/>
        </w:rPr>
        <w:t xml:space="preserve">at</w:t>
      </w:r>
      <w:r w:rsidRPr="00000000" w:rsidR="00000000" w:rsidDel="00000000">
        <w:rPr>
          <w:sz w:val="24"/>
          <w:rtl w:val="0"/>
        </w:rPr>
        <w:t xml:space="preserve"> some other book; in this way you may be led to accept what you would have indignantly rejected if you knew its real significance. The only safety is to have a standard of plain, central Christianity ("mere Christianity" as Baxter called it) which puts the controversies of the moment in their proper perspective. Such a standard can be acquired only from the old books. It is a good rule, after reading a new book, never to allow yourself another new one till you have read an old one in between. If that is too much for you, you should at least read one old one to every three new ones.</w:t>
      </w:r>
    </w:p>
    <w:p w:rsidP="00000000" w:rsidRPr="00000000" w:rsidR="00000000" w:rsidDel="00000000" w:rsidRDefault="00000000">
      <w:pPr>
        <w:contextualSpacing w:val="0"/>
        <w:rPr/>
      </w:pPr>
      <w:r w:rsidRPr="00000000" w:rsidR="00000000" w:rsidDel="00000000">
        <w:drawing>
          <wp:inline>
            <wp:extent cy="9525" cx="285750"/>
            <wp:docPr id="2" name="image05.gif"/>
            <a:graphic>
              <a:graphicData uri="http://schemas.openxmlformats.org/drawingml/2006/picture">
                <pic:pic>
                  <pic:nvPicPr>
                    <pic:cNvPr id="0" name="image05.gif"/>
                    <pic:cNvPicPr preferRelativeResize="0"/>
                  </pic:nvPicPr>
                  <pic:blipFill>
                    <a:blip r:embed="rId10"/>
                    <a:stretch>
                      <a:fillRect/>
                    </a:stretch>
                  </pic:blipFill>
                  <pic:spPr>
                    <a:xfrm>
                      <a:ext cy="9525" cx="285750"/>
                    </a:xfrm>
                    <a:prstGeom prst="rect"/>
                  </pic:spPr>
                </pic:pic>
              </a:graphicData>
            </a:graphic>
          </wp:inline>
        </w:drawing>
      </w:r>
      <w:r w:rsidRPr="00000000" w:rsidR="00000000" w:rsidDel="00000000">
        <w:rPr>
          <w:sz w:val="24"/>
          <w:rtl w:val="0"/>
        </w:rPr>
        <w:t xml:space="preserve">Every age has its own outlook. It is specially good at seeing certain truths and specially liable to make certain mistakes. We all, therefore, need the books that will correct the characteristic mistakes of our own period. And that means the old books. All contemporary writers share to some extent the contemporary outlook—even those, like myself, who seem most opposed to it. Nothing strikes me more when I read the controversies of past ages than the fact that both sides were usually assuming without question a good deal which we should now absolutely deny. They thought that they were as completely opposed as two sides could be, but in fact they were all the time secretly united—united with each other and against earlier and later ages—by a great mass of common assumptions. We may be sure that the characteristic blindness of the twentieth century—the blindness about which posterity will ask, "But how could they have thought that?"—lies where we have never suspected it, and concerns something about which there is untroubled agreement between Hitler and President Roosevelt or between Mr. H. G. Wells and Karl Barth. None of us can fully escape this blindness, but we shall certainly increase it, and weaken our guard against it, if we read only modern books. Where they are true they will give us truths which we half knew already. Where they are false they will aggravate the error with which we are already dangerously ill. The only palliative is to keep the clean sea breeze of the centuries blowing through our minds, and this can be done only by reading old books. Not, of course, that there is any magic about the past. People were no cleverer then than they are now; they made as many mistakes as we. But not the same mistakes. They will not flatter us in the errors we are already committing; and their own errors, being now open and palpable, will not endanger us. Two heads are better than one, not because either is infallible, but because they are unlikely to go wrong in the same direction. To be sure, the books of the future would be just as good a corrective as the books of the past, but unfortunately we cannot get at them.</w:t>
      </w:r>
    </w:p>
    <w:p w:rsidP="00000000" w:rsidRPr="00000000" w:rsidR="00000000" w:rsidDel="00000000" w:rsidRDefault="00000000">
      <w:pPr>
        <w:contextualSpacing w:val="0"/>
        <w:rPr/>
      </w:pPr>
      <w:r w:rsidRPr="00000000" w:rsidR="00000000" w:rsidDel="00000000">
        <w:drawing>
          <wp:inline>
            <wp:extent cy="9525" cx="285750"/>
            <wp:docPr id="26" name="image23.gif"/>
            <a:graphic>
              <a:graphicData uri="http://schemas.openxmlformats.org/drawingml/2006/picture">
                <pic:pic>
                  <pic:nvPicPr>
                    <pic:cNvPr id="0" name="image23.gif"/>
                    <pic:cNvPicPr preferRelativeResize="0"/>
                  </pic:nvPicPr>
                  <pic:blipFill>
                    <a:blip r:embed="rId11"/>
                    <a:stretch>
                      <a:fillRect/>
                    </a:stretch>
                  </pic:blipFill>
                  <pic:spPr>
                    <a:xfrm>
                      <a:ext cy="9525" cx="285750"/>
                    </a:xfrm>
                    <a:prstGeom prst="rect"/>
                  </pic:spPr>
                </pic:pic>
              </a:graphicData>
            </a:graphic>
          </wp:inline>
        </w:drawing>
      </w:r>
      <w:r w:rsidRPr="00000000" w:rsidR="00000000" w:rsidDel="00000000">
        <w:rPr>
          <w:sz w:val="24"/>
          <w:rtl w:val="0"/>
        </w:rPr>
        <w:t xml:space="preserve">I myself was first led into reading the Christian classics, almost accidentally, as a result of my English studies. Some, such as Hooker, Herbert, Traherne, Taylor and Bunyan, I read because they are themselves great English writers; others, such as Boethius, St. Augustine, Thomas Aquinas and Dante, because they were "influences." George Macdonald I had found for myself at the age of sixteen and never wavered in my allegiance, though I tried for a long time to ignore his Christianity. They are, you will note, a mixed bag, representative of many Churches, climates and ages. And that brings me to yet another reason for reading them. The divisions of Christendom are undeniable and are by some of these writers most fiercely expressed. But if any man is tempted to think—as one might be tempted who read only con- temporaries—that "Christianity" is a word of so many meanings that it means nothing at all, he can learn beyond all doubt, by stepping out of his own century, that this is not so. Measured against the ages "mere Christianity" turns out to be no insipid interdenominational transparency, but something positive, self-consistent, and inexhaustible. I know it, indeed, to my cost. In the days when I still hated Christianity, I learned to recognise, like some all too familiar smell, that almost unvarying something which met me, now in Puritan Bunyan, now in Anglican Hooker, now in Thomist Dante. It was there (honeyed and floral) in Francois de Sales; it was there (grave and homely) in Spenser and Walton; it was there (grim but manful) in Pascal and Johnson; there again, with a mild, frightening, Paradisial flavour, in Vaughan and Boehme and Traherne. In the urban sobriety of the eighteenth century one was not safe—Law and Butler were two lions in the path. The supposed "Paganism" of the Elizabethans could not keep it out; it lay in wait where a man might have supposed himself safest, in the very centre of The Faerie Queene and the Arcadia. It was, of course, varied; and yet—after all—so unmistakably the same; recognisable, not to be evaded, the odour which is death to us until we allow it to become life:</w:t>
      </w:r>
    </w:p>
    <w:p w:rsidP="00000000" w:rsidRPr="00000000" w:rsidR="00000000" w:rsidDel="00000000" w:rsidRDefault="00000000">
      <w:pPr>
        <w:contextualSpacing w:val="0"/>
        <w:rPr/>
      </w:pPr>
      <w:r w:rsidRPr="00000000" w:rsidR="00000000" w:rsidDel="00000000">
        <w:rPr>
          <w:sz w:val="24"/>
          <w:rtl w:val="0"/>
        </w:rPr>
        <w:t xml:space="preserve">an air that kills</w:t>
      </w:r>
    </w:p>
    <w:p w:rsidP="00000000" w:rsidRPr="00000000" w:rsidR="00000000" w:rsidDel="00000000" w:rsidRDefault="00000000">
      <w:pPr>
        <w:contextualSpacing w:val="0"/>
        <w:rPr/>
      </w:pPr>
      <w:r w:rsidRPr="00000000" w:rsidR="00000000" w:rsidDel="00000000">
        <w:rPr>
          <w:sz w:val="24"/>
          <w:rtl w:val="0"/>
        </w:rPr>
        <w:t xml:space="preserve">From yon far country blows.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wp:extent cy="9525" cx="285750"/>
            <wp:docPr id="17" name="image12.gif"/>
            <a:graphic>
              <a:graphicData uri="http://schemas.openxmlformats.org/drawingml/2006/picture">
                <pic:pic>
                  <pic:nvPicPr>
                    <pic:cNvPr id="0" name="image12.gif"/>
                    <pic:cNvPicPr preferRelativeResize="0"/>
                  </pic:nvPicPr>
                  <pic:blipFill>
                    <a:blip r:embed="rId12"/>
                    <a:stretch>
                      <a:fillRect/>
                    </a:stretch>
                  </pic:blipFill>
                  <pic:spPr>
                    <a:xfrm>
                      <a:ext cy="9525" cx="285750"/>
                    </a:xfrm>
                    <a:prstGeom prst="rect"/>
                  </pic:spPr>
                </pic:pic>
              </a:graphicData>
            </a:graphic>
          </wp:inline>
        </w:drawing>
      </w:r>
      <w:r w:rsidRPr="00000000" w:rsidR="00000000" w:rsidDel="00000000">
        <w:rPr>
          <w:sz w:val="24"/>
          <w:rtl w:val="0"/>
        </w:rPr>
        <w:t xml:space="preserve">We are all rightly distressed, and ashamed also, at the divisions of Christendom. But those who have always lived within the Christian fold may be too easily dispirited by them. They are bad, but such people do not know what it looks like from without. Seen from there, what is left intact despite all the divisions, still appears (as it truly is) an immensely formidable unity. I know, for I saw it; and well our enemies know it. That unity any of us can find by going out of his own age. It is not enough, but it is more than you had thought till then. Once you are well soaked in it, if you then venture to speak, you will have an amusing experience. You will be thought a Papist when you are actually reproducing Bunyan, a Pantheist when you are quoting Aquinas, and so forth. For you have now got on to the great level viaduct which crosses the ages and which looks so high from the valleys, so low from the mountains, so narrow compared with the swamps, and so broad compared with the sheep-tracks.</w:t>
      </w:r>
    </w:p>
    <w:p w:rsidP="00000000" w:rsidRPr="00000000" w:rsidR="00000000" w:rsidDel="00000000" w:rsidRDefault="00000000">
      <w:pPr>
        <w:contextualSpacing w:val="0"/>
        <w:rPr/>
      </w:pPr>
      <w:r w:rsidRPr="00000000" w:rsidR="00000000" w:rsidDel="00000000">
        <w:drawing>
          <wp:inline>
            <wp:extent cy="9525" cx="285750"/>
            <wp:docPr id="15" name="image16.gif"/>
            <a:graphic>
              <a:graphicData uri="http://schemas.openxmlformats.org/drawingml/2006/picture">
                <pic:pic>
                  <pic:nvPicPr>
                    <pic:cNvPr id="0" name="image16.gif"/>
                    <pic:cNvPicPr preferRelativeResize="0"/>
                  </pic:nvPicPr>
                  <pic:blipFill>
                    <a:blip r:embed="rId13"/>
                    <a:stretch>
                      <a:fillRect/>
                    </a:stretch>
                  </pic:blipFill>
                  <pic:spPr>
                    <a:xfrm>
                      <a:ext cy="9525" cx="285750"/>
                    </a:xfrm>
                    <a:prstGeom prst="rect"/>
                  </pic:spPr>
                </pic:pic>
              </a:graphicData>
            </a:graphic>
          </wp:inline>
        </w:drawing>
      </w:r>
      <w:r w:rsidRPr="00000000" w:rsidR="00000000" w:rsidDel="00000000">
        <w:rPr>
          <w:sz w:val="24"/>
          <w:rtl w:val="0"/>
        </w:rPr>
        <w:t xml:space="preserve">The present book is something of an experiment. The translation is intended for the world at large, not only for theological students. If it succeeds, other translations of other great Christian books will presumably follow. In one sense, of course, it is not the first in the field. Translations of the Theologia Germanica, the Imitation, the Scale of Perfection, and the Revelations of Lady Julian of Norwich, are already on the market, and are very valuable, though some of them are not very scholarly. But it will be noticed that these are all books of devotion rather than of doctrine. Now the layman or amateur needs to be instructed as well as to be exhorted. In this age his need for knowledge is particularly pressing. Nor would I admit any sharp division between the two kinds of book. For my own part I tend to find the doctrinal books often more helpful in devotion than the devotional books, and I rather suspect that the same experience may await many others. I believe that many who find that "nothing happens" when they sit down, or kneel down, to a book of devotion, would find that the heart sings unbidden while they are working their way through a tough bit of theology with a pipe in their teeth and a pencil in their hand.</w:t>
      </w:r>
    </w:p>
    <w:p w:rsidP="00000000" w:rsidRPr="00000000" w:rsidR="00000000" w:rsidDel="00000000" w:rsidRDefault="00000000">
      <w:pPr>
        <w:contextualSpacing w:val="0"/>
        <w:rPr/>
      </w:pPr>
      <w:r w:rsidRPr="00000000" w:rsidR="00000000" w:rsidDel="00000000">
        <w:drawing>
          <wp:inline>
            <wp:extent cy="9525" cx="285750"/>
            <wp:docPr id="14" name="image09.gif"/>
            <a:graphic>
              <a:graphicData uri="http://schemas.openxmlformats.org/drawingml/2006/picture">
                <pic:pic>
                  <pic:nvPicPr>
                    <pic:cNvPr id="0" name="image09.gif"/>
                    <pic:cNvPicPr preferRelativeResize="0"/>
                  </pic:nvPicPr>
                  <pic:blipFill>
                    <a:blip r:embed="rId14"/>
                    <a:stretch>
                      <a:fillRect/>
                    </a:stretch>
                  </pic:blipFill>
                  <pic:spPr>
                    <a:xfrm>
                      <a:ext cy="9525" cx="285750"/>
                    </a:xfrm>
                    <a:prstGeom prst="rect"/>
                  </pic:spPr>
                </pic:pic>
              </a:graphicData>
            </a:graphic>
          </wp:inline>
        </w:drawing>
      </w:r>
      <w:r w:rsidRPr="00000000" w:rsidR="00000000" w:rsidDel="00000000">
        <w:rPr>
          <w:sz w:val="24"/>
          <w:rtl w:val="0"/>
        </w:rPr>
        <w:t xml:space="preserve">This is a good translation of a very great book. St. Athanasius has suffered in popular estimation from a certain sentence in the "Athanasian Creed." I will not labour the point that that work is not exactly a creed and was not by St. Athanasius, for I think it is a very fine piece of writing. The words "Which Faith except every one do keep whole and undefiled, without doubt he shall perish everlastingly" are the offence. They are commonly misunderstood. The operative word is keep; not acquire, or even believe, but keep. The author, in fact, is not talking about unbelievers, but about deserters, not about those who have never heard of Christ, nor even those who have misunderstood and refused to accept Him, but of those who having really understood and really believed, then allow themselves, under the sway of sloth or of fashion or any other invited confusion to be drawn away into sub-Christian modes of thought. They are a warning against the curious modern assumption that all changes of belief, however brought about, are necessarily exempt from blame. But this is not my immediate concern. I mention "the creed (commonly called) of St. Athanasius" only to get out of the reader's way what may have been a bogey and to put the true Athanasius in its place. His epitaph is Athanasius contra mundum, "Athanasius against the world." We are proud that our own country has more than once stood against the world. Athanasius did the same. He stood for the Trinitarian doctrine, "whole and undefiled," when it looked as if all the civilised world was slipping back from Christianity into the religion of Arius—into one of those "sensible" synthetic religions which are so strongly recommended today and which, then as now, included among their devotees many highly cultivated clergymen. It is his glory that he did not move with the times; it is his reward that he now remains when those times, as all times do, have moved away.</w:t>
      </w:r>
    </w:p>
    <w:p w:rsidP="00000000" w:rsidRPr="00000000" w:rsidR="00000000" w:rsidDel="00000000" w:rsidRDefault="00000000">
      <w:pPr>
        <w:contextualSpacing w:val="0"/>
        <w:rPr/>
      </w:pPr>
      <w:r w:rsidRPr="00000000" w:rsidR="00000000" w:rsidDel="00000000">
        <w:drawing>
          <wp:inline>
            <wp:extent cy="9525" cx="285750"/>
            <wp:docPr id="1" name="image02.gif"/>
            <a:graphic>
              <a:graphicData uri="http://schemas.openxmlformats.org/drawingml/2006/picture">
                <pic:pic>
                  <pic:nvPicPr>
                    <pic:cNvPr id="0" name="image02.gif"/>
                    <pic:cNvPicPr preferRelativeResize="0"/>
                  </pic:nvPicPr>
                  <pic:blipFill>
                    <a:blip r:embed="rId15"/>
                    <a:stretch>
                      <a:fillRect/>
                    </a:stretch>
                  </pic:blipFill>
                  <pic:spPr>
                    <a:xfrm>
                      <a:ext cy="9525" cx="285750"/>
                    </a:xfrm>
                    <a:prstGeom prst="rect"/>
                  </pic:spPr>
                </pic:pic>
              </a:graphicData>
            </a:graphic>
          </wp:inline>
        </w:drawing>
      </w:r>
      <w:r w:rsidRPr="00000000" w:rsidR="00000000" w:rsidDel="00000000">
        <w:rPr>
          <w:sz w:val="24"/>
          <w:rtl w:val="0"/>
        </w:rPr>
        <w:t xml:space="preserve">When I first opened his De Incarnatione I soon discovered by a very simple test that I was reading a masterpiece. I knew very little Christian Greek except that of the New Testament and I had expected difficulties. To my astonishment I found it almost as easy as Xenophon; and only a master mind could, in the fourth century, have written so deeply on such a subject with such classical simplicity. Every page I read confirmed this impression. His approach to the Miracles is badly needed today, for it is the final answer to those who object to them as "arbitrary and meaningless violations of the laws of Nature." They are here shown to be rather the re-telling in capital letters of the same message which Nature writes in her crabbed cursive hand; the very operations one would expect of Him who was so full of life that when He wished to die He had to "borrow death from others." The whole book, indeed, is a picture of the Tree of Life—a sappy and golden book, full of buoyancy and confidence. We cannot, I admit, appropriate all its confidence today. We cannot point to the high virtue of Christian living and the gay, almost mocking courage of Christian martyrdom, as a proof of our doctrines with quite that assurance which Athanasius takes as a matter of course. But whoever may be to blame for that it is not Athanasius.</w:t>
      </w:r>
    </w:p>
    <w:p w:rsidP="00000000" w:rsidRPr="00000000" w:rsidR="00000000" w:rsidDel="00000000" w:rsidRDefault="00000000">
      <w:pPr>
        <w:contextualSpacing w:val="0"/>
        <w:rPr/>
      </w:pPr>
      <w:r w:rsidRPr="00000000" w:rsidR="00000000" w:rsidDel="00000000">
        <w:drawing>
          <wp:inline>
            <wp:extent cy="9525" cx="285750"/>
            <wp:docPr id="6" name="image15.gif"/>
            <a:graphic>
              <a:graphicData uri="http://schemas.openxmlformats.org/drawingml/2006/picture">
                <pic:pic>
                  <pic:nvPicPr>
                    <pic:cNvPr id="0" name="image15.gif"/>
                    <pic:cNvPicPr preferRelativeResize="0"/>
                  </pic:nvPicPr>
                  <pic:blipFill>
                    <a:blip r:embed="rId16"/>
                    <a:stretch>
                      <a:fillRect/>
                    </a:stretch>
                  </pic:blipFill>
                  <pic:spPr>
                    <a:xfrm>
                      <a:ext cy="9525" cx="285750"/>
                    </a:xfrm>
                    <a:prstGeom prst="rect"/>
                  </pic:spPr>
                </pic:pic>
              </a:graphicData>
            </a:graphic>
          </wp:inline>
        </w:drawing>
      </w:r>
      <w:r w:rsidRPr="00000000" w:rsidR="00000000" w:rsidDel="00000000">
        <w:rPr>
          <w:sz w:val="24"/>
          <w:rtl w:val="0"/>
        </w:rPr>
        <w:t xml:space="preserve">The translator knows so much more Christian Greek than I that it would be out of place for me to praise her version. But it seems to me to be in the right tradition of English translation. I do not think the reader will find here any of that sawdusty quality which is so common in modern renderings from the ancient languages. That is as much as the English reader will notice; those who compare the version with the original will be able to estimate how much wit and talent is presupposed in such a choice, for example, as "these wiseacres" on the very first page.</w:t>
      </w:r>
    </w:p>
    <w:p w:rsidP="00000000" w:rsidRPr="00000000" w:rsidR="00000000" w:rsidDel="00000000" w:rsidRDefault="00000000">
      <w:pPr>
        <w:contextualSpacing w:val="0"/>
        <w:rPr/>
      </w:pPr>
      <w:hyperlink r:id="rId17">
        <w:r w:rsidRPr="00000000" w:rsidR="00000000" w:rsidDel="00000000">
          <w:rPr>
            <w:color w:val="1155cc"/>
            <w:sz w:val="24"/>
            <w:u w:val="single"/>
            <w:rtl w:val="0"/>
          </w:rPr>
          <w:t xml:space="preserve">C. S. LEWIS</w:t>
        </w:r>
      </w:hyperlink>
      <w:r w:rsidRPr="00000000" w:rsidR="00000000" w:rsidDel="00000000">
        <w:rPr>
          <w:sz w:val="24"/>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27" name="image26.gif"/>
            <a:graphic>
              <a:graphicData uri="http://schemas.openxmlformats.org/drawingml/2006/picture">
                <pic:pic>
                  <pic:nvPicPr>
                    <pic:cNvPr id="0" name="image26.gif"/>
                    <pic:cNvPicPr preferRelativeResize="0"/>
                  </pic:nvPicPr>
                  <pic:blipFill>
                    <a:blip r:embed="rId18"/>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0" w:colFirst="0" w:name="h.a5zwc4u7tgqn" w:colLast="0"/>
      <w:bookmarkEnd w:id="0"/>
      <w:r w:rsidRPr="00000000" w:rsidR="00000000" w:rsidDel="00000000">
        <w:rPr>
          <w:sz w:val="24"/>
          <w:rtl w:val="0"/>
        </w:rPr>
        <w:t xml:space="preserve">1</w:t>
      </w:r>
    </w:p>
    <w:p w:rsidP="00000000" w:rsidRPr="00000000" w:rsidR="00000000" w:rsidDel="00000000" w:rsidRDefault="00000000">
      <w:pPr>
        <w:pStyle w:val="Heading2"/>
        <w:spacing w:lineRule="auto" w:after="80" w:before="360"/>
        <w:contextualSpacing w:val="0"/>
        <w:rPr/>
      </w:pPr>
      <w:bookmarkStart w:id="0" w:colFirst="0" w:name="h.a5zwc4u7tgqn" w:colLast="0"/>
      <w:bookmarkEnd w:id="0"/>
      <w:r w:rsidRPr="00000000" w:rsidR="00000000" w:rsidDel="00000000">
        <w:rPr>
          <w:sz w:val="24"/>
          <w:rtl w:val="0"/>
        </w:rPr>
        <w:t xml:space="preserve">Creation and the Fall</w:t>
      </w:r>
    </w:p>
    <w:p w:rsidP="00000000" w:rsidRPr="00000000" w:rsidR="00000000" w:rsidDel="00000000" w:rsidRDefault="00000000">
      <w:pPr>
        <w:contextualSpacing w:val="0"/>
        <w:rPr/>
      </w:pPr>
      <w:r w:rsidRPr="00000000" w:rsidR="00000000" w:rsidDel="00000000">
        <w:rPr>
          <w:sz w:val="24"/>
          <w:rtl w:val="0"/>
        </w:rPr>
        <w:t xml:space="preserve">(1)</w:t>
      </w:r>
    </w:p>
    <w:p w:rsidP="00000000" w:rsidRPr="00000000" w:rsidR="00000000" w:rsidDel="00000000" w:rsidRDefault="00000000">
      <w:pPr>
        <w:contextualSpacing w:val="0"/>
        <w:rPr/>
      </w:pPr>
      <w:r w:rsidRPr="00000000" w:rsidR="00000000" w:rsidDel="00000000">
        <w:drawing>
          <wp:inline>
            <wp:extent cy="733425" cx="552450"/>
            <wp:docPr id="21" name="image24.gif"/>
            <a:graphic>
              <a:graphicData uri="http://schemas.openxmlformats.org/drawingml/2006/picture">
                <pic:pic>
                  <pic:nvPicPr>
                    <pic:cNvPr id="0" name="image24.gif"/>
                    <pic:cNvPicPr preferRelativeResize="0"/>
                  </pic:nvPicPr>
                  <pic:blipFill>
                    <a:blip r:embed="rId19"/>
                    <a:stretch>
                      <a:fillRect/>
                    </a:stretch>
                  </pic:blipFill>
                  <pic:spPr>
                    <a:xfrm>
                      <a:ext cy="733425" cx="552450"/>
                    </a:xfrm>
                    <a:prstGeom prst="rect"/>
                  </pic:spPr>
                </pic:pic>
              </a:graphicData>
            </a:graphic>
          </wp:inline>
        </w:drawing>
      </w:r>
      <w:r w:rsidRPr="00000000" w:rsidR="00000000" w:rsidDel="00000000">
        <w:rPr>
          <w:sz w:val="24"/>
          <w:rtl w:val="0"/>
        </w:rPr>
        <w:t xml:space="preserve">n our former book[</w:t>
      </w:r>
      <w:hyperlink r:id="rId20">
        <w:r w:rsidRPr="00000000" w:rsidR="00000000" w:rsidDel="00000000">
          <w:rPr>
            <w:color w:val="1155cc"/>
            <w:sz w:val="24"/>
            <w:u w:val="single"/>
            <w:rtl w:val="0"/>
          </w:rPr>
          <w:t xml:space="preserve">1</w:t>
        </w:r>
      </w:hyperlink>
      <w:r w:rsidRPr="00000000" w:rsidR="00000000" w:rsidDel="00000000">
        <w:rPr>
          <w:sz w:val="24"/>
          <w:rtl w:val="0"/>
        </w:rPr>
        <w:t xml:space="preserve">] we dealt fully enough with a few of the chief points about the heathen worship of idols, and how those false fears originally arose. We also, by God's grace, briefly indicated that the Word of the Father is Himself divine, that all things that are owe their being to His will and power, and that it is through Him that the Father gives order to creation, by Him that all things are moved, and through Him that they receive their being. Now, Macarius, true lover of Christ, we must take a step further in the faith of our holy religion, and consider also the Word's becoming Man and His divine Appearing in our midst. That mystery the Jews traduce, the Greeks deride, but we adore; and your own love and devotion to the Word also will be the greater, because in His Manhood He seems so little worth. For it is a fact that the more unbelievers pour scorn on Him, so much the more does He make His Godhead evident. The things which they, as men, rule out as impossible, He plainly shows to be possible; that which they deride as unfitting, His goodness makes most fit; and things which these wiseacres laugh at as "human" He by His inherent might declares divine. Thus by what seems His utter poverty and weakness on the cross He overturns the pomp and parade of idols, and quietly and hiddenly wins over the mockers and unbelievers to recognize Him as God.</w:t>
      </w:r>
    </w:p>
    <w:p w:rsidP="00000000" w:rsidRPr="00000000" w:rsidR="00000000" w:rsidDel="00000000" w:rsidRDefault="00000000">
      <w:pPr>
        <w:contextualSpacing w:val="0"/>
        <w:rPr/>
      </w:pPr>
      <w:r w:rsidRPr="00000000" w:rsidR="00000000" w:rsidDel="00000000">
        <w:drawing>
          <wp:inline>
            <wp:extent cy="9525" cx="285750"/>
            <wp:docPr id="16" name="image08.gif"/>
            <a:graphic>
              <a:graphicData uri="http://schemas.openxmlformats.org/drawingml/2006/picture">
                <pic:pic>
                  <pic:nvPicPr>
                    <pic:cNvPr id="0" name="image08.gif"/>
                    <pic:cNvPicPr preferRelativeResize="0"/>
                  </pic:nvPicPr>
                  <pic:blipFill>
                    <a:blip r:embed="rId21"/>
                    <a:stretch>
                      <a:fillRect/>
                    </a:stretch>
                  </pic:blipFill>
                  <pic:spPr>
                    <a:xfrm>
                      <a:ext cy="9525" cx="285750"/>
                    </a:xfrm>
                    <a:prstGeom prst="rect"/>
                  </pic:spPr>
                </pic:pic>
              </a:graphicData>
            </a:graphic>
          </wp:inline>
        </w:drawing>
      </w:r>
      <w:r w:rsidRPr="00000000" w:rsidR="00000000" w:rsidDel="00000000">
        <w:rPr>
          <w:sz w:val="24"/>
          <w:rtl w:val="0"/>
        </w:rPr>
        <w:t xml:space="preserve">Now in dealing with these matters it is necessary first to recall what has already been said. You must understand why it is that the Word of the Father, so great and so high, has been made manifest in bodily form. He has not assumed a body as proper to His own nature, far from it, for as the Word He is without body. He has been manifested in a human body for this reason only, out of the love and goodness of His Father, for the salvation of us men. We will begin, then, with the creation of the world and with God its Maker, for the first fact that you must grasp is this: </w:t>
      </w:r>
      <w:r w:rsidRPr="00000000" w:rsidR="00000000" w:rsidDel="00000000">
        <w:rPr>
          <w:i w:val="1"/>
          <w:sz w:val="24"/>
          <w:rtl w:val="0"/>
        </w:rPr>
        <w:t xml:space="preserve">the renewal of creation has been wrought by the Self-same Word Who made it in the beginning.</w:t>
      </w:r>
      <w:r w:rsidRPr="00000000" w:rsidR="00000000" w:rsidDel="00000000">
        <w:rPr>
          <w:sz w:val="24"/>
          <w:rtl w:val="0"/>
        </w:rPr>
        <w:t xml:space="preserve"> There is thus no inconsistency between creation and salvation for the One Father has employed the same Agent for both works, effecting the salvation of the world through the same Word Who made it in the beginning.</w:t>
      </w:r>
    </w:p>
    <w:p w:rsidP="00000000" w:rsidRPr="00000000" w:rsidR="00000000" w:rsidDel="00000000" w:rsidRDefault="00000000">
      <w:pPr>
        <w:contextualSpacing w:val="0"/>
        <w:rPr/>
      </w:pPr>
      <w:r w:rsidRPr="00000000" w:rsidR="00000000" w:rsidDel="00000000">
        <w:drawing>
          <wp:inline>
            <wp:extent cy="9525" cx="285750"/>
            <wp:docPr id="23" name="image21.gif"/>
            <a:graphic>
              <a:graphicData uri="http://schemas.openxmlformats.org/drawingml/2006/picture">
                <pic:pic>
                  <pic:nvPicPr>
                    <pic:cNvPr id="0" name="image21.gif"/>
                    <pic:cNvPicPr preferRelativeResize="0"/>
                  </pic:nvPicPr>
                  <pic:blipFill>
                    <a:blip r:embed="rId22"/>
                    <a:stretch>
                      <a:fillRect/>
                    </a:stretch>
                  </pic:blipFill>
                  <pic:spPr>
                    <a:xfrm>
                      <a:ext cy="9525" cx="285750"/>
                    </a:xfrm>
                    <a:prstGeom prst="rect"/>
                  </pic:spPr>
                </pic:pic>
              </a:graphicData>
            </a:graphic>
          </wp:inline>
        </w:drawing>
      </w:r>
      <w:r w:rsidRPr="00000000" w:rsidR="00000000" w:rsidDel="00000000">
        <w:rPr>
          <w:sz w:val="24"/>
          <w:rtl w:val="0"/>
        </w:rPr>
        <w:t xml:space="preserve">(2) In regard to the making of the universe and the creation of all things there have been various opinions, and each person has propounded the theory that suited his own taste. For instance, some say that all things are self- originated and, so to speak, haphazard. The Epicureans are among these; they deny that there is any Mind behind the universe at all. This view is contrary to all the facts of experience, their own existence included. For if all things had come into being in this automatic fashion, instead of being the outcome of Mind, though they existed, they would all be uniform and without distinction. In the universe everything would be sun or moon or whatever it was, and in the human body the whole would be hand or eye or foot. But in point of fact the sun and the moon and the earth are all different things, and even within the human body there are different members, such as foot and hand and head. This distinctness of things argues not a spontaneous generation but a prevenient Cause; and from that Cause we can apprehend God, the Designer and Maker of all.</w:t>
      </w:r>
    </w:p>
    <w:p w:rsidP="00000000" w:rsidRPr="00000000" w:rsidR="00000000" w:rsidDel="00000000" w:rsidRDefault="00000000">
      <w:pPr>
        <w:contextualSpacing w:val="0"/>
        <w:rPr/>
      </w:pPr>
      <w:r w:rsidRPr="00000000" w:rsidR="00000000" w:rsidDel="00000000">
        <w:drawing>
          <wp:inline>
            <wp:extent cy="9525" cx="285750"/>
            <wp:docPr id="19" name="image17.gif"/>
            <a:graphic>
              <a:graphicData uri="http://schemas.openxmlformats.org/drawingml/2006/picture">
                <pic:pic>
                  <pic:nvPicPr>
                    <pic:cNvPr id="0" name="image17.gif"/>
                    <pic:cNvPicPr preferRelativeResize="0"/>
                  </pic:nvPicPr>
                  <pic:blipFill>
                    <a:blip r:embed="rId23"/>
                    <a:stretch>
                      <a:fillRect/>
                    </a:stretch>
                  </pic:blipFill>
                  <pic:spPr>
                    <a:xfrm>
                      <a:ext cy="9525" cx="285750"/>
                    </a:xfrm>
                    <a:prstGeom prst="rect"/>
                  </pic:spPr>
                </pic:pic>
              </a:graphicData>
            </a:graphic>
          </wp:inline>
        </w:drawing>
      </w:r>
      <w:r w:rsidRPr="00000000" w:rsidR="00000000" w:rsidDel="00000000">
        <w:rPr>
          <w:sz w:val="24"/>
          <w:rtl w:val="0"/>
        </w:rPr>
        <w:t xml:space="preserve">Others take the view expressed by Plato, that giant among the Greeks. He said that God had made all things out of pre-existent and uncreated matter, just as the carpenter makes things only out of wood that already exists. But those who hold this view do not realize that to deny that God is Himself the Cause of matter is to impute limitation to Him, just as it is undoubtedly a limitation on the part of the carpenter that he can make nothing unless he has the wood. How could God be called Maker and Artificer if His ability to make depended on some other cause, namely on matter itself? If He only worked up existing matter and did not Himself bring matter into being, He would be not the Creator but only a craftsman.</w:t>
      </w:r>
    </w:p>
    <w:p w:rsidP="00000000" w:rsidRPr="00000000" w:rsidR="00000000" w:rsidDel="00000000" w:rsidRDefault="00000000">
      <w:pPr>
        <w:contextualSpacing w:val="0"/>
        <w:rPr/>
      </w:pPr>
      <w:r w:rsidRPr="00000000" w:rsidR="00000000" w:rsidDel="00000000">
        <w:drawing>
          <wp:inline>
            <wp:extent cy="9525" cx="285750"/>
            <wp:docPr id="8" name="image22.gif"/>
            <a:graphic>
              <a:graphicData uri="http://schemas.openxmlformats.org/drawingml/2006/picture">
                <pic:pic>
                  <pic:nvPicPr>
                    <pic:cNvPr id="0" name="image22.gif"/>
                    <pic:cNvPicPr preferRelativeResize="0"/>
                  </pic:nvPicPr>
                  <pic:blipFill>
                    <a:blip r:embed="rId24"/>
                    <a:stretch>
                      <a:fillRect/>
                    </a:stretch>
                  </pic:blipFill>
                  <pic:spPr>
                    <a:xfrm>
                      <a:ext cy="9525" cx="285750"/>
                    </a:xfrm>
                    <a:prstGeom prst="rect"/>
                  </pic:spPr>
                </pic:pic>
              </a:graphicData>
            </a:graphic>
          </wp:inline>
        </w:drawing>
      </w:r>
      <w:r w:rsidRPr="00000000" w:rsidR="00000000" w:rsidDel="00000000">
        <w:rPr>
          <w:sz w:val="24"/>
          <w:rtl w:val="0"/>
        </w:rPr>
        <w:t xml:space="preserve">Then, again, there is the theory of the Gnostics, who have invented for themselves an Artificer of all things other than the Father of our Lord Jesus Christ. These simply shut their eyes to the obvious meaning of Scripture. For instance, the Lord, having reminded the Jews of the statement in Genesis, "He Who created them in the beginning made them male and female. . . ," and having shown that for that reason a man should leave his parents and cleave to his wife, goes on to say with reference to the Creator, "What therefore </w:t>
      </w:r>
      <w:r w:rsidRPr="00000000" w:rsidR="00000000" w:rsidDel="00000000">
        <w:rPr>
          <w:i w:val="1"/>
          <w:sz w:val="24"/>
          <w:rtl w:val="0"/>
        </w:rPr>
        <w:t xml:space="preserve">God</w:t>
      </w:r>
      <w:r w:rsidRPr="00000000" w:rsidR="00000000" w:rsidDel="00000000">
        <w:rPr>
          <w:sz w:val="24"/>
          <w:rtl w:val="0"/>
        </w:rPr>
        <w:t xml:space="preserve"> has joined together, let no man put asunder."[</w:t>
      </w:r>
      <w:hyperlink r:id="rId25">
        <w:r w:rsidRPr="00000000" w:rsidR="00000000" w:rsidDel="00000000">
          <w:rPr>
            <w:color w:val="1155cc"/>
            <w:sz w:val="24"/>
            <w:u w:val="single"/>
            <w:rtl w:val="0"/>
          </w:rPr>
          <w:t xml:space="preserve">2</w:t>
        </w:r>
      </w:hyperlink>
      <w:r w:rsidRPr="00000000" w:rsidR="00000000" w:rsidDel="00000000">
        <w:rPr>
          <w:sz w:val="24"/>
          <w:rtl w:val="0"/>
        </w:rPr>
        <w:t xml:space="preserve">] How can they get a creation independent of the Father out of that? And, again, St. John, speaking all inclusively, says, "All things became by Him and without Him came nothing into being.[</w:t>
      </w:r>
      <w:hyperlink r:id="rId26">
        <w:r w:rsidRPr="00000000" w:rsidR="00000000" w:rsidDel="00000000">
          <w:rPr>
            <w:color w:val="1155cc"/>
            <w:sz w:val="24"/>
            <w:u w:val="single"/>
            <w:rtl w:val="0"/>
          </w:rPr>
          <w:t xml:space="preserve">3</w:t>
        </w:r>
      </w:hyperlink>
      <w:r w:rsidRPr="00000000" w:rsidR="00000000" w:rsidDel="00000000">
        <w:rPr>
          <w:sz w:val="24"/>
          <w:rtl w:val="0"/>
        </w:rPr>
        <w:t xml:space="preserve">] How then could the Artificer be someone different, other than the Father of Christ?</w:t>
      </w:r>
    </w:p>
    <w:p w:rsidP="00000000" w:rsidRPr="00000000" w:rsidR="00000000" w:rsidDel="00000000" w:rsidRDefault="00000000">
      <w:pPr>
        <w:contextualSpacing w:val="0"/>
        <w:rPr/>
      </w:pPr>
      <w:r w:rsidRPr="00000000" w:rsidR="00000000" w:rsidDel="00000000">
        <w:drawing>
          <wp:inline>
            <wp:extent cy="9525" cx="285750"/>
            <wp:docPr id="5" name="image07.gif"/>
            <a:graphic>
              <a:graphicData uri="http://schemas.openxmlformats.org/drawingml/2006/picture">
                <pic:pic>
                  <pic:nvPicPr>
                    <pic:cNvPr id="0" name="image07.gif"/>
                    <pic:cNvPicPr preferRelativeResize="0"/>
                  </pic:nvPicPr>
                  <pic:blipFill>
                    <a:blip r:embed="rId27"/>
                    <a:stretch>
                      <a:fillRect/>
                    </a:stretch>
                  </pic:blipFill>
                  <pic:spPr>
                    <a:xfrm>
                      <a:ext cy="9525" cx="285750"/>
                    </a:xfrm>
                    <a:prstGeom prst="rect"/>
                  </pic:spPr>
                </pic:pic>
              </a:graphicData>
            </a:graphic>
          </wp:inline>
        </w:drawing>
      </w:r>
      <w:r w:rsidRPr="00000000" w:rsidR="00000000" w:rsidDel="00000000">
        <w:rPr>
          <w:sz w:val="24"/>
          <w:rtl w:val="0"/>
        </w:rPr>
        <w:t xml:space="preserve">(3)Such are the notions which men put forward. But the impiety of their foolish talk is plainly declared by the divine teaching of the Christian faith. From it we know that, because there is Mind behind the universe, it did not originate itself; because God is infinite, not finite, it was not made from pre-existent matter, but out of nothing and out of non-existence absolute and utter God brought it into being through the Word. He says as much in Genesis: "In the beginning God created the heavens and the earth;[</w:t>
      </w:r>
      <w:hyperlink r:id="rId28">
        <w:r w:rsidRPr="00000000" w:rsidR="00000000" w:rsidDel="00000000">
          <w:rPr>
            <w:color w:val="1155cc"/>
            <w:sz w:val="24"/>
            <w:u w:val="single"/>
            <w:rtl w:val="0"/>
          </w:rPr>
          <w:t xml:space="preserve">4</w:t>
        </w:r>
      </w:hyperlink>
      <w:r w:rsidRPr="00000000" w:rsidR="00000000" w:rsidDel="00000000">
        <w:rPr>
          <w:sz w:val="24"/>
          <w:rtl w:val="0"/>
        </w:rPr>
        <w:t xml:space="preserve">] and again through that most helpful book</w:t>
      </w:r>
      <w:r w:rsidRPr="00000000" w:rsidR="00000000" w:rsidDel="00000000">
        <w:rPr>
          <w:i w:val="1"/>
          <w:sz w:val="24"/>
          <w:rtl w:val="0"/>
        </w:rPr>
        <w:t xml:space="preserve">The Shepherd,</w:t>
      </w:r>
      <w:r w:rsidRPr="00000000" w:rsidR="00000000" w:rsidDel="00000000">
        <w:rPr>
          <w:sz w:val="24"/>
          <w:rtl w:val="0"/>
        </w:rPr>
        <w:t xml:space="preserve"> "Believe thou first and foremost that there is One God Who created and arranged all things and brought them out of non-existence into being."[</w:t>
      </w:r>
      <w:hyperlink r:id="rId29">
        <w:r w:rsidRPr="00000000" w:rsidR="00000000" w:rsidDel="00000000">
          <w:rPr>
            <w:color w:val="1155cc"/>
            <w:sz w:val="24"/>
            <w:u w:val="single"/>
            <w:rtl w:val="0"/>
          </w:rPr>
          <w:t xml:space="preserve">5</w:t>
        </w:r>
      </w:hyperlink>
      <w:r w:rsidRPr="00000000" w:rsidR="00000000" w:rsidDel="00000000">
        <w:rPr>
          <w:sz w:val="24"/>
          <w:rtl w:val="0"/>
        </w:rPr>
        <w:t xml:space="preserve">] Paul also indicates the same thing when he says, "By faith we understand that the worlds were framed by the Word of God, so that the things which we see now did not come into being out of things which had previously appeared."[</w:t>
      </w:r>
      <w:hyperlink r:id="rId30">
        <w:r w:rsidRPr="00000000" w:rsidR="00000000" w:rsidDel="00000000">
          <w:rPr>
            <w:color w:val="1155cc"/>
            <w:sz w:val="24"/>
            <w:u w:val="single"/>
            <w:rtl w:val="0"/>
          </w:rPr>
          <w:t xml:space="preserve">6</w:t>
        </w:r>
      </w:hyperlink>
      <w:r w:rsidRPr="00000000" w:rsidR="00000000" w:rsidDel="00000000">
        <w:rPr>
          <w:sz w:val="24"/>
          <w:rtl w:val="0"/>
        </w:rPr>
        <w:t xml:space="preserve">] For God is good—or rather, of all goodness He is Fountainhead, and it is impossible for one who is good to be mean or grudging about anything. Grudging existence to none therefore, He made all things out of nothing through His own Word, our Lord Jesus Christ and of all these His earthly creatures He reserved especial mercy for the race of men. Upon them, therefore, upon men who, as animals, were essentially impermanent, He bestowed a grace which other creatures lacked—namely the impress of His own Image, a share in the reasonable being of the very Word Himself, so that, reflecting Him and themselves becoming reasonable and expressing the Mind of God even as He does, though in limited degree they might continue for ever in the blessed and only true life of the saints in paradise. But since the will of man could turn either way, God secured this grace that He had given by making it conditional from the first upon two things—namely, a law and a place. He set them in His own paradise, and laid upon them a single prohibition. If they guarded the grace and retained the loveliness of their original innocence, then the life of paradise should be theirs, without sorrow, pain or care, and after it the assurance of immortality in heaven. But if they went astray and became vile, throwing away their birthright of beauty, then they would come under the natural law of death and live no longer in paradise, but, dying outside of it, continue in death and in corruption. This is what Holy Scripture tells us, proclaiming the command of God, "Of every tree that is in the garden thou shalt surely eat, but of the tree of the knowledge of good and evil ye shall not eat, but in the day that ye do eat, ye shall surely die."[</w:t>
      </w:r>
      <w:hyperlink r:id="rId31">
        <w:r w:rsidRPr="00000000" w:rsidR="00000000" w:rsidDel="00000000">
          <w:rPr>
            <w:color w:val="1155cc"/>
            <w:sz w:val="24"/>
            <w:u w:val="single"/>
            <w:rtl w:val="0"/>
          </w:rPr>
          <w:t xml:space="preserve">7</w:t>
        </w:r>
      </w:hyperlink>
      <w:r w:rsidRPr="00000000" w:rsidR="00000000" w:rsidDel="00000000">
        <w:rPr>
          <w:sz w:val="24"/>
          <w:rtl w:val="0"/>
        </w:rPr>
        <w:t xml:space="preserve">] </w:t>
      </w:r>
      <w:r w:rsidRPr="00000000" w:rsidR="00000000" w:rsidDel="00000000">
        <w:rPr>
          <w:i w:val="1"/>
          <w:sz w:val="24"/>
          <w:rtl w:val="0"/>
        </w:rPr>
        <w:t xml:space="preserve">"Ye shall surely die"</w:t>
      </w:r>
      <w:r w:rsidRPr="00000000" w:rsidR="00000000" w:rsidDel="00000000">
        <w:rPr>
          <w:sz w:val="24"/>
          <w:rtl w:val="0"/>
        </w:rPr>
        <w:t xml:space="preserve">—not just die only, but remain in the state of death and of corruption.</w:t>
      </w:r>
    </w:p>
    <w:p w:rsidP="00000000" w:rsidRPr="00000000" w:rsidR="00000000" w:rsidDel="00000000" w:rsidRDefault="00000000">
      <w:pPr>
        <w:contextualSpacing w:val="0"/>
        <w:rPr/>
      </w:pPr>
      <w:r w:rsidRPr="00000000" w:rsidR="00000000" w:rsidDel="00000000">
        <w:drawing>
          <wp:inline>
            <wp:extent cy="9525" cx="285750"/>
            <wp:docPr id="22" name="image18.gif"/>
            <a:graphic>
              <a:graphicData uri="http://schemas.openxmlformats.org/drawingml/2006/picture">
                <pic:pic>
                  <pic:nvPicPr>
                    <pic:cNvPr id="0" name="image18.gif"/>
                    <pic:cNvPicPr preferRelativeResize="0"/>
                  </pic:nvPicPr>
                  <pic:blipFill>
                    <a:blip r:embed="rId32"/>
                    <a:stretch>
                      <a:fillRect/>
                    </a:stretch>
                  </pic:blipFill>
                  <pic:spPr>
                    <a:xfrm>
                      <a:ext cy="9525" cx="285750"/>
                    </a:xfrm>
                    <a:prstGeom prst="rect"/>
                  </pic:spPr>
                </pic:pic>
              </a:graphicData>
            </a:graphic>
          </wp:inline>
        </w:drawing>
      </w:r>
      <w:r w:rsidRPr="00000000" w:rsidR="00000000" w:rsidDel="00000000">
        <w:rPr>
          <w:sz w:val="24"/>
          <w:rtl w:val="0"/>
        </w:rPr>
        <w:t xml:space="preserve">(4) You may be wondering why we are discussing the origin of men when we set out to talk about the Word's becoming Man. The former subject is relevant to the latter for this reason: it was our sorry case that caused the Word to come down, our transgression that called out His love for us, so that He made haste to help us and to appear among us. It is we who were the cause of His taking human form, and for our salvation that in His great love He was both born and manifested in a human body. For God had made man thus (that is, as an embodied spirit), and had willed that he should remain in incorruption. But men, having turned from the contemplation of God to evil of their own devising, had come inevitably under the law of death. Instead of remaining in the state in which God had created them, they were in process of becoming corrupted entirely, and death had them completely under its dominion. For the transgression of the commandment was making them turn back again according to their nature; and as they had at the beginning come into being out of non-existence, so were they now on the way to returning, through corruption, to non-existence again. The presence and love of the Word had called them into being; inevitably, therefore when they lost the knowledge of God, they lost existence with it; for it is God alone Who exists, evil is non-being, the negation and antithesis of good. By nature, of course, man is mortal, since he was made from nothing; but he bears also the Likeness of Him Who is, and if he preserves that Likeness through constant contemplation, then his nature is deprived of its power and he remains incorrupt. So is it affirmed in Wisdom: "The keeping of His laws is the assurance of incorruption."[</w:t>
      </w:r>
      <w:hyperlink r:id="rId33">
        <w:r w:rsidRPr="00000000" w:rsidR="00000000" w:rsidDel="00000000">
          <w:rPr>
            <w:color w:val="1155cc"/>
            <w:sz w:val="24"/>
            <w:u w:val="single"/>
            <w:rtl w:val="0"/>
          </w:rPr>
          <w:t xml:space="preserve">8</w:t>
        </w:r>
      </w:hyperlink>
      <w:r w:rsidRPr="00000000" w:rsidR="00000000" w:rsidDel="00000000">
        <w:rPr>
          <w:sz w:val="24"/>
          <w:rtl w:val="0"/>
        </w:rPr>
        <w:t xml:space="preserve">] And being incorrupt, he would be henceforth as God, as Holy Scripture says, "I have said, Ye are gods and sons of the Highest all of you: but ye die as men and fall as one of the princes."[</w:t>
      </w:r>
      <w:hyperlink r:id="rId34">
        <w:r w:rsidRPr="00000000" w:rsidR="00000000" w:rsidDel="00000000">
          <w:rPr>
            <w:color w:val="1155cc"/>
            <w:sz w:val="24"/>
            <w:u w:val="single"/>
            <w:rtl w:val="0"/>
          </w:rPr>
          <w:t xml:space="preserve">9</w:t>
        </w:r>
      </w:hyperlink>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drawing>
          <wp:inline>
            <wp:extent cy="9525" cx="285750"/>
            <wp:docPr id="24" name="image19.gif"/>
            <a:graphic>
              <a:graphicData uri="http://schemas.openxmlformats.org/drawingml/2006/picture">
                <pic:pic>
                  <pic:nvPicPr>
                    <pic:cNvPr id="0" name="image19.gif"/>
                    <pic:cNvPicPr preferRelativeResize="0"/>
                  </pic:nvPicPr>
                  <pic:blipFill>
                    <a:blip r:embed="rId35"/>
                    <a:stretch>
                      <a:fillRect/>
                    </a:stretch>
                  </pic:blipFill>
                  <pic:spPr>
                    <a:xfrm>
                      <a:ext cy="9525" cx="285750"/>
                    </a:xfrm>
                    <a:prstGeom prst="rect"/>
                  </pic:spPr>
                </pic:pic>
              </a:graphicData>
            </a:graphic>
          </wp:inline>
        </w:drawing>
      </w:r>
      <w:r w:rsidRPr="00000000" w:rsidR="00000000" w:rsidDel="00000000">
        <w:rPr>
          <w:sz w:val="24"/>
          <w:rtl w:val="0"/>
        </w:rPr>
        <w:t xml:space="preserve">(5) This, then, was the plight of men. God had not only made them out of nothing, but had also graciously bestowed on them His own life by the grace of the Word. Then, turning from eternal things to things corruptible, by counsel of the devil, they had become the cause of their own corruption in death; for, as I said before, though they were by nature subject to corruption, the grace of their union with the Word made them capable of escaping from the natural law, provided that they retained the beauty of innocence with which they were created. That is to say, the presence of the Word with them shielded them even from natural corruption, as also Wisdom says: God created man for incorruption and as an image of His own eternity; but by envy of the devil death entered into the world."[</w:t>
      </w:r>
      <w:hyperlink r:id="rId36">
        <w:r w:rsidRPr="00000000" w:rsidR="00000000" w:rsidDel="00000000">
          <w:rPr>
            <w:color w:val="1155cc"/>
            <w:sz w:val="24"/>
            <w:u w:val="single"/>
            <w:rtl w:val="0"/>
          </w:rPr>
          <w:t xml:space="preserve">10</w:t>
        </w:r>
      </w:hyperlink>
      <w:r w:rsidRPr="00000000" w:rsidR="00000000" w:rsidDel="00000000">
        <w:rPr>
          <w:sz w:val="24"/>
          <w:rtl w:val="0"/>
        </w:rPr>
        <w:t xml:space="preserve">] When this happened, men began to die, and corruption ran riot among them and held sway over them to an even more than natural degree, because it was the penalty of which God had forewarned them for transgressing the commandment. Indeed, they had in their sinning surpassed all limits; for, having invented wickedness in the beginning and so involved themselves in death and corruption, they had gone on gradually from bad to worse, not stopping at any one kind of evil, but continually, as with insatiable appetite, devising new kinds of sins. Adulteries and thefts were everywhere, murder and rapine filled the earth, law was disregarded in corruption and injustice, all kinds of iniquities were perpetrated by all, both singly and in common. Cities were warring with cities, nations were rising against nations, and the whole earth was rent with factions and battles, while each strove to outdo the other in wickedness. Even crimes contrary to nature were not unknown, but as the martyr-apostle of Christ says: "Their women changed the natural use into that which is against nature; and the men also, leaving the natural use of the woman, flamed out in lust towards each other, perpetrating shameless acts with their own sex, and receiving in their own persons the due recompense of their pervertedness."[</w:t>
      </w:r>
      <w:hyperlink r:id="rId37">
        <w:r w:rsidRPr="00000000" w:rsidR="00000000" w:rsidDel="00000000">
          <w:rPr>
            <w:color w:val="1155cc"/>
            <w:sz w:val="24"/>
            <w:u w:val="single"/>
            <w:rtl w:val="0"/>
          </w:rPr>
          <w:t xml:space="preserve">11</w:t>
        </w:r>
      </w:hyperlink>
      <w:r w:rsidRPr="00000000" w:rsidR="00000000" w:rsidDel="00000000">
        <w:rPr>
          <w:sz w:val="24"/>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 w:colFirst="0" w:name="h.6l0uldqjkyjn" w:colLast="0"/>
      <w:bookmarkEnd w:id="1"/>
      <w:r w:rsidRPr="00000000" w:rsidR="00000000" w:rsidDel="00000000">
        <w:rPr>
          <w:color w:val="000000"/>
          <w:rtl w:val="0"/>
        </w:rPr>
        <w:t xml:space="preserve">Chapter 1 Notes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i.e. the </w:t>
      </w:r>
      <w:r w:rsidRPr="00000000" w:rsidR="00000000" w:rsidDel="00000000">
        <w:rPr>
          <w:i w:val="1"/>
          <w:sz w:val="24"/>
          <w:rtl w:val="0"/>
        </w:rPr>
        <w:t xml:space="preserve">Contra Gentes.</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Matt. xix. 4-6.</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John i. 3.</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Gen. i. 1.</w:t>
      </w:r>
    </w:p>
    <w:p w:rsidP="00000000" w:rsidRPr="00000000" w:rsidR="00000000" w:rsidDel="00000000" w:rsidRDefault="00000000">
      <w:pPr>
        <w:numPr>
          <w:ilvl w:val="0"/>
          <w:numId w:val="1"/>
        </w:numPr>
        <w:ind w:left="720" w:hanging="359"/>
        <w:contextualSpacing w:val="1"/>
        <w:rPr>
          <w:sz w:val="24"/>
        </w:rPr>
      </w:pPr>
      <w:hyperlink r:id="rId38">
        <w:r w:rsidRPr="00000000" w:rsidR="00000000" w:rsidDel="00000000">
          <w:rPr>
            <w:i w:val="1"/>
            <w:color w:val="1155cc"/>
            <w:sz w:val="24"/>
            <w:u w:val="single"/>
            <w:rtl w:val="0"/>
          </w:rPr>
          <w:t xml:space="preserve">The Shepherd of Hermas,</w:t>
        </w:r>
      </w:hyperlink>
      <w:r w:rsidRPr="00000000" w:rsidR="00000000" w:rsidDel="00000000">
        <w:rPr>
          <w:sz w:val="24"/>
          <w:rtl w:val="0"/>
        </w:rPr>
        <w:t xml:space="preserve"> Book 2. par 1.</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Heb. xi. 3.</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Gen. ii. 16 f.</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Wisdom vi. 18.</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Psalm lxxxii. 6 f.</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Wisdom ii. 23 f.</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Rom. i. 26 f.</w:t>
      </w:r>
    </w:p>
    <w:p w:rsidP="00000000" w:rsidRPr="00000000" w:rsidR="00000000" w:rsidDel="00000000" w:rsidRDefault="00000000">
      <w:pPr>
        <w:contextualSpacing w:val="0"/>
        <w:rPr/>
      </w:pPr>
      <w:hyperlink r:id="rId39">
        <w:r w:rsidRPr="00000000" w:rsidR="00000000" w:rsidDel="00000000">
          <w:rPr>
            <w:i w:val="1"/>
            <w:color w:val="1155cc"/>
            <w:sz w:val="24"/>
            <w:u w:val="single"/>
            <w:rtl w:val="0"/>
          </w:rPr>
          <w:t xml:space="preserve">Go back to the top of Chapter 1</w:t>
        </w:r>
      </w:hyperlink>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drawing>
          <wp:inline>
            <wp:extent cy="76200" cx="1390650"/>
            <wp:docPr id="10" name="image10.gif"/>
            <a:graphic>
              <a:graphicData uri="http://schemas.openxmlformats.org/drawingml/2006/picture">
                <pic:pic>
                  <pic:nvPicPr>
                    <pic:cNvPr id="0" name="image10.gif"/>
                    <pic:cNvPicPr preferRelativeResize="0"/>
                  </pic:nvPicPr>
                  <pic:blipFill>
                    <a:blip r:embed="rId40"/>
                    <a:stretch>
                      <a:fillRect/>
                    </a:stretch>
                  </pic:blipFill>
                  <pic:spPr>
                    <a:xfrm>
                      <a:ext cy="76200" cx="1390650"/>
                    </a:xfrm>
                    <a:prstGeom prst="rect"/>
                  </pic:spPr>
                </pic:pic>
              </a:graphicData>
            </a:graphic>
          </wp:inline>
        </w:drawing>
      </w:r>
    </w:p>
    <w:p w:rsidP="00000000" w:rsidRPr="00000000" w:rsidR="00000000" w:rsidDel="00000000" w:rsidRDefault="00000000">
      <w:pPr>
        <w:pStyle w:val="Heading2"/>
        <w:spacing w:lineRule="auto" w:after="80" w:before="360"/>
        <w:contextualSpacing w:val="0"/>
        <w:rPr/>
      </w:pPr>
      <w:bookmarkStart w:id="2" w:colFirst="0" w:name="h.slw4tqypof16" w:colLast="0"/>
      <w:bookmarkEnd w:id="2"/>
      <w:r w:rsidRPr="00000000" w:rsidR="00000000" w:rsidDel="00000000">
        <w:rPr>
          <w:sz w:val="24"/>
          <w:rtl w:val="0"/>
        </w:rPr>
        <w:t xml:space="preserve">2</w:t>
      </w:r>
    </w:p>
    <w:p w:rsidP="00000000" w:rsidRPr="00000000" w:rsidR="00000000" w:rsidDel="00000000" w:rsidRDefault="00000000">
      <w:pPr>
        <w:pStyle w:val="Heading2"/>
        <w:spacing w:lineRule="auto" w:after="80" w:before="360"/>
        <w:contextualSpacing w:val="0"/>
        <w:rPr/>
      </w:pPr>
      <w:bookmarkStart w:id="2" w:colFirst="0" w:name="h.slw4tqypof16" w:colLast="0"/>
      <w:bookmarkEnd w:id="2"/>
      <w:r w:rsidRPr="00000000" w:rsidR="00000000" w:rsidDel="00000000">
        <w:rPr>
          <w:sz w:val="24"/>
          <w:rtl w:val="0"/>
        </w:rPr>
        <w:t xml:space="preserve">The Divine Dilemma and Its Solution in the Incarnation</w:t>
      </w:r>
    </w:p>
    <w:p w:rsidP="00000000" w:rsidRPr="00000000" w:rsidR="00000000" w:rsidDel="00000000" w:rsidRDefault="00000000">
      <w:pPr>
        <w:contextualSpacing w:val="0"/>
        <w:rPr/>
      </w:pPr>
      <w:r w:rsidRPr="00000000" w:rsidR="00000000" w:rsidDel="00000000">
        <w:rPr>
          <w:sz w:val="24"/>
          <w:rtl w:val="0"/>
        </w:rPr>
        <w:t xml:space="preserve">(6)</w:t>
      </w:r>
    </w:p>
    <w:p w:rsidP="00000000" w:rsidRPr="00000000" w:rsidR="00000000" w:rsidDel="00000000" w:rsidRDefault="00000000">
      <w:pPr>
        <w:contextualSpacing w:val="0"/>
        <w:rPr/>
      </w:pPr>
      <w:r w:rsidRPr="00000000" w:rsidR="00000000" w:rsidDel="00000000">
        <w:drawing>
          <wp:inline>
            <wp:extent cy="723900" cx="914400"/>
            <wp:docPr id="25" name="image25.gif"/>
            <a:graphic>
              <a:graphicData uri="http://schemas.openxmlformats.org/drawingml/2006/picture">
                <pic:pic>
                  <pic:nvPicPr>
                    <pic:cNvPr id="0" name="image25.gif"/>
                    <pic:cNvPicPr preferRelativeResize="0"/>
                  </pic:nvPicPr>
                  <pic:blipFill>
                    <a:blip r:embed="rId41"/>
                    <a:stretch>
                      <a:fillRect/>
                    </a:stretch>
                  </pic:blipFill>
                  <pic:spPr>
                    <a:xfrm>
                      <a:ext cy="723900" cx="914400"/>
                    </a:xfrm>
                    <a:prstGeom prst="rect"/>
                  </pic:spPr>
                </pic:pic>
              </a:graphicData>
            </a:graphic>
          </wp:inline>
        </w:drawing>
      </w:r>
      <w:r w:rsidRPr="00000000" w:rsidR="00000000" w:rsidDel="00000000">
        <w:rPr>
          <w:sz w:val="24"/>
          <w:rtl w:val="0"/>
        </w:rPr>
        <w:t xml:space="preserve">e saw in the last chapter that, because death and corruption were gaining ever firmer hold on them, the human race was in process of destruction. Man, who was created in God's image and in his possession of reason reflected the very Word Himself, was disappearing, and the work of God was being undone. The law of death, which followed from the Transgression, prevailed upon us, and from it there was no escape. The thing that was happening was in truth both monstrous and unfitting. It would, of course, have been unthinkable that God should go back upon His word and that man, having transgressed, should not die; but it was equally monstrous that beings which once had shared the nature of the Word should perish and turn back again into non-existence through corruption. It was unworthy of the goodness of God that creatures made by Him should be brought to nothing through the deceit wrought upon man by the devil; and it was supremely unfitting that the work of God in mankind should disappear, either through their own negligence or through the deceit of evil spirits. As, then, the creatures whom He had created reasonable, like the Word, were in fact perishing, and such noble works were on the road to ruin, what then was God, being Good, to do? Was He to let corruption and death have their way with them? In that case, what was the use of having made them in the beginning? Surely it would have been better never to have been created at all than, having been created, to be neglected and perish; and, besides that, such indifference to the ruin of His own work before His very eyes would argue not goodness in God but limitation, and that far more than if He had never created men at all. It was impossible, therefore, that God should leave man to be carried off by corruption, because it would be unfitting and unworthy of Himself.</w:t>
      </w:r>
    </w:p>
    <w:p w:rsidP="00000000" w:rsidRPr="00000000" w:rsidR="00000000" w:rsidDel="00000000" w:rsidRDefault="00000000">
      <w:pPr>
        <w:contextualSpacing w:val="0"/>
        <w:rPr/>
      </w:pPr>
      <w:r w:rsidRPr="00000000" w:rsidR="00000000" w:rsidDel="00000000">
        <w:drawing>
          <wp:inline>
            <wp:extent cy="9525" cx="285750"/>
            <wp:docPr id="9" name="image13.gif"/>
            <a:graphic>
              <a:graphicData uri="http://schemas.openxmlformats.org/drawingml/2006/picture">
                <pic:pic>
                  <pic:nvPicPr>
                    <pic:cNvPr id="0" name="image13.gif"/>
                    <pic:cNvPicPr preferRelativeResize="0"/>
                  </pic:nvPicPr>
                  <pic:blipFill>
                    <a:blip r:embed="rId42"/>
                    <a:stretch>
                      <a:fillRect/>
                    </a:stretch>
                  </pic:blipFill>
                  <pic:spPr>
                    <a:xfrm>
                      <a:ext cy="9525" cx="285750"/>
                    </a:xfrm>
                    <a:prstGeom prst="rect"/>
                  </pic:spPr>
                </pic:pic>
              </a:graphicData>
            </a:graphic>
          </wp:inline>
        </w:drawing>
      </w:r>
      <w:r w:rsidRPr="00000000" w:rsidR="00000000" w:rsidDel="00000000">
        <w:rPr>
          <w:sz w:val="24"/>
          <w:rtl w:val="0"/>
        </w:rPr>
        <w:t xml:space="preserve">(7) Yet, true though this is, it is not the whole matter. As we have already noted, it was unthinkable that God, the Father of Truth, should go back upon His word regarding death in order to ensure our continued existence. He could not falsify Himself; what, then, was God to do? Was He to demand repentance from men for their transgression? You might say that that was worthy of God, and argue further that, as through the Transgression they became subject to corruption, so through repentance they might return to incorruption again. But repentance would not guard the Divine consistency, for, if death did not hold dominion over men, God would still remain untrue. Nor does repentance recall men from what is according to their nature; all that it does is to make them cease from sinning. Had it been a case of a trespass only, and not of a subsequent corruption, repentance would have been well enough; but when once transgression had begun men came under the power of the corruption proper to their nature and were bereft of the grace which belonged to them as creatures in the Image of God. No, repentance could not meet the case. What—or rather </w:t>
      </w:r>
      <w:r w:rsidRPr="00000000" w:rsidR="00000000" w:rsidDel="00000000">
        <w:rPr>
          <w:i w:val="1"/>
          <w:sz w:val="24"/>
          <w:rtl w:val="0"/>
        </w:rPr>
        <w:t xml:space="preserve">Who</w:t>
      </w:r>
      <w:r w:rsidRPr="00000000" w:rsidR="00000000" w:rsidDel="00000000">
        <w:rPr>
          <w:sz w:val="24"/>
          <w:rtl w:val="0"/>
        </w:rPr>
        <w:t xml:space="preserve"> was it that was needed for such grace and such recall as we required? Who, save the Word of God Himself, Who also in the beginning had made all things out of nothing? His part it was, and His alone, both to bring again the corruptible to incorruption and to maintain for the Father His consistency of character with all. For He alone, being Word of the Father and above all, was in consequence both able to recreate all, and worthy to suffer on behalf of all and to be an ambassador for all with the Father.</w:t>
      </w:r>
    </w:p>
    <w:p w:rsidP="00000000" w:rsidRPr="00000000" w:rsidR="00000000" w:rsidDel="00000000" w:rsidRDefault="00000000">
      <w:pPr>
        <w:contextualSpacing w:val="0"/>
        <w:rPr/>
      </w:pPr>
      <w:r w:rsidRPr="00000000" w:rsidR="00000000" w:rsidDel="00000000">
        <w:drawing>
          <wp:inline>
            <wp:extent cy="9525" cx="285750"/>
            <wp:docPr id="3" name="image06.gif"/>
            <a:graphic>
              <a:graphicData uri="http://schemas.openxmlformats.org/drawingml/2006/picture">
                <pic:pic>
                  <pic:nvPicPr>
                    <pic:cNvPr id="0" name="image06.gif"/>
                    <pic:cNvPicPr preferRelativeResize="0"/>
                  </pic:nvPicPr>
                  <pic:blipFill>
                    <a:blip r:embed="rId43"/>
                    <a:stretch>
                      <a:fillRect/>
                    </a:stretch>
                  </pic:blipFill>
                  <pic:spPr>
                    <a:xfrm>
                      <a:ext cy="9525" cx="285750"/>
                    </a:xfrm>
                    <a:prstGeom prst="rect"/>
                  </pic:spPr>
                </pic:pic>
              </a:graphicData>
            </a:graphic>
          </wp:inline>
        </w:drawing>
      </w:r>
      <w:r w:rsidRPr="00000000" w:rsidR="00000000" w:rsidDel="00000000">
        <w:rPr>
          <w:sz w:val="24"/>
          <w:rtl w:val="0"/>
        </w:rPr>
        <w:t xml:space="preserve">(8) For this purpose, then, the incorporeal and incorruptible and immaterial Word of God entered our world. In one sense, indeed, He was not far from it before, for no part of creation had ever been without Him Who, while ever abiding in union with the Father, yet fills all things that are. But now He entered the world in a new way, stooping to our level in His love and Self-revealing to us. He saw the reasonable race, the race of men that, like Himself, expressed the Father's Mind, wasting out of existence, and death reigning over all in corruption. He saw that corruption held us all the closer, because it was the penalty for the Transgression; He saw, too, how unthinkable it would be for the law to be repealed before it was fulfilled. He saw how unseemly it was that the very things of which He Himself was the Artificer should be disappearing. He saw how the surpassing wickedness of men was mounting up against them; He saw also their universal liability to death. All this He saw and, pitying our race, moved with compassion for our limitation, unable to endure that death should have the mastery, rather than that His creatures should perish and the work of His Father for us men come to nought, He took to Himself a body, a human body even as our own. Nor did He will merely to become embodied or merely to appear; had that been so, He could have revealed His divine majesty in some other and better way. No, He took </w:t>
      </w:r>
      <w:r w:rsidRPr="00000000" w:rsidR="00000000" w:rsidDel="00000000">
        <w:rPr>
          <w:i w:val="1"/>
          <w:sz w:val="24"/>
          <w:rtl w:val="0"/>
        </w:rPr>
        <w:t xml:space="preserve">our</w:t>
      </w:r>
      <w:r w:rsidRPr="00000000" w:rsidR="00000000" w:rsidDel="00000000">
        <w:rPr>
          <w:sz w:val="24"/>
          <w:rtl w:val="0"/>
        </w:rPr>
        <w:t xml:space="preserve"> body, and not only so, but He took it directly from a spotless, stainless virgin, without the agency of human father—a pure body, untainted by intercourse with man. He, the Mighty One, the Artificer of all, Himself prepared this body in the virgin as a temple for Himself, and took it for His very own, as the instrument through which He was known and in which He dwelt. Thus, taking a body like our own, because all our bodies were liable to the corruption of death, He surrendered His body to death instead of all, and offered it to the Father. This He did out of sheer love for us, so that in His death all might die, and the law of death thereby be abolished because, having fulfilled in His body that for which it was appointed, it was thereafter voided of its power for men. This He did that He might turn again to incorruption men who had turned back to corruption, and make them alive through death by the appropriation of His body and by the grace of His resurrection. Thus He would make death to disappear from them as utterly as straw from fire.</w:t>
      </w:r>
    </w:p>
    <w:p w:rsidP="00000000" w:rsidRPr="00000000" w:rsidR="00000000" w:rsidDel="00000000" w:rsidRDefault="00000000">
      <w:pPr>
        <w:contextualSpacing w:val="0"/>
        <w:rPr/>
      </w:pPr>
      <w:r w:rsidRPr="00000000" w:rsidR="00000000" w:rsidDel="00000000">
        <w:drawing>
          <wp:inline>
            <wp:extent cy="9525" cx="285750"/>
            <wp:docPr id="18" name="image20.gif"/>
            <a:graphic>
              <a:graphicData uri="http://schemas.openxmlformats.org/drawingml/2006/picture">
                <pic:pic>
                  <pic:nvPicPr>
                    <pic:cNvPr id="0" name="image20.gif"/>
                    <pic:cNvPicPr preferRelativeResize="0"/>
                  </pic:nvPicPr>
                  <pic:blipFill>
                    <a:blip r:embed="rId44"/>
                    <a:stretch>
                      <a:fillRect/>
                    </a:stretch>
                  </pic:blipFill>
                  <pic:spPr>
                    <a:xfrm>
                      <a:ext cy="9525" cx="285750"/>
                    </a:xfrm>
                    <a:prstGeom prst="rect"/>
                  </pic:spPr>
                </pic:pic>
              </a:graphicData>
            </a:graphic>
          </wp:inline>
        </w:drawing>
      </w:r>
      <w:r w:rsidRPr="00000000" w:rsidR="00000000" w:rsidDel="00000000">
        <w:rPr>
          <w:sz w:val="24"/>
          <w:rtl w:val="0"/>
        </w:rPr>
        <w:t xml:space="preserve">(9) The Word perceived that corruption could not be got rid of otherwise than through death; yet He Himself, as the Word, being immortal and the Father's Son, was such as could not die. For this reason, therefore, He assumed a body capable of death, in order that it, through belonging to the Word Who is above all, might become in dying a sufficient exchange for all, and, itself remaining incorruptible through His indwelling, might thereafter put an end to corruption for all others as well, by the grace of the resurrection. It was by surrendering to death the body which He had taken, as an offering and sacrifice free from every stain, that He forthwith abolished death for His human brethren by the offering of the equivalent. For naturally, since the Word of God was above all, when He offered His own temple and bodily instrument as a substitute for the life of all, He fulfilled in death all that was required. Naturally also, through this union of the immortal Son of God with our human nature, all men were clothed with incorruption in the promise of the resurrection. For the solidarity of mankind is such that, by virtue of the Word's indwelling in a single human body, the corruption which goes with death has lost its power over all. You know how it is when some great king enters a large city and dwells in one of its houses; because of his dwelling in that single house, the whole city is honored, and enemies and robbers cease to molest it. Even so is it with the King of all; He has come into our country and dwelt in one body amidst the many, and in consequence the designs of the enemy against mankind have been foiled and the corruption of death, which formerly held them in its power, has simply ceased to be. For the human race would have perished utterly had not the Lord and Savior of all, the Son of God, come among us to put an end to death.</w:t>
      </w:r>
    </w:p>
    <w:p w:rsidP="00000000" w:rsidRPr="00000000" w:rsidR="00000000" w:rsidDel="00000000" w:rsidRDefault="00000000">
      <w:pPr>
        <w:contextualSpacing w:val="0"/>
        <w:rPr/>
      </w:pPr>
      <w:r w:rsidRPr="00000000" w:rsidR="00000000" w:rsidDel="00000000">
        <w:drawing>
          <wp:inline>
            <wp:extent cy="9525" cx="285750"/>
            <wp:docPr id="13" name="image11.gif"/>
            <a:graphic>
              <a:graphicData uri="http://schemas.openxmlformats.org/drawingml/2006/picture">
                <pic:pic>
                  <pic:nvPicPr>
                    <pic:cNvPr id="0" name="image11.gif"/>
                    <pic:cNvPicPr preferRelativeResize="0"/>
                  </pic:nvPicPr>
                  <pic:blipFill>
                    <a:blip r:embed="rId45"/>
                    <a:stretch>
                      <a:fillRect/>
                    </a:stretch>
                  </pic:blipFill>
                  <pic:spPr>
                    <a:xfrm>
                      <a:ext cy="9525" cx="285750"/>
                    </a:xfrm>
                    <a:prstGeom prst="rect"/>
                  </pic:spPr>
                </pic:pic>
              </a:graphicData>
            </a:graphic>
          </wp:inline>
        </w:drawing>
      </w:r>
      <w:r w:rsidRPr="00000000" w:rsidR="00000000" w:rsidDel="00000000">
        <w:rPr>
          <w:sz w:val="24"/>
          <w:rtl w:val="0"/>
        </w:rPr>
        <w:t xml:space="preserve">(10) This great work was, indeed, supremely worthy of the goodness of God. A king who has founded a city, so far from neglecting it when through the carelessness of the inhabitants it is attacked by robbers, avenges it and saves it from destruction, having regard rather to his own honor than to the people's neglect. Much more, then, the Word of the All-good Father was not unmindful of the human race that He had called to be; but rather, by the offering of His own body He abolished the death which they had incurred, and corrected their neglect by His own teaching. Thus by His own power He restored the whole nature of man. The Savior's own inspired disciples assure us of this. We read in one place: " For the love of Christ constraineth us, because we thus judge that, if One died on behalf of all, then all died, and He died for all that we should no longer live unto ourselves, but unto Him who died and rose again from the dead, even our Lord Jesus Christ."[</w:t>
      </w:r>
      <w:hyperlink r:id="rId46">
        <w:r w:rsidRPr="00000000" w:rsidR="00000000" w:rsidDel="00000000">
          <w:rPr>
            <w:color w:val="1155cc"/>
            <w:sz w:val="24"/>
            <w:u w:val="single"/>
            <w:rtl w:val="0"/>
          </w:rPr>
          <w:t xml:space="preserve">1</w:t>
        </w:r>
      </w:hyperlink>
      <w:r w:rsidRPr="00000000" w:rsidR="00000000" w:rsidDel="00000000">
        <w:rPr>
          <w:sz w:val="24"/>
          <w:rtl w:val="0"/>
        </w:rPr>
        <w:t xml:space="preserve">] And again another says: "But we behold Him Who hath been made a little lower than the angels, even Jesus, because of the suffering of death crowned with glory and honor, that by the grace of God He should taste of death on behalf of every man." The same writer goes on to point out why it was necessary for God the Word and none other to become Man: "For it became Him, for Whom are all things and through Whom are all things, in bringing many sons unto glory, to make the Author of their salvation perfect through suffering.[</w:t>
      </w:r>
      <w:hyperlink r:id="rId47">
        <w:r w:rsidRPr="00000000" w:rsidR="00000000" w:rsidDel="00000000">
          <w:rPr>
            <w:color w:val="1155cc"/>
            <w:sz w:val="24"/>
            <w:u w:val="single"/>
            <w:rtl w:val="0"/>
          </w:rPr>
          <w:t xml:space="preserve">2</w:t>
        </w:r>
      </w:hyperlink>
      <w:r w:rsidRPr="00000000" w:rsidR="00000000" w:rsidDel="00000000">
        <w:rPr>
          <w:sz w:val="24"/>
          <w:rtl w:val="0"/>
        </w:rPr>
        <w:t xml:space="preserve">] He means that the rescue of mankind from corruption was the proper part only of Him Who made them in the beginning. He points out also that the Word assumed a human body, expressly in order that He might offer it in sacrifice for other like bodies: "Since then the children are sharers in flesh and blood, He also Himself assumed the same, in order that through death He might bring to nought Him that hath the power of death, that is to say, the Devil, and might rescue those who all their lives were enslaved by the fear of death."[</w:t>
      </w:r>
      <w:hyperlink r:id="rId48">
        <w:r w:rsidRPr="00000000" w:rsidR="00000000" w:rsidDel="00000000">
          <w:rPr>
            <w:color w:val="1155cc"/>
            <w:sz w:val="24"/>
            <w:u w:val="single"/>
            <w:rtl w:val="0"/>
          </w:rPr>
          <w:t xml:space="preserve">3</w:t>
        </w:r>
      </w:hyperlink>
      <w:r w:rsidRPr="00000000" w:rsidR="00000000" w:rsidDel="00000000">
        <w:rPr>
          <w:sz w:val="24"/>
          <w:rtl w:val="0"/>
        </w:rPr>
        <w:t xml:space="preserve">] For by the sacrifice of His own body He did two things: He put an end to the law of death which barred our way; and He made a new beginning of life for us, by giving us the hope of resurrection. By man death has gained its power over men; by the Word made Man death has been destroyed and life raised up anew. That is what Paul says, that true servant of Christ: For since by man came death, by man came also the resurrection of the dead. Just as in Adam all die, even so in Christ shall all be made alive,"[</w:t>
      </w:r>
      <w:hyperlink r:id="rId49">
        <w:r w:rsidRPr="00000000" w:rsidR="00000000" w:rsidDel="00000000">
          <w:rPr>
            <w:color w:val="1155cc"/>
            <w:sz w:val="24"/>
            <w:u w:val="single"/>
            <w:rtl w:val="0"/>
          </w:rPr>
          <w:t xml:space="preserve">4</w:t>
        </w:r>
      </w:hyperlink>
      <w:r w:rsidRPr="00000000" w:rsidR="00000000" w:rsidDel="00000000">
        <w:rPr>
          <w:sz w:val="24"/>
          <w:rtl w:val="0"/>
        </w:rPr>
        <w:t xml:space="preserve">] and so forth. Now, therefore, when we die we no longer do so as men condemned to death, but as those who are even now in process of rising we await the general resurrection of all, "which in its own times He shall show,"[</w:t>
      </w:r>
      <w:hyperlink r:id="rId50">
        <w:r w:rsidRPr="00000000" w:rsidR="00000000" w:rsidDel="00000000">
          <w:rPr>
            <w:color w:val="1155cc"/>
            <w:sz w:val="24"/>
            <w:u w:val="single"/>
            <w:rtl w:val="0"/>
          </w:rPr>
          <w:t xml:space="preserve">5</w:t>
        </w:r>
      </w:hyperlink>
      <w:r w:rsidRPr="00000000" w:rsidR="00000000" w:rsidDel="00000000">
        <w:rPr>
          <w:sz w:val="24"/>
          <w:rtl w:val="0"/>
        </w:rPr>
        <w:t xml:space="preserve">] even God Who wrought it and bestowed it on us.</w:t>
      </w:r>
    </w:p>
    <w:p w:rsidP="00000000" w:rsidRPr="00000000" w:rsidR="00000000" w:rsidDel="00000000" w:rsidRDefault="00000000">
      <w:pPr>
        <w:contextualSpacing w:val="0"/>
        <w:rPr/>
      </w:pPr>
      <w:r w:rsidRPr="00000000" w:rsidR="00000000" w:rsidDel="00000000">
        <w:drawing>
          <wp:inline>
            <wp:extent cy="9525" cx="285750"/>
            <wp:docPr id="4" name="image04.gif"/>
            <a:graphic>
              <a:graphicData uri="http://schemas.openxmlformats.org/drawingml/2006/picture">
                <pic:pic>
                  <pic:nvPicPr>
                    <pic:cNvPr id="0" name="image04.gif"/>
                    <pic:cNvPicPr preferRelativeResize="0"/>
                  </pic:nvPicPr>
                  <pic:blipFill>
                    <a:blip r:embed="rId51"/>
                    <a:stretch>
                      <a:fillRect/>
                    </a:stretch>
                  </pic:blipFill>
                  <pic:spPr>
                    <a:xfrm>
                      <a:ext cy="9525" cx="285750"/>
                    </a:xfrm>
                    <a:prstGeom prst="rect"/>
                  </pic:spPr>
                </pic:pic>
              </a:graphicData>
            </a:graphic>
          </wp:inline>
        </w:drawing>
      </w:r>
      <w:r w:rsidRPr="00000000" w:rsidR="00000000" w:rsidDel="00000000">
        <w:rPr>
          <w:sz w:val="24"/>
          <w:rtl w:val="0"/>
        </w:rPr>
        <w:t xml:space="preserve">This, then, is the first cause of the Savior's becoming Man. There are, however, other things which show how wholly fitting is His blessed presence in our midst; and these we must now go on to consider.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purgeon.org/~phil/history/ath-inc.htm#ch_1" Type="http://schemas.openxmlformats.org/officeDocument/2006/relationships/hyperlink" TargetMode="External" Id="rId39"/><Relationship Target="http://wesley.nnu.edu/noncanon/fathers/ante-nic/hermas1.htm" Type="http://schemas.openxmlformats.org/officeDocument/2006/relationships/hyperlink" TargetMode="External" Id="rId38"/><Relationship Target="http://www.spurgeon.org/~phil/history/ath-inc.htm#ch_1_11" Type="http://schemas.openxmlformats.org/officeDocument/2006/relationships/hyperlink" TargetMode="External" Id="rId37"/><Relationship Target="http://www.spurgeon.org/~phil/history/ath-inc.htm#ch_1_10" Type="http://schemas.openxmlformats.org/officeDocument/2006/relationships/hyperlink" TargetMode="External" Id="rId36"/><Relationship Target="http://www.spurgeon.org/~phil/history/ath-inc.htm#ch_1_6" Type="http://schemas.openxmlformats.org/officeDocument/2006/relationships/hyperlink" TargetMode="External" Id="rId30"/><Relationship Target="http://www.spurgeon.org/~phil/history/ath-inc.htm#ch_1_7" Type="http://schemas.openxmlformats.org/officeDocument/2006/relationships/hyperlink" TargetMode="External" Id="rId31"/><Relationship Target="http://www.spurgeon.org/~phil/history/ath-inc.htm#ch_1_9" Type="http://schemas.openxmlformats.org/officeDocument/2006/relationships/hyperlink" TargetMode="External" Id="rId34"/><Relationship Target="media/image19.gif" Type="http://schemas.openxmlformats.org/officeDocument/2006/relationships/image" Id="rId35"/><Relationship Target="media/image18.gif" Type="http://schemas.openxmlformats.org/officeDocument/2006/relationships/image" Id="rId32"/><Relationship Target="http://www.spurgeon.org/~phil/history/ath-inc.htm#ch_1_8" Type="http://schemas.openxmlformats.org/officeDocument/2006/relationships/hyperlink" TargetMode="External" Id="rId33"/><Relationship Target="http://www.spurgeon.org/~phil/history/ath-inc.htm#ch_2_3" Type="http://schemas.openxmlformats.org/officeDocument/2006/relationships/hyperlink" TargetMode="External" Id="rId48"/><Relationship Target="http://www.spurgeon.org/~phil/history/ath-inc.htm#ch_2_2" Type="http://schemas.openxmlformats.org/officeDocument/2006/relationships/hyperlink" TargetMode="External" Id="rId47"/><Relationship Target="http://www.spurgeon.org/~phil/history/ath-inc.htm#ch_2_4"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media/image10.gif" Type="http://schemas.openxmlformats.org/officeDocument/2006/relationships/image" Id="rId40"/><Relationship Target="styles.xml" Type="http://schemas.openxmlformats.org/officeDocument/2006/relationships/styles" Id="rId4"/><Relationship Target="media/image25.gif" Type="http://schemas.openxmlformats.org/officeDocument/2006/relationships/image" Id="rId41"/><Relationship Target="numbering.xml" Type="http://schemas.openxmlformats.org/officeDocument/2006/relationships/numbering" Id="rId3"/><Relationship Target="media/image13.gif" Type="http://schemas.openxmlformats.org/officeDocument/2006/relationships/image" Id="rId42"/><Relationship Target="media/image06.gif" Type="http://schemas.openxmlformats.org/officeDocument/2006/relationships/image" Id="rId43"/><Relationship Target="media/image20.gif" Type="http://schemas.openxmlformats.org/officeDocument/2006/relationships/image" Id="rId44"/><Relationship Target="media/image11.gif" Type="http://schemas.openxmlformats.org/officeDocument/2006/relationships/image" Id="rId45"/><Relationship Target="http://www.spurgeon.org/~phil/history/ath-inc.htm#ch_2_1" Type="http://schemas.openxmlformats.org/officeDocument/2006/relationships/hyperlink" TargetMode="External" Id="rId46"/><Relationship Target="media/image14.gif" Type="http://schemas.openxmlformats.org/officeDocument/2006/relationships/image" Id="rId9"/><Relationship Target="media/image03.gif" Type="http://schemas.openxmlformats.org/officeDocument/2006/relationships/image" Id="rId6"/><Relationship Target="http://personal.bgsu.edu/~edwards/lewis.html" Type="http://schemas.openxmlformats.org/officeDocument/2006/relationships/hyperlink" TargetMode="External" Id="rId5"/><Relationship Target="media/image01.gif" Type="http://schemas.openxmlformats.org/officeDocument/2006/relationships/image" Id="rId8"/><Relationship Target="media/image00.jpg" Type="http://schemas.openxmlformats.org/officeDocument/2006/relationships/image" Id="rId7"/><Relationship Target="media/image24.gif" Type="http://schemas.openxmlformats.org/officeDocument/2006/relationships/image" Id="rId19"/><Relationship Target="media/image26.gif" Type="http://schemas.openxmlformats.org/officeDocument/2006/relationships/image" Id="rId18"/><Relationship Target="http://personal.bgsu.edu/~edwards/lewis.html" Type="http://schemas.openxmlformats.org/officeDocument/2006/relationships/hyperlink" TargetMode="External" Id="rId17"/><Relationship Target="media/image15.gif" Type="http://schemas.openxmlformats.org/officeDocument/2006/relationships/image" Id="rId16"/><Relationship Target="media/image02.gif" Type="http://schemas.openxmlformats.org/officeDocument/2006/relationships/image" Id="rId15"/><Relationship Target="media/image09.gif" Type="http://schemas.openxmlformats.org/officeDocument/2006/relationships/image" Id="rId14"/><Relationship Target="media/image12.gif" Type="http://schemas.openxmlformats.org/officeDocument/2006/relationships/image" Id="rId12"/><Relationship Target="media/image16.gif" Type="http://schemas.openxmlformats.org/officeDocument/2006/relationships/image" Id="rId13"/><Relationship Target="media/image05.gif" Type="http://schemas.openxmlformats.org/officeDocument/2006/relationships/image" Id="rId10"/><Relationship Target="media/image23.gif" Type="http://schemas.openxmlformats.org/officeDocument/2006/relationships/image" Id="rId11"/><Relationship Target="media/image04.gif" Type="http://schemas.openxmlformats.org/officeDocument/2006/relationships/image" Id="rId51"/><Relationship Target="http://www.spurgeon.org/~phil/history/ath-inc.htm#ch_2_5" Type="http://schemas.openxmlformats.org/officeDocument/2006/relationships/hyperlink" TargetMode="External" Id="rId50"/><Relationship Target="http://www.spurgeon.org/~phil/history/ath-inc.htm#ch_1_5" Type="http://schemas.openxmlformats.org/officeDocument/2006/relationships/hyperlink" TargetMode="External" Id="rId29"/><Relationship Target="http://www.spurgeon.org/~phil/history/ath-inc.htm#ch_1_3" Type="http://schemas.openxmlformats.org/officeDocument/2006/relationships/hyperlink" TargetMode="External" Id="rId26"/><Relationship Target="http://www.spurgeon.org/~phil/history/ath-inc.htm#ch_1_2" Type="http://schemas.openxmlformats.org/officeDocument/2006/relationships/hyperlink" TargetMode="External" Id="rId25"/><Relationship Target="http://www.spurgeon.org/~phil/history/ath-inc.htm#ch_1_4" Type="http://schemas.openxmlformats.org/officeDocument/2006/relationships/hyperlink" TargetMode="External" Id="rId28"/><Relationship Target="media/image07.gif" Type="http://schemas.openxmlformats.org/officeDocument/2006/relationships/image" Id="rId27"/><Relationship Target="media/image08.gif" Type="http://schemas.openxmlformats.org/officeDocument/2006/relationships/image" Id="rId21"/><Relationship Target="media/image21.gif" Type="http://schemas.openxmlformats.org/officeDocument/2006/relationships/image" Id="rId22"/><Relationship Target="media/image17.gif" Type="http://schemas.openxmlformats.org/officeDocument/2006/relationships/image" Id="rId23"/><Relationship Target="media/image22.gif" Type="http://schemas.openxmlformats.org/officeDocument/2006/relationships/image" Id="rId24"/><Relationship Target="http://www.spurgeon.org/~phil/history/ath-inc.htm#ch_1_1"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Incarnation - With intro by C. S. Lewis.docx</dc:title>
</cp:coreProperties>
</file>