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3-бөлім. Сәулет шешімдері. Мәтіндік бөлігі</w:t>
      </w:r>
    </w:p>
    <w:p>
      <w:pPr>
        <w:jc w:val="center"/>
      </w:pPr>
      <w:r>
        <w:rPr>
          <w:b w:val="0"/>
          <w:sz w:val="22"/>
        </w:rPr>
        <w:t>«850 орындық жалпы білім беретін орта мектеп»</w:t>
      </w:r>
    </w:p>
    <w:p>
      <w:pPr>
        <w:pStyle w:val="Heading2"/>
      </w:pPr>
      <w:r>
        <w:t>1. Жалпы нұсқаулар</w:t>
      </w:r>
    </w:p>
    <w:p>
      <w:r>
        <w:t>«850 орындық жалпы білім беретін орта мектеп» объектісінің сәулет шешімдері жобалау тапсырмасына және Қазақстан Республикасының қолданыстағы құрылыс нормаларына сәйкес әзірленді.</w:t>
      </w:r>
    </w:p>
    <w:p>
      <w:pPr>
        <w:pStyle w:val="Heading2"/>
      </w:pPr>
      <w:r>
        <w:t>2. Көлемдік-жоспарлау шешімдері</w:t>
      </w:r>
    </w:p>
    <w:p>
      <w:r>
        <w:t>Ғимарат 2 қабатты, техникалық жертөлесі бар, жоспарда тікбұрышты, осьтердегі өлшемдері 54,7 × 29,2 м. Қабат биіктігі — 3,3 м.</w:t>
      </w:r>
    </w:p>
    <w:p>
      <w:r>
        <w:t>Жиһаз бен технологиялық жабдықтарды орналастыру үй-жайлардың функционалдық мақсатына сәйкес орындалды.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Р/с 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Көрсеткіш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Өлш. бірл.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Мәні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2160"/>
          </w:tcPr>
          <w:p>
            <w:r>
              <w:t>Қабат саны</w:t>
            </w:r>
          </w:p>
        </w:tc>
        <w:tc>
          <w:tcPr>
            <w:tcW w:type="dxa" w:w="2160"/>
          </w:tcPr>
          <w:p>
            <w:r>
              <w:t>қабат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2160"/>
          </w:tcPr>
          <w:p>
            <w:r>
              <w:t>Құрылыс салу ауданы</w:t>
            </w:r>
          </w:p>
        </w:tc>
        <w:tc>
          <w:tcPr>
            <w:tcW w:type="dxa" w:w="2160"/>
          </w:tcPr>
          <w:p>
            <w:r>
              <w:t>м²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1 598,59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3</w:t>
            </w:r>
          </w:p>
        </w:tc>
        <w:tc>
          <w:tcPr>
            <w:tcW w:type="dxa" w:w="2160"/>
          </w:tcPr>
          <w:p>
            <w:r>
              <w:t>Құрылыс көлемі</w:t>
            </w:r>
          </w:p>
        </w:tc>
        <w:tc>
          <w:tcPr>
            <w:tcW w:type="dxa" w:w="2160"/>
          </w:tcPr>
          <w:p>
            <w:r>
              <w:t>м³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16 945,05</w:t>
            </w:r>
          </w:p>
        </w:tc>
      </w:tr>
    </w:tbl>
    <w:p/>
    <w:p>
      <w:pPr>
        <w:pStyle w:val="Heading2"/>
      </w:pPr>
      <w:r>
        <w:t>3. Үй-жайлар экспликациясы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Үй-жай 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Атауы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Ауданы, м²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Санаты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1-қабат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101</w:t>
            </w:r>
          </w:p>
        </w:tc>
        <w:tc>
          <w:tcPr>
            <w:tcW w:type="dxa" w:w="2160"/>
          </w:tcPr>
          <w:p>
            <w:r>
              <w:t>Вестибюль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58,04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102</w:t>
            </w:r>
          </w:p>
        </w:tc>
        <w:tc>
          <w:tcPr>
            <w:tcW w:type="dxa" w:w="2160"/>
          </w:tcPr>
          <w:p>
            <w:r>
              <w:t>Асхана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263,09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103</w:t>
            </w:r>
          </w:p>
        </w:tc>
        <w:tc>
          <w:tcPr>
            <w:tcW w:type="dxa" w:w="2160"/>
          </w:tcPr>
          <w:p>
            <w:r>
              <w:t>Ас блогы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103,59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104</w:t>
            </w:r>
          </w:p>
        </w:tc>
        <w:tc>
          <w:tcPr>
            <w:tcW w:type="dxa" w:w="2160"/>
          </w:tcPr>
          <w:p>
            <w:r>
              <w:t>Спорт залы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411,21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105</w:t>
            </w:r>
          </w:p>
        </w:tc>
        <w:tc>
          <w:tcPr>
            <w:tcW w:type="dxa" w:w="2160"/>
          </w:tcPr>
          <w:p>
            <w:r>
              <w:t>Медициналық кабинет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19,29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106</w:t>
            </w:r>
          </w:p>
        </w:tc>
        <w:tc>
          <w:tcPr>
            <w:tcW w:type="dxa" w:w="2160"/>
          </w:tcPr>
          <w:p>
            <w:r>
              <w:t>Қойма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12,45</w:t>
            </w:r>
          </w:p>
        </w:tc>
        <w:tc>
          <w:tcPr>
            <w:tcW w:type="dxa" w:w="2160"/>
          </w:tcPr>
          <w:p>
            <w:r>
              <w:t>В4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107</w:t>
            </w:r>
          </w:p>
        </w:tc>
        <w:tc>
          <w:tcPr>
            <w:tcW w:type="dxa" w:w="2160"/>
          </w:tcPr>
          <w:p>
            <w:r>
              <w:t>Техникалық үй-жай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16,86</w:t>
            </w:r>
          </w:p>
        </w:tc>
        <w:tc>
          <w:tcPr>
            <w:tcW w:type="dxa" w:w="2160"/>
          </w:tcPr>
          <w:p>
            <w:r>
              <w:t>Д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108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50,39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109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64,22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110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62,99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111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60,38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112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53,07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113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62,00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114</w:t>
            </w:r>
          </w:p>
        </w:tc>
        <w:tc>
          <w:tcPr>
            <w:tcW w:type="dxa" w:w="2160"/>
          </w:tcPr>
          <w:p>
            <w:r>
              <w:t>Дәліз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88,87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115</w:t>
            </w:r>
          </w:p>
        </w:tc>
        <w:tc>
          <w:tcPr>
            <w:tcW w:type="dxa" w:w="2160"/>
          </w:tcPr>
          <w:p>
            <w:r>
              <w:t>Баспалдақ торы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18,07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116</w:t>
            </w:r>
          </w:p>
        </w:tc>
        <w:tc>
          <w:tcPr>
            <w:tcW w:type="dxa" w:w="2160"/>
          </w:tcPr>
          <w:p>
            <w:r>
              <w:t>Баспалдақ торы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19,83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117</w:t>
            </w:r>
          </w:p>
        </w:tc>
        <w:tc>
          <w:tcPr>
            <w:tcW w:type="dxa" w:w="2160"/>
          </w:tcPr>
          <w:p>
            <w:r>
              <w:t>Санитариялық торап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9,62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118</w:t>
            </w:r>
          </w:p>
        </w:tc>
        <w:tc>
          <w:tcPr>
            <w:tcW w:type="dxa" w:w="2160"/>
          </w:tcPr>
          <w:p>
            <w:r>
              <w:t>Санитариялық торап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7,18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1-қабат бойынша барлығы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1 381,15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2-қабат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201</w:t>
            </w:r>
          </w:p>
        </w:tc>
        <w:tc>
          <w:tcPr>
            <w:tcW w:type="dxa" w:w="2160"/>
          </w:tcPr>
          <w:p>
            <w:r>
              <w:t>Кітапхана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94,26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202</w:t>
            </w:r>
          </w:p>
        </w:tc>
        <w:tc>
          <w:tcPr>
            <w:tcW w:type="dxa" w:w="2160"/>
          </w:tcPr>
          <w:p>
            <w:r>
              <w:t>Мұғалімдер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46,96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203</w:t>
            </w:r>
          </w:p>
        </w:tc>
        <w:tc>
          <w:tcPr>
            <w:tcW w:type="dxa" w:w="2160"/>
          </w:tcPr>
          <w:p>
            <w:r>
              <w:t>Зертхана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78,29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204</w:t>
            </w:r>
          </w:p>
        </w:tc>
        <w:tc>
          <w:tcPr>
            <w:tcW w:type="dxa" w:w="2160"/>
          </w:tcPr>
          <w:p>
            <w:r>
              <w:t>Қойма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13,83</w:t>
            </w:r>
          </w:p>
        </w:tc>
        <w:tc>
          <w:tcPr>
            <w:tcW w:type="dxa" w:w="2160"/>
          </w:tcPr>
          <w:p>
            <w:r>
              <w:t>В4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205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50,05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206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64,04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207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57,44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208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50,29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209</w:t>
            </w:r>
          </w:p>
        </w:tc>
        <w:tc>
          <w:tcPr>
            <w:tcW w:type="dxa" w:w="2160"/>
          </w:tcPr>
          <w:p>
            <w:r>
              <w:t>Сынып бөлмесі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55,31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210</w:t>
            </w:r>
          </w:p>
        </w:tc>
        <w:tc>
          <w:tcPr>
            <w:tcW w:type="dxa" w:w="2160"/>
          </w:tcPr>
          <w:p>
            <w:r>
              <w:t>Дәліз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33,59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211</w:t>
            </w:r>
          </w:p>
        </w:tc>
        <w:tc>
          <w:tcPr>
            <w:tcW w:type="dxa" w:w="2160"/>
          </w:tcPr>
          <w:p>
            <w:r>
              <w:t>Баспалдақ торы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24,12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212</w:t>
            </w:r>
          </w:p>
        </w:tc>
        <w:tc>
          <w:tcPr>
            <w:tcW w:type="dxa" w:w="2160"/>
          </w:tcPr>
          <w:p>
            <w:r>
              <w:t>Баспалдақ торы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23,30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213</w:t>
            </w:r>
          </w:p>
        </w:tc>
        <w:tc>
          <w:tcPr>
            <w:tcW w:type="dxa" w:w="2160"/>
          </w:tcPr>
          <w:p>
            <w:r>
              <w:t>Санитариялық торап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12,35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214</w:t>
            </w:r>
          </w:p>
        </w:tc>
        <w:tc>
          <w:tcPr>
            <w:tcW w:type="dxa" w:w="2160"/>
          </w:tcPr>
          <w:p>
            <w:r>
              <w:t>Санитариялық торап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15,27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t>215</w:t>
            </w:r>
          </w:p>
        </w:tc>
        <w:tc>
          <w:tcPr>
            <w:tcW w:type="dxa" w:w="2160"/>
          </w:tcPr>
          <w:p>
            <w:r>
              <w:t>Қойма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9,58</w:t>
            </w:r>
          </w:p>
        </w:tc>
        <w:tc>
          <w:tcPr>
            <w:tcW w:type="dxa" w:w="2160"/>
          </w:tcPr>
          <w:p>
            <w:r>
              <w:t>В4</w:t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2-қабат бойынша барлығы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628,68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  <w:tr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Ғимараттың жалпы ауданы, барлығы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rPr>
                <w:b/>
              </w:rPr>
              <w:t>2 009,83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</w:tr>
    </w:tbl>
    <w:p/>
    <w:p>
      <w:pPr>
        <w:pStyle w:val="Heading2"/>
      </w:pPr>
      <w:r>
        <w:t>4. Үй-жайларды әрлеу</w:t>
      </w:r>
    </w:p>
    <w:p>
      <w:r>
        <w:t>Ішкі әрлеу үй-жайларды әрлеу ведомосына сәйкес орындалады. Санитариялық тораптар мен ылғалды режимдегі үй-жайлардың едені — керамикалық плитка.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669-2026-СШ    3-бөлім. Сәулет шешімдері. Мәтіндік бөлігі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