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Раздел 3. Архитектурные решения. Текстовая часть</w:t>
      </w:r>
    </w:p>
    <w:p>
      <w:pPr>
        <w:jc w:val="center"/>
      </w:pPr>
      <w:r>
        <w:rPr>
          <w:b w:val="0"/>
          <w:sz w:val="22"/>
        </w:rPr>
        <w:t>«Административное здание на 70 рабочих мест»</w:t>
      </w:r>
    </w:p>
    <w:p>
      <w:pPr>
        <w:pStyle w:val="Heading2"/>
      </w:pPr>
      <w:r>
        <w:t>1. Общие указания</w:t>
      </w:r>
    </w:p>
    <w:p>
      <w:r>
        <w:t>Архитектурные решения объекта «Административное здание на 70 рабочих мест» разработаны в соответствии с заданием на проектирование и действующими строительными нормами Республики Казахстан.</w:t>
      </w:r>
    </w:p>
    <w:p>
      <w:pPr>
        <w:pStyle w:val="Heading2"/>
      </w:pPr>
      <w:r>
        <w:t>2. Объёмно-планировочные решения</w:t>
      </w:r>
    </w:p>
    <w:p>
      <w:r>
        <w:t>Здание 3-этажное, с техническим подвалом, прямоугольное в плане, с размерами в осях 39,0 × 15,3 м. Высота этажа — 3,6 м.</w:t>
      </w:r>
    </w:p>
    <w:p>
      <w:r>
        <w:t>Расстановка мебели и технологического оборудования выполнена в соответствии с функциональным назначением помещений.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п/п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</w:t>
            </w:r>
          </w:p>
        </w:tc>
        <w:tc>
          <w:tcPr>
            <w:tcW w:type="dxa" w:w="2160"/>
          </w:tcPr>
          <w:p>
            <w:r>
              <w:t>Этажность</w:t>
            </w:r>
          </w:p>
        </w:tc>
        <w:tc>
          <w:tcPr>
            <w:tcW w:type="dxa" w:w="2160"/>
          </w:tcPr>
          <w:p>
            <w:r>
              <w:t>этаж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</w:t>
            </w:r>
          </w:p>
        </w:tc>
        <w:tc>
          <w:tcPr>
            <w:tcW w:type="dxa" w:w="2160"/>
          </w:tcPr>
          <w:p>
            <w:r>
              <w:t>Площадь застройки</w:t>
            </w:r>
          </w:p>
        </w:tc>
        <w:tc>
          <w:tcPr>
            <w:tcW w:type="dxa" w:w="2160"/>
          </w:tcPr>
          <w:p>
            <w:r>
              <w:t>м²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596,85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</w:t>
            </w:r>
          </w:p>
        </w:tc>
        <w:tc>
          <w:tcPr>
            <w:tcW w:type="dxa" w:w="2160"/>
          </w:tcPr>
          <w:p>
            <w:r>
              <w:t>Строительный объём</w:t>
            </w:r>
          </w:p>
        </w:tc>
        <w:tc>
          <w:tcPr>
            <w:tcW w:type="dxa" w:w="2160"/>
          </w:tcPr>
          <w:p>
            <w:r>
              <w:t>м³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8 833,38</w:t>
            </w:r>
          </w:p>
        </w:tc>
      </w:tr>
    </w:tbl>
    <w:p/>
    <w:p>
      <w:pPr>
        <w:pStyle w:val="Heading2"/>
      </w:pPr>
      <w:r>
        <w:t>3. Экспликация помещений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пом.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Площадь, м²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Кат.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1 этаж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101</w:t>
            </w:r>
          </w:p>
        </w:tc>
        <w:tc>
          <w:tcPr>
            <w:tcW w:type="dxa" w:w="2160"/>
          </w:tcPr>
          <w:p>
            <w:r>
              <w:t>Вестибюль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80,95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102</w:t>
            </w:r>
          </w:p>
        </w:tc>
        <w:tc>
          <w:tcPr>
            <w:tcW w:type="dxa" w:w="2160"/>
          </w:tcPr>
          <w:p>
            <w:r>
              <w:t>Приёмная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23,05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103</w:t>
            </w:r>
          </w:p>
        </w:tc>
        <w:tc>
          <w:tcPr>
            <w:tcW w:type="dxa" w:w="2160"/>
          </w:tcPr>
          <w:p>
            <w:r>
              <w:t>Зал совещаний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50,87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104</w:t>
            </w:r>
          </w:p>
        </w:tc>
        <w:tc>
          <w:tcPr>
            <w:tcW w:type="dxa" w:w="2160"/>
          </w:tcPr>
          <w:p>
            <w:r>
              <w:t>Архив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36,04</w:t>
            </w:r>
          </w:p>
        </w:tc>
        <w:tc>
          <w:tcPr>
            <w:tcW w:type="dxa" w:w="2160"/>
          </w:tcPr>
          <w:p>
            <w:r>
              <w:t>В3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105</w:t>
            </w:r>
          </w:p>
        </w:tc>
        <w:tc>
          <w:tcPr>
            <w:tcW w:type="dxa" w:w="2160"/>
          </w:tcPr>
          <w:p>
            <w:r>
              <w:t>Техническое помещение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12,22</w:t>
            </w:r>
          </w:p>
        </w:tc>
        <w:tc>
          <w:tcPr>
            <w:tcW w:type="dxa" w:w="2160"/>
          </w:tcPr>
          <w:p>
            <w:r>
              <w:t>Д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106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29,45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107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25,39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108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15,59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109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23,46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110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24,75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111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28,56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112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21,31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113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16,01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114</w:t>
            </w:r>
          </w:p>
        </w:tc>
        <w:tc>
          <w:tcPr>
            <w:tcW w:type="dxa" w:w="2160"/>
          </w:tcPr>
          <w:p>
            <w:r>
              <w:t>Коридор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88,29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115</w:t>
            </w:r>
          </w:p>
        </w:tc>
        <w:tc>
          <w:tcPr>
            <w:tcW w:type="dxa" w:w="2160"/>
          </w:tcPr>
          <w:p>
            <w:r>
              <w:t>Лестничная клетка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25,52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116</w:t>
            </w:r>
          </w:p>
        </w:tc>
        <w:tc>
          <w:tcPr>
            <w:tcW w:type="dxa" w:w="2160"/>
          </w:tcPr>
          <w:p>
            <w:r>
              <w:t>Лестничная клетка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20,53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117</w:t>
            </w:r>
          </w:p>
        </w:tc>
        <w:tc>
          <w:tcPr>
            <w:tcW w:type="dxa" w:w="2160"/>
          </w:tcPr>
          <w:p>
            <w:r>
              <w:t>Санузел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10,48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118</w:t>
            </w:r>
          </w:p>
        </w:tc>
        <w:tc>
          <w:tcPr>
            <w:tcW w:type="dxa" w:w="2160"/>
          </w:tcPr>
          <w:p>
            <w:r>
              <w:t>Санузел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9,80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Итого по 1 этажу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542,27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2 этаж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201</w:t>
            </w:r>
          </w:p>
        </w:tc>
        <w:tc>
          <w:tcPr>
            <w:tcW w:type="dxa" w:w="2160"/>
          </w:tcPr>
          <w:p>
            <w:r>
              <w:t>Зал совещаний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83,60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202</w:t>
            </w:r>
          </w:p>
        </w:tc>
        <w:tc>
          <w:tcPr>
            <w:tcW w:type="dxa" w:w="2160"/>
          </w:tcPr>
          <w:p>
            <w:r>
              <w:t>Серверная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23,83</w:t>
            </w:r>
          </w:p>
        </w:tc>
        <w:tc>
          <w:tcPr>
            <w:tcW w:type="dxa" w:w="2160"/>
          </w:tcPr>
          <w:p>
            <w:r>
              <w:t>В4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203</w:t>
            </w:r>
          </w:p>
        </w:tc>
        <w:tc>
          <w:tcPr>
            <w:tcW w:type="dxa" w:w="2160"/>
          </w:tcPr>
          <w:p>
            <w:r>
              <w:t>Кладовая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6,24</w:t>
            </w:r>
          </w:p>
        </w:tc>
        <w:tc>
          <w:tcPr>
            <w:tcW w:type="dxa" w:w="2160"/>
          </w:tcPr>
          <w:p>
            <w:r>
              <w:t>В4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204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25,02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205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25,21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206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22,01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207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20,23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208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29,56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209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29,51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210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28,36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211</w:t>
            </w:r>
          </w:p>
        </w:tc>
        <w:tc>
          <w:tcPr>
            <w:tcW w:type="dxa" w:w="2160"/>
          </w:tcPr>
          <w:p>
            <w:r>
              <w:t>Коридор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58,21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212</w:t>
            </w:r>
          </w:p>
        </w:tc>
        <w:tc>
          <w:tcPr>
            <w:tcW w:type="dxa" w:w="2160"/>
          </w:tcPr>
          <w:p>
            <w:r>
              <w:t>Лестничная клетка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22,27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213</w:t>
            </w:r>
          </w:p>
        </w:tc>
        <w:tc>
          <w:tcPr>
            <w:tcW w:type="dxa" w:w="2160"/>
          </w:tcPr>
          <w:p>
            <w:r>
              <w:t>Лестничная клетка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22,93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214</w:t>
            </w:r>
          </w:p>
        </w:tc>
        <w:tc>
          <w:tcPr>
            <w:tcW w:type="dxa" w:w="2160"/>
          </w:tcPr>
          <w:p>
            <w:r>
              <w:t>Санузел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13,15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215</w:t>
            </w:r>
          </w:p>
        </w:tc>
        <w:tc>
          <w:tcPr>
            <w:tcW w:type="dxa" w:w="2160"/>
          </w:tcPr>
          <w:p>
            <w:r>
              <w:t>Санузел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12,53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Итого по 2 этажу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422,66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3 этаж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301</w:t>
            </w:r>
          </w:p>
        </w:tc>
        <w:tc>
          <w:tcPr>
            <w:tcW w:type="dxa" w:w="2160"/>
          </w:tcPr>
          <w:p>
            <w:r>
              <w:t>Зал совещаний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56,10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302</w:t>
            </w:r>
          </w:p>
        </w:tc>
        <w:tc>
          <w:tcPr>
            <w:tcW w:type="dxa" w:w="2160"/>
          </w:tcPr>
          <w:p>
            <w:r>
              <w:t>Серверная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13,56</w:t>
            </w:r>
          </w:p>
        </w:tc>
        <w:tc>
          <w:tcPr>
            <w:tcW w:type="dxa" w:w="2160"/>
          </w:tcPr>
          <w:p>
            <w:r>
              <w:t>В4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303</w:t>
            </w:r>
          </w:p>
        </w:tc>
        <w:tc>
          <w:tcPr>
            <w:tcW w:type="dxa" w:w="2160"/>
          </w:tcPr>
          <w:p>
            <w:r>
              <w:t>Кладовая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9,06</w:t>
            </w:r>
          </w:p>
        </w:tc>
        <w:tc>
          <w:tcPr>
            <w:tcW w:type="dxa" w:w="2160"/>
          </w:tcPr>
          <w:p>
            <w:r>
              <w:t>В4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304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30,09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305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25,92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306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24,11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307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27,69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308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22,65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309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19,71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310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26,60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311</w:t>
            </w:r>
          </w:p>
        </w:tc>
        <w:tc>
          <w:tcPr>
            <w:tcW w:type="dxa" w:w="2160"/>
          </w:tcPr>
          <w:p>
            <w:r>
              <w:t>Рабочий кабинет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21,07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312</w:t>
            </w:r>
          </w:p>
        </w:tc>
        <w:tc>
          <w:tcPr>
            <w:tcW w:type="dxa" w:w="2160"/>
          </w:tcPr>
          <w:p>
            <w:r>
              <w:t>Коридор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70,57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313</w:t>
            </w:r>
          </w:p>
        </w:tc>
        <w:tc>
          <w:tcPr>
            <w:tcW w:type="dxa" w:w="2160"/>
          </w:tcPr>
          <w:p>
            <w:r>
              <w:t>Лестничная клетка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22,31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314</w:t>
            </w:r>
          </w:p>
        </w:tc>
        <w:tc>
          <w:tcPr>
            <w:tcW w:type="dxa" w:w="2160"/>
          </w:tcPr>
          <w:p>
            <w:r>
              <w:t>Лестничная клетка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25,50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315</w:t>
            </w:r>
          </w:p>
        </w:tc>
        <w:tc>
          <w:tcPr>
            <w:tcW w:type="dxa" w:w="2160"/>
          </w:tcPr>
          <w:p>
            <w:r>
              <w:t>Санузел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7,47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t>316</w:t>
            </w:r>
          </w:p>
        </w:tc>
        <w:tc>
          <w:tcPr>
            <w:tcW w:type="dxa" w:w="2160"/>
          </w:tcPr>
          <w:p>
            <w:r>
              <w:t>Санузел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14,66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Итого по 3 этажу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417,07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</w:r>
          </w:p>
        </w:tc>
        <w:tc>
          <w:tcPr>
            <w:tcW w:type="dxa" w:w="2160"/>
          </w:tcPr>
          <w:p>
            <w:r>
              <w:rPr>
                <w:b/>
              </w:rPr>
              <w:t>Итого общая площадь здания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b/>
              </w:rPr>
              <w:t>1 382,00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</w:tbl>
    <w:p/>
    <w:p>
      <w:pPr>
        <w:pStyle w:val="Heading2"/>
      </w:pPr>
      <w:r>
        <w:t>4. Отделка помещений</w:t>
      </w:r>
    </w:p>
    <w:p>
      <w:r>
        <w:t>Внутренняя отделка выполняется в соответствии с ведомостью отделки помещений. Полы в санузлах и помещениях с влажным режимом — керамическая плитка.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541-2026-АР    Раздел 3. Архитектурные решения. Текстовая часть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