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Раздел 9. Сметная документация</w:t>
      </w:r>
    </w:p>
    <w:p>
      <w:pPr>
        <w:jc w:val="center"/>
      </w:pPr>
      <w:r>
        <w:rPr>
          <w:b w:val="0"/>
          <w:sz w:val="22"/>
        </w:rPr>
        <w:t>«Административное здание на 70 рабочих мест»</w:t>
      </w:r>
    </w:p>
    <w:p>
      <w:pPr>
        <w:pStyle w:val="Heading2"/>
      </w:pPr>
      <w:r>
        <w:t>Локальная смета № 02-01-01</w:t>
      </w:r>
    </w:p>
    <w:p>
      <w:r>
        <w:t>на железобетонные и каменные конструкции. Объект: «Административное здание на 70 рабочих мест». Основание: чертежи марок КЖ, КР. Составлена ресурсным методом в текущих ценах 2026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Шифр норматива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Наименование работ и затрат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Цена за ед., тенге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Стоимость, тенге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r>
              <w:t>Е06-01-001-01</w:t>
            </w:r>
          </w:p>
        </w:tc>
        <w:tc>
          <w:tcPr>
            <w:tcW w:type="dxa" w:w="1234"/>
          </w:tcPr>
          <w:p>
            <w:r>
              <w:t>Устройство монолитной фундаментной плиты, бетон B25</w:t>
            </w:r>
          </w:p>
        </w:tc>
        <w:tc>
          <w:tcPr>
            <w:tcW w:type="dxa" w:w="1234"/>
          </w:tcPr>
          <w:p>
            <w:r>
              <w:t>м³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501,35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97 212,76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48 737 617,23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r>
              <w:t>Е06-01-026-02</w:t>
            </w:r>
          </w:p>
        </w:tc>
        <w:tc>
          <w:tcPr>
            <w:tcW w:type="dxa" w:w="1234"/>
          </w:tcPr>
          <w:p>
            <w:r>
              <w:t>Устройство монолитных колонн, стен и перекрытий, бетон B30</w:t>
            </w:r>
          </w:p>
        </w:tc>
        <w:tc>
          <w:tcPr>
            <w:tcW w:type="dxa" w:w="1234"/>
          </w:tcPr>
          <w:p>
            <w:r>
              <w:t>м³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343,96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112 063,22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38 545 265,15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234"/>
          </w:tcPr>
          <w:p>
            <w:r>
              <w:t>Е06-01-015-05</w:t>
            </w:r>
          </w:p>
        </w:tc>
        <w:tc>
          <w:tcPr>
            <w:tcW w:type="dxa" w:w="1234"/>
          </w:tcPr>
          <w:p>
            <w:r>
              <w:t>Армирование монолитных конструкций, арматура A500С</w:t>
            </w:r>
          </w:p>
        </w:tc>
        <w:tc>
          <w:tcPr>
            <w:tcW w:type="dxa" w:w="1234"/>
          </w:tcPr>
          <w:p>
            <w:r>
              <w:t>т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99,108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556 266,79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55 130 489,02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234"/>
          </w:tcPr>
          <w:p>
            <w:r>
              <w:t>Е08-02-001-03</w:t>
            </w:r>
          </w:p>
        </w:tc>
        <w:tc>
          <w:tcPr>
            <w:tcW w:type="dxa" w:w="1234"/>
          </w:tcPr>
          <w:p>
            <w:r>
              <w:t>Кладка наружных стен из керамического кирпича</w:t>
            </w:r>
          </w:p>
        </w:tc>
        <w:tc>
          <w:tcPr>
            <w:tcW w:type="dxa" w:w="1234"/>
          </w:tcPr>
          <w:p>
            <w:r>
              <w:t>м³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170,52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59 258,08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10 104 687,80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234"/>
          </w:tcPr>
          <w:p>
            <w:r>
              <w:t>Е09-03-002-01</w:t>
            </w:r>
          </w:p>
        </w:tc>
        <w:tc>
          <w:tcPr>
            <w:tcW w:type="dxa" w:w="1234"/>
          </w:tcPr>
          <w:p>
            <w:r>
              <w:t>Монтаж стальных конструкций С255</w:t>
            </w:r>
          </w:p>
        </w:tc>
        <w:tc>
          <w:tcPr>
            <w:tcW w:type="dxa" w:w="1234"/>
          </w:tcPr>
          <w:p>
            <w:r>
              <w:t>т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10,979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769 830,38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8 451 967,74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Итого прямые затраты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  <w:t>160 970 026,94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Накладные расходы, 8,5 %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pPr>
              <w:jc w:val="right"/>
            </w:pPr>
            <w:r/>
          </w:p>
        </w:tc>
        <w:tc>
          <w:tcPr>
            <w:tcW w:type="dxa" w:w="1234"/>
          </w:tcPr>
          <w:p>
            <w:pPr>
              <w:jc w:val="right"/>
            </w:pPr>
            <w:r/>
          </w:p>
        </w:tc>
        <w:tc>
          <w:tcPr>
            <w:tcW w:type="dxa" w:w="1234"/>
          </w:tcPr>
          <w:p>
            <w:pPr>
              <w:jc w:val="right"/>
            </w:pPr>
            <w:r>
              <w:t>13 682 452,29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Сметная прибыль, 8,0 %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pPr>
              <w:jc w:val="right"/>
            </w:pPr>
            <w:r/>
          </w:p>
        </w:tc>
        <w:tc>
          <w:tcPr>
            <w:tcW w:type="dxa" w:w="1234"/>
          </w:tcPr>
          <w:p>
            <w:pPr>
              <w:jc w:val="right"/>
            </w:pPr>
            <w:r/>
          </w:p>
        </w:tc>
        <w:tc>
          <w:tcPr>
            <w:tcW w:type="dxa" w:w="1234"/>
          </w:tcPr>
          <w:p>
            <w:pPr>
              <w:jc w:val="right"/>
            </w:pPr>
            <w:r>
              <w:t>13 972 198,34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Всего по локальной смете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  <w:t>188 624 677,57</w:t>
            </w:r>
          </w:p>
        </w:tc>
      </w:tr>
    </w:tbl>
    <w:p/>
    <w:p>
      <w:pPr>
        <w:pStyle w:val="Heading2"/>
      </w:pPr>
      <w:r>
        <w:t>Объектная смета № 02-01</w:t>
      </w:r>
    </w:p>
    <w:p>
      <w:r>
        <w:t>на строительство объекта «Административное здание на 70 рабочих мест». Сметная стоимость в тыс. тенге.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Номер сметы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Наименование работ и затрат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Сметная стоимость, тыс. тенге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160"/>
          </w:tcPr>
          <w:p>
            <w:r>
              <w:t>ЛС 02-01-01</w:t>
            </w:r>
          </w:p>
        </w:tc>
        <w:tc>
          <w:tcPr>
            <w:tcW w:type="dxa" w:w="2160"/>
          </w:tcPr>
          <w:p>
            <w:r>
              <w:t>Железобетонные и каменные конструкции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188 624,678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160"/>
          </w:tcPr>
          <w:p>
            <w:r>
              <w:t>ЛС 02-01-02</w:t>
            </w:r>
          </w:p>
        </w:tc>
        <w:tc>
          <w:tcPr>
            <w:tcW w:type="dxa" w:w="2160"/>
          </w:tcPr>
          <w:p>
            <w:r>
              <w:t>Архитектурно-строительные работы (отделка)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163 359,005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r>
              <w:t>ЛС 02-01-03</w:t>
            </w:r>
          </w:p>
        </w:tc>
        <w:tc>
          <w:tcPr>
            <w:tcW w:type="dxa" w:w="2160"/>
          </w:tcPr>
          <w:p>
            <w:r>
              <w:t>Отопление и вентиляция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60 307,889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2160"/>
          </w:tcPr>
          <w:p>
            <w:r>
              <w:t>ЛС 02-01-04</w:t>
            </w:r>
          </w:p>
        </w:tc>
        <w:tc>
          <w:tcPr>
            <w:tcW w:type="dxa" w:w="2160"/>
          </w:tcPr>
          <w:p>
            <w:r>
              <w:t>Водопровод и канализация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31 104,672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2160"/>
          </w:tcPr>
          <w:p>
            <w:r>
              <w:t>ЛС 02-01-05</w:t>
            </w:r>
          </w:p>
        </w:tc>
        <w:tc>
          <w:tcPr>
            <w:tcW w:type="dxa" w:w="2160"/>
          </w:tcPr>
          <w:p>
            <w:r>
              <w:t>Электроосвещение и силовое электрооборудование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38 248,060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2160"/>
          </w:tcPr>
          <w:p>
            <w:r>
              <w:t>ЛС 02-01-06</w:t>
            </w:r>
          </w:p>
        </w:tc>
        <w:tc>
          <w:tcPr>
            <w:tcW w:type="dxa" w:w="2160"/>
          </w:tcPr>
          <w:p>
            <w:r>
              <w:t>Слаботочные сети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20 553,960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Итого по объектной смете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502 198,264</w:t>
            </w:r>
          </w:p>
        </w:tc>
      </w:tr>
    </w:tbl>
    <w:p/>
    <w:p>
      <w:pPr>
        <w:pStyle w:val="Heading2"/>
      </w:pPr>
      <w:r>
        <w:t>Сводный сметный расчёт стоимости строительства</w:t>
      </w:r>
    </w:p>
    <w:p>
      <w:r>
        <w:t>Объект: «Административное здание на 70 рабочих мест». Заказчик: ГУ «Отдел капитального строительства акимата г. Алматы». Составлен в текущих ценах 2026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Номер сметы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Наименование глав, объектов, работ и затрат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Сметная стоимость, тыс. тенге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Глава 1. Подготовка территории строительства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9 960,375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Глава 2. Основные объекты строительства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160"/>
          </w:tcPr>
          <w:p>
            <w:r>
              <w:t>ОС 02-01</w:t>
            </w:r>
          </w:p>
        </w:tc>
        <w:tc>
          <w:tcPr>
            <w:tcW w:type="dxa" w:w="2160"/>
          </w:tcPr>
          <w:p>
            <w:r>
              <w:t>Административное здание на 70 рабочих мест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541 333,232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Глава 7. Благоустройство и озеленение территории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37 238,086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Глава 8. Временные здания и сооружения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12 915,765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Глава 9. Прочие работы и затраты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12 396,922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Глава 12. Проектные и изыскательские работы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35 597,871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Итого по главам 1–12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649 442,251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Резерв средств на непредвиденные работы и затраты, 2 %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12 988,845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Итого с учётом непредвиденных затрат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662 431,096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НДС 12 %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79 491,732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Всего по сводному сметному расчёту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741 922,828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541-2026-СД    Раздел 9. Сметная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