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i/>
          <w:i/>
          <w:iCs/>
          <w:sz w:val="40"/>
          <w:szCs w:val="40"/>
        </w:rPr>
      </w:pPr>
      <w:r>
        <w:rPr>
          <w:b/>
          <w:bCs/>
          <w:i/>
          <w:iCs/>
          <w:sz w:val="40"/>
          <w:szCs w:val="40"/>
        </w:rPr>
        <w:t xml:space="preserve">3. INCIDENT RESPONSE PLAN </w:t>
      </w:r>
    </w:p>
    <w:p>
      <w:pPr>
        <w:pStyle w:val="Normal"/>
        <w:bidi w:val="0"/>
        <w:jc w:val="start"/>
        <w:rPr>
          <w:b/>
          <w:bCs/>
          <w:i/>
          <w:i/>
          <w:iCs/>
          <w:sz w:val="40"/>
          <w:szCs w:val="40"/>
        </w:rPr>
      </w:pPr>
      <w:r>
        <w:rPr>
          <w:b/>
          <w:bCs/>
          <w:i/>
          <w:iCs/>
          <w:sz w:val="40"/>
          <w:szCs w:val="40"/>
        </w:rPr>
      </w:r>
    </w:p>
    <w:p>
      <w:pPr>
        <w:pStyle w:val="Normal"/>
        <w:bidi w:val="0"/>
        <w:jc w:val="start"/>
        <w:rPr>
          <w:b w:val="false"/>
          <w:bCs w:val="false"/>
          <w:i/>
          <w:i/>
          <w:iCs/>
          <w:sz w:val="40"/>
          <w:szCs w:val="40"/>
        </w:rPr>
      </w:pPr>
      <w:r>
        <w:rPr>
          <w:b w:val="false"/>
          <w:bCs w:val="false"/>
          <w:i/>
          <w:iCs/>
          <w:sz w:val="40"/>
          <w:szCs w:val="40"/>
        </w:rPr>
      </w:r>
    </w:p>
    <w:p>
      <w:pPr>
        <w:pStyle w:val="Normal"/>
        <w:bidi w:val="0"/>
        <w:jc w:val="start"/>
        <w:rPr>
          <w:b w:val="false"/>
          <w:bCs w:val="false"/>
          <w:i/>
          <w:i/>
          <w:iCs/>
          <w:sz w:val="28"/>
          <w:szCs w:val="28"/>
        </w:rPr>
      </w:pPr>
      <w:r>
        <w:rPr>
          <w:b/>
          <w:bCs/>
          <w:i/>
          <w:iCs/>
          <w:sz w:val="28"/>
          <w:szCs w:val="28"/>
        </w:rPr>
        <w:t>Organization:</w:t>
      </w:r>
      <w:r>
        <w:rPr>
          <w:b w:val="false"/>
          <w:bCs w:val="false"/>
          <w:i/>
          <w:iCs/>
          <w:sz w:val="28"/>
          <w:szCs w:val="28"/>
        </w:rPr>
        <w:t xml:space="preserve"> Vineeth M - Personal Lab Network</w:t>
      </w:r>
    </w:p>
    <w:p>
      <w:pPr>
        <w:pStyle w:val="Normal"/>
        <w:bidi w:val="0"/>
        <w:jc w:val="start"/>
        <w:rPr>
          <w:b w:val="false"/>
          <w:bCs w:val="false"/>
          <w:i/>
          <w:i/>
          <w:iCs/>
          <w:sz w:val="28"/>
          <w:szCs w:val="28"/>
        </w:rPr>
      </w:pPr>
      <w:r>
        <w:rPr>
          <w:b/>
          <w:bCs/>
          <w:i/>
          <w:iCs/>
          <w:sz w:val="28"/>
          <w:szCs w:val="28"/>
        </w:rPr>
        <w:t>Version:</w:t>
      </w:r>
      <w:r>
        <w:rPr>
          <w:b w:val="false"/>
          <w:bCs w:val="false"/>
          <w:i/>
          <w:iCs/>
          <w:sz w:val="28"/>
          <w:szCs w:val="28"/>
        </w:rPr>
        <w:t xml:space="preserve"> 1.0</w:t>
      </w:r>
    </w:p>
    <w:p>
      <w:pPr>
        <w:pStyle w:val="Normal"/>
        <w:bidi w:val="0"/>
        <w:jc w:val="start"/>
        <w:rPr>
          <w:b w:val="false"/>
          <w:bCs w:val="false"/>
          <w:i/>
          <w:i/>
          <w:iCs/>
          <w:sz w:val="28"/>
          <w:szCs w:val="28"/>
        </w:rPr>
      </w:pPr>
      <w:r>
        <w:rPr>
          <w:b/>
          <w:bCs/>
          <w:i/>
          <w:iCs/>
          <w:sz w:val="28"/>
          <w:szCs w:val="28"/>
        </w:rPr>
        <w:t>Date:</w:t>
      </w:r>
      <w:r>
        <w:rPr>
          <w:b w:val="false"/>
          <w:bCs w:val="false"/>
          <w:i/>
          <w:iCs/>
          <w:sz w:val="28"/>
          <w:szCs w:val="28"/>
        </w:rPr>
        <w:t xml:space="preserve"> 30/10/2025</w:t>
      </w:r>
    </w:p>
    <w:p>
      <w:pPr>
        <w:pStyle w:val="Normal"/>
        <w:bidi w:val="0"/>
        <w:jc w:val="start"/>
        <w:rPr>
          <w:b w:val="false"/>
          <w:bCs w:val="false"/>
          <w:i/>
          <w:i/>
          <w:iCs/>
          <w:sz w:val="28"/>
          <w:szCs w:val="28"/>
        </w:rPr>
      </w:pPr>
      <w:r>
        <w:rPr>
          <w:b/>
          <w:bCs/>
          <w:i/>
          <w:iCs/>
          <w:sz w:val="28"/>
          <w:szCs w:val="28"/>
        </w:rPr>
        <w:t>Prepared by:</w:t>
      </w:r>
      <w:r>
        <w:rPr>
          <w:b w:val="false"/>
          <w:bCs w:val="false"/>
          <w:i/>
          <w:iCs/>
          <w:sz w:val="28"/>
          <w:szCs w:val="28"/>
        </w:rPr>
        <w:t xml:space="preserve"> Vineeth M</w:t>
      </w:r>
    </w:p>
    <w:p>
      <w:pPr>
        <w:pStyle w:val="Normal"/>
        <w:bidi w:val="0"/>
        <w:jc w:val="start"/>
        <w:rPr>
          <w:b/>
          <w:bCs/>
          <w:i/>
          <w:i/>
          <w:iCs/>
          <w:sz w:val="28"/>
          <w:szCs w:val="28"/>
        </w:rPr>
      </w:pPr>
      <w:r>
        <w:rPr>
          <w:b/>
          <w:bCs/>
          <w:i/>
          <w:iCs/>
          <w:sz w:val="28"/>
          <w:szCs w:val="28"/>
        </w:rPr>
      </w:r>
    </w:p>
    <w:p>
      <w:pPr>
        <w:pStyle w:val="Normal"/>
        <w:bidi w:val="0"/>
        <w:jc w:val="start"/>
        <w:rPr>
          <w:b/>
          <w:bCs/>
          <w:i/>
          <w:i/>
          <w:iCs/>
          <w:sz w:val="40"/>
          <w:szCs w:val="40"/>
        </w:rPr>
      </w:pPr>
      <w:r>
        <w:rPr>
          <w:b/>
          <w:bCs/>
          <w:i/>
          <w:iCs/>
          <w:sz w:val="40"/>
          <w:szCs w:val="40"/>
        </w:rPr>
      </w:r>
    </w:p>
    <w:p>
      <w:pPr>
        <w:pStyle w:val="Normal"/>
        <w:bidi w:val="0"/>
        <w:jc w:val="start"/>
        <w:rPr/>
      </w:pPr>
      <w:r>
        <w:rPr/>
      </w:r>
    </w:p>
    <w:p>
      <w:pPr>
        <w:pStyle w:val="Normal"/>
        <w:bidi w:val="0"/>
        <w:jc w:val="start"/>
        <w:rPr>
          <w:b/>
          <w:bCs/>
          <w:i/>
          <w:i/>
          <w:iCs/>
          <w:sz w:val="40"/>
          <w:szCs w:val="40"/>
        </w:rPr>
      </w:pPr>
      <w:r>
        <w:rPr>
          <w:b/>
          <w:bCs/>
          <w:i/>
          <w:iCs/>
          <w:sz w:val="40"/>
          <w:szCs w:val="40"/>
        </w:rPr>
        <w:t>3.1 IR TEAM (For Personal/Lab Use)</w:t>
      </w:r>
    </w:p>
    <w:p>
      <w:pPr>
        <w:pStyle w:val="Normal"/>
        <w:bidi w:val="0"/>
        <w:jc w:val="start"/>
        <w:rPr/>
      </w:pPr>
      <w:r>
        <w:rPr/>
      </w:r>
    </w:p>
    <w:tbl>
      <w:tblPr>
        <w:tblW w:w="9822" w:type="dxa"/>
        <w:jc w:val="start"/>
        <w:tblInd w:w="-5" w:type="dxa"/>
        <w:tblLayout w:type="fixed"/>
        <w:tblCellMar>
          <w:top w:w="55" w:type="dxa"/>
          <w:start w:w="55" w:type="dxa"/>
          <w:bottom w:w="55" w:type="dxa"/>
          <w:end w:w="55" w:type="dxa"/>
        </w:tblCellMar>
      </w:tblPr>
      <w:tblGrid>
        <w:gridCol w:w="1619"/>
        <w:gridCol w:w="2710"/>
        <w:gridCol w:w="5493"/>
      </w:tblGrid>
      <w:tr>
        <w:trPr>
          <w:tblHeader w:val="true"/>
        </w:trPr>
        <w:tc>
          <w:tcPr>
            <w:tcW w:w="1619" w:type="dxa"/>
            <w:tcBorders>
              <w:top w:val="single" w:sz="4" w:space="0" w:color="000000"/>
              <w:start w:val="single" w:sz="4" w:space="0" w:color="000000"/>
              <w:bottom w:val="single" w:sz="4" w:space="0" w:color="000000"/>
            </w:tcBorders>
            <w:vAlign w:val="center"/>
          </w:tcPr>
          <w:p>
            <w:pPr>
              <w:pStyle w:val="TableHeading"/>
              <w:rPr/>
            </w:pPr>
            <w:r>
              <w:rPr>
                <w:rStyle w:val="Strong"/>
                <w:b/>
                <w:bCs/>
                <w:i/>
                <w:iCs/>
                <w:sz w:val="32"/>
                <w:szCs w:val="32"/>
              </w:rPr>
              <w:t>Role</w:t>
            </w:r>
          </w:p>
        </w:tc>
        <w:tc>
          <w:tcPr>
            <w:tcW w:w="2710" w:type="dxa"/>
            <w:tcBorders>
              <w:top w:val="single" w:sz="4" w:space="0" w:color="000000"/>
              <w:start w:val="single" w:sz="4" w:space="0" w:color="000000"/>
              <w:bottom w:val="single" w:sz="4" w:space="0" w:color="000000"/>
            </w:tcBorders>
            <w:vAlign w:val="center"/>
          </w:tcPr>
          <w:p>
            <w:pPr>
              <w:pStyle w:val="TableHeading"/>
              <w:rPr/>
            </w:pPr>
            <w:r>
              <w:rPr>
                <w:rStyle w:val="Strong"/>
                <w:b/>
                <w:bCs/>
                <w:i/>
                <w:iCs/>
                <w:sz w:val="32"/>
                <w:szCs w:val="32"/>
              </w:rPr>
              <w:t>Name</w:t>
            </w:r>
          </w:p>
        </w:tc>
        <w:tc>
          <w:tcPr>
            <w:tcW w:w="5493" w:type="dxa"/>
            <w:tcBorders>
              <w:top w:val="single" w:sz="4" w:space="0" w:color="000000"/>
              <w:start w:val="single" w:sz="4" w:space="0" w:color="000000"/>
              <w:bottom w:val="single" w:sz="4" w:space="0" w:color="000000"/>
              <w:end w:val="single" w:sz="4" w:space="0" w:color="000000"/>
            </w:tcBorders>
            <w:vAlign w:val="center"/>
          </w:tcPr>
          <w:p>
            <w:pPr>
              <w:pStyle w:val="TableHeading"/>
              <w:rPr/>
            </w:pPr>
            <w:r>
              <w:rPr>
                <w:rStyle w:val="Strong"/>
                <w:b/>
                <w:bCs/>
                <w:i/>
                <w:iCs/>
                <w:sz w:val="32"/>
                <w:szCs w:val="32"/>
              </w:rPr>
              <w:t>Contact</w:t>
            </w:r>
          </w:p>
        </w:tc>
      </w:tr>
      <w:tr>
        <w:trPr/>
        <w:tc>
          <w:tcPr>
            <w:tcW w:w="1619" w:type="dxa"/>
            <w:tcBorders>
              <w:start w:val="single" w:sz="4" w:space="0" w:color="000000"/>
              <w:bottom w:val="single" w:sz="4" w:space="0" w:color="000000"/>
            </w:tcBorders>
            <w:vAlign w:val="center"/>
          </w:tcPr>
          <w:p>
            <w:pPr>
              <w:pStyle w:val="TableContents"/>
              <w:rPr/>
            </w:pPr>
            <w:r>
              <w:rPr>
                <w:rStyle w:val="Strong"/>
                <w:b w:val="false"/>
                <w:bCs w:val="false"/>
                <w:i/>
                <w:iCs/>
              </w:rPr>
              <w:t>Incident Owner</w:t>
            </w:r>
          </w:p>
        </w:tc>
        <w:tc>
          <w:tcPr>
            <w:tcW w:w="2710" w:type="dxa"/>
            <w:tcBorders>
              <w:start w:val="single" w:sz="4" w:space="0" w:color="000000"/>
              <w:bottom w:val="single" w:sz="4" w:space="0" w:color="000000"/>
            </w:tcBorders>
            <w:vAlign w:val="center"/>
          </w:tcPr>
          <w:p>
            <w:pPr>
              <w:pStyle w:val="TableContents"/>
              <w:rPr>
                <w:b w:val="false"/>
                <w:bCs w:val="false"/>
                <w:i/>
                <w:i/>
                <w:iCs/>
              </w:rPr>
            </w:pPr>
            <w:r>
              <w:rPr>
                <w:b w:val="false"/>
                <w:bCs w:val="false"/>
                <w:i/>
                <w:iCs/>
              </w:rPr>
              <w:t>Vineeth M</w:t>
            </w:r>
          </w:p>
        </w:tc>
        <w:tc>
          <w:tcPr>
            <w:tcW w:w="5493" w:type="dxa"/>
            <w:tcBorders>
              <w:start w:val="single" w:sz="4" w:space="0" w:color="000000"/>
              <w:bottom w:val="single" w:sz="4" w:space="0" w:color="000000"/>
              <w:end w:val="single" w:sz="4" w:space="0" w:color="000000"/>
            </w:tcBorders>
            <w:vAlign w:val="center"/>
          </w:tcPr>
          <w:p>
            <w:pPr>
              <w:pStyle w:val="TableContents"/>
              <w:rPr/>
            </w:pPr>
            <w:r>
              <w:rPr>
                <w:b w:val="false"/>
                <w:bCs w:val="false"/>
                <w:i/>
                <w:iCs/>
              </w:rPr>
              <w:t xml:space="preserve">📧 </w:t>
            </w:r>
            <w:hyperlink r:id="rId2">
              <w:r>
                <w:rPr>
                  <w:rStyle w:val="Hyperlink"/>
                  <w:b w:val="false"/>
                  <w:bCs w:val="false"/>
                  <w:i/>
                  <w:iCs/>
                </w:rPr>
                <w:t>vineeth45@email.com</w:t>
              </w:r>
            </w:hyperlink>
            <w:r>
              <w:rPr>
                <w:b w:val="false"/>
                <w:bCs w:val="false"/>
                <w:i/>
                <w:iCs/>
              </w:rPr>
              <w:t xml:space="preserve">  📱 SMS: +918157815705</w:t>
            </w:r>
          </w:p>
        </w:tc>
      </w:tr>
      <w:tr>
        <w:trPr/>
        <w:tc>
          <w:tcPr>
            <w:tcW w:w="1619" w:type="dxa"/>
            <w:tcBorders>
              <w:start w:val="single" w:sz="4" w:space="0" w:color="000000"/>
              <w:bottom w:val="single" w:sz="4" w:space="0" w:color="000000"/>
            </w:tcBorders>
            <w:vAlign w:val="center"/>
          </w:tcPr>
          <w:p>
            <w:pPr>
              <w:pStyle w:val="TableContents"/>
              <w:rPr/>
            </w:pPr>
            <w:r>
              <w:rPr>
                <w:rStyle w:val="Strong"/>
                <w:b w:val="false"/>
                <w:bCs w:val="false"/>
                <w:i/>
                <w:iCs/>
              </w:rPr>
              <w:t>Backup</w:t>
            </w:r>
          </w:p>
        </w:tc>
        <w:tc>
          <w:tcPr>
            <w:tcW w:w="2710" w:type="dxa"/>
            <w:tcBorders>
              <w:start w:val="single" w:sz="4" w:space="0" w:color="000000"/>
              <w:bottom w:val="single" w:sz="4" w:space="0" w:color="000000"/>
            </w:tcBorders>
            <w:vAlign w:val="center"/>
          </w:tcPr>
          <w:p>
            <w:pPr>
              <w:pStyle w:val="TableContents"/>
              <w:rPr/>
            </w:pPr>
            <w:r>
              <w:rPr>
                <w:rStyle w:val="Emphasis"/>
                <w:b w:val="false"/>
                <w:bCs w:val="false"/>
                <w:i/>
                <w:iCs/>
              </w:rPr>
              <w:t>Not applicable (solo setup)</w:t>
            </w:r>
          </w:p>
        </w:tc>
        <w:tc>
          <w:tcPr>
            <w:tcW w:w="5493" w:type="dxa"/>
            <w:tcBorders>
              <w:start w:val="single" w:sz="4" w:space="0" w:color="000000"/>
              <w:bottom w:val="single" w:sz="4" w:space="0" w:color="000000"/>
              <w:end w:val="single" w:sz="4" w:space="0" w:color="000000"/>
            </w:tcBorders>
            <w:vAlign w:val="center"/>
          </w:tcPr>
          <w:p>
            <w:pPr>
              <w:pStyle w:val="TableContents"/>
              <w:rPr>
                <w:b w:val="false"/>
                <w:bCs w:val="false"/>
                <w:i/>
                <w:i/>
                <w:iCs/>
              </w:rPr>
            </w:pPr>
            <w:r>
              <w:rPr>
                <w:b w:val="false"/>
                <w:bCs w:val="false"/>
                <w:i/>
                <w:iCs/>
              </w:rPr>
              <w:t>—</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i/>
          <w:i/>
          <w:iCs/>
          <w:sz w:val="40"/>
          <w:szCs w:val="40"/>
        </w:rPr>
      </w:pPr>
      <w:r>
        <w:rPr>
          <w:b/>
          <w:bCs/>
          <w:i/>
          <w:iCs/>
          <w:sz w:val="40"/>
          <w:szCs w:val="40"/>
        </w:rPr>
        <w:t>3.2 INCIDENT CLASSIFICATION (Home/Lab Setup)</w:t>
      </w:r>
    </w:p>
    <w:p>
      <w:pPr>
        <w:pStyle w:val="Normal"/>
        <w:bidi w:val="0"/>
        <w:jc w:val="start"/>
        <w:rPr>
          <w:b/>
          <w:bCs/>
          <w:i/>
          <w:i/>
          <w:iCs/>
          <w:sz w:val="12"/>
          <w:szCs w:val="12"/>
        </w:rPr>
      </w:pPr>
      <w:r>
        <w:rPr>
          <w:b/>
          <w:bCs/>
          <w:i/>
          <w:iCs/>
          <w:sz w:val="12"/>
          <w:szCs w:val="12"/>
        </w:rPr>
      </w:r>
    </w:p>
    <w:p>
      <w:pPr>
        <w:pStyle w:val="BodyText"/>
        <w:bidi w:val="0"/>
        <w:jc w:val="start"/>
        <w:rPr>
          <w:b w:val="false"/>
          <w:bCs w:val="false"/>
          <w:i/>
          <w:i/>
          <w:iCs/>
          <w:sz w:val="26"/>
          <w:szCs w:val="26"/>
        </w:rPr>
      </w:pPr>
      <w:r>
        <w:rPr>
          <w:b w:val="false"/>
          <w:bCs w:val="false"/>
          <w:i/>
          <w:iCs/>
          <w:sz w:val="26"/>
          <w:szCs w:val="26"/>
        </w:rPr>
        <w:t>Incident classification helps to understand how serious an incident is and how fast it should be handled.It ensures that critical attacks like ransomware are given the highest priority, while minor issues get handled in due time.</w:t>
      </w:r>
    </w:p>
    <w:tbl>
      <w:tblPr>
        <w:tblW w:w="169" w:type="dxa"/>
        <w:jc w:val="start"/>
        <w:tblInd w:w="0" w:type="dxa"/>
        <w:tblLayout w:type="fixed"/>
        <w:tblCellMar>
          <w:top w:w="28" w:type="dxa"/>
          <w:start w:w="28" w:type="dxa"/>
          <w:bottom w:w="28" w:type="dxa"/>
          <w:end w:w="28" w:type="dxa"/>
        </w:tblCellMar>
      </w:tblPr>
      <w:tblGrid>
        <w:gridCol w:w="169"/>
      </w:tblGrid>
      <w:tr>
        <w:trPr>
          <w:tblHeader w:val="true"/>
        </w:trPr>
        <w:tc>
          <w:tcPr>
            <w:tcW w:w="169" w:type="dxa"/>
            <w:tcBorders/>
            <w:vAlign w:val="center"/>
          </w:tcPr>
          <w:p>
            <w:pPr>
              <w:pStyle w:val="TableHeading"/>
              <w:rPr>
                <w:sz w:val="4"/>
                <w:szCs w:val="4"/>
              </w:rPr>
            </w:pPr>
            <w:r>
              <w:rPr>
                <w:sz w:val="4"/>
                <w:szCs w:val="4"/>
              </w:rPr>
            </w:r>
          </w:p>
        </w:tc>
      </w:tr>
    </w:tbl>
    <w:p>
      <w:pPr>
        <w:pStyle w:val="Normal"/>
        <w:bidi w:val="0"/>
        <w:jc w:val="start"/>
        <w:rPr/>
      </w:pPr>
      <w:r>
        <w:rPr/>
      </w:r>
    </w:p>
    <w:tbl>
      <w:tblPr>
        <w:tblW w:w="9972" w:type="dxa"/>
        <w:jc w:val="start"/>
        <w:tblInd w:w="-5" w:type="dxa"/>
        <w:tblLayout w:type="fixed"/>
        <w:tblCellMar>
          <w:top w:w="55" w:type="dxa"/>
          <w:start w:w="55" w:type="dxa"/>
          <w:bottom w:w="55" w:type="dxa"/>
          <w:end w:w="55" w:type="dxa"/>
        </w:tblCellMar>
      </w:tblPr>
      <w:tblGrid>
        <w:gridCol w:w="1924"/>
        <w:gridCol w:w="5363"/>
        <w:gridCol w:w="2685"/>
      </w:tblGrid>
      <w:tr>
        <w:trPr>
          <w:tblHeader w:val="true"/>
          <w:trHeight w:val="672" w:hRule="atLeast"/>
        </w:trPr>
        <w:tc>
          <w:tcPr>
            <w:tcW w:w="1924" w:type="dxa"/>
            <w:tcBorders>
              <w:top w:val="single" w:sz="4" w:space="0" w:color="000000"/>
              <w:start w:val="single" w:sz="4" w:space="0" w:color="000000"/>
              <w:bottom w:val="single" w:sz="4" w:space="0" w:color="000000"/>
            </w:tcBorders>
            <w:vAlign w:val="center"/>
          </w:tcPr>
          <w:p>
            <w:pPr>
              <w:pStyle w:val="TableHeading"/>
              <w:rPr/>
            </w:pPr>
            <w:r>
              <w:rPr>
                <w:rStyle w:val="Strong"/>
                <w:b/>
                <w:bCs/>
                <w:i/>
                <w:iCs/>
                <w:sz w:val="36"/>
                <w:szCs w:val="36"/>
              </w:rPr>
              <w:t>Severity</w:t>
            </w:r>
          </w:p>
        </w:tc>
        <w:tc>
          <w:tcPr>
            <w:tcW w:w="5363" w:type="dxa"/>
            <w:tcBorders>
              <w:top w:val="single" w:sz="4" w:space="0" w:color="000000"/>
              <w:start w:val="single" w:sz="4" w:space="0" w:color="000000"/>
              <w:bottom w:val="single" w:sz="4" w:space="0" w:color="000000"/>
            </w:tcBorders>
            <w:vAlign w:val="center"/>
          </w:tcPr>
          <w:p>
            <w:pPr>
              <w:pStyle w:val="TableHeading"/>
              <w:rPr/>
            </w:pPr>
            <w:r>
              <w:rPr>
                <w:rStyle w:val="Strong"/>
                <w:b/>
                <w:bCs/>
                <w:i/>
                <w:iCs/>
                <w:sz w:val="36"/>
                <w:szCs w:val="36"/>
              </w:rPr>
              <w:t>Example</w:t>
            </w:r>
          </w:p>
        </w:tc>
        <w:tc>
          <w:tcPr>
            <w:tcW w:w="2685" w:type="dxa"/>
            <w:tcBorders>
              <w:top w:val="single" w:sz="4" w:space="0" w:color="000000"/>
              <w:start w:val="single" w:sz="4" w:space="0" w:color="000000"/>
              <w:bottom w:val="single" w:sz="4" w:space="0" w:color="000000"/>
              <w:end w:val="single" w:sz="4" w:space="0" w:color="000000"/>
            </w:tcBorders>
            <w:vAlign w:val="center"/>
          </w:tcPr>
          <w:p>
            <w:pPr>
              <w:pStyle w:val="TableHeading"/>
              <w:rPr/>
            </w:pPr>
            <w:r>
              <w:rPr>
                <w:rStyle w:val="Strong"/>
                <w:b/>
                <w:bCs/>
                <w:i/>
                <w:iCs/>
                <w:sz w:val="36"/>
                <w:szCs w:val="36"/>
              </w:rPr>
              <w:t>Recommended Response Time</w:t>
            </w:r>
          </w:p>
        </w:tc>
      </w:tr>
      <w:tr>
        <w:trPr>
          <w:trHeight w:val="672" w:hRule="atLeast"/>
        </w:trPr>
        <w:tc>
          <w:tcPr>
            <w:tcW w:w="1924" w:type="dxa"/>
            <w:tcBorders>
              <w:start w:val="single" w:sz="4" w:space="0" w:color="000000"/>
              <w:bottom w:val="single" w:sz="4" w:space="0" w:color="000000"/>
            </w:tcBorders>
            <w:vAlign w:val="center"/>
          </w:tcPr>
          <w:p>
            <w:pPr>
              <w:pStyle w:val="TableContents"/>
              <w:rPr/>
            </w:pPr>
            <w:r>
              <w:rPr>
                <w:rStyle w:val="Strong"/>
                <w:b w:val="false"/>
                <w:bCs w:val="false"/>
                <w:i/>
                <w:iCs/>
                <w:sz w:val="28"/>
                <w:szCs w:val="28"/>
              </w:rPr>
              <w:t>SEV-1 (Critical)</w:t>
            </w:r>
          </w:p>
        </w:tc>
        <w:tc>
          <w:tcPr>
            <w:tcW w:w="5363" w:type="dxa"/>
            <w:tcBorders>
              <w:start w:val="single" w:sz="4" w:space="0" w:color="000000"/>
              <w:bottom w:val="single" w:sz="4" w:space="0" w:color="000000"/>
            </w:tcBorders>
            <w:vAlign w:val="center"/>
          </w:tcPr>
          <w:p>
            <w:pPr>
              <w:pStyle w:val="TableContents"/>
              <w:rPr>
                <w:b w:val="false"/>
                <w:bCs w:val="false"/>
                <w:i/>
                <w:i/>
                <w:iCs/>
                <w:sz w:val="28"/>
                <w:szCs w:val="28"/>
              </w:rPr>
            </w:pPr>
            <w:r>
              <w:rPr>
                <w:b w:val="false"/>
                <w:bCs w:val="false"/>
                <w:i/>
                <w:iCs/>
                <w:sz w:val="28"/>
                <w:szCs w:val="28"/>
              </w:rPr>
              <w:t>Ransomware attack, personal data stolen, unauthorized remote access</w:t>
            </w:r>
          </w:p>
        </w:tc>
        <w:tc>
          <w:tcPr>
            <w:tcW w:w="2685" w:type="dxa"/>
            <w:tcBorders>
              <w:start w:val="single" w:sz="4" w:space="0" w:color="000000"/>
              <w:bottom w:val="single" w:sz="4" w:space="0" w:color="000000"/>
              <w:end w:val="single" w:sz="4" w:space="0" w:color="000000"/>
            </w:tcBorders>
            <w:vAlign w:val="center"/>
          </w:tcPr>
          <w:p>
            <w:pPr>
              <w:pStyle w:val="TableContents"/>
              <w:rPr/>
            </w:pPr>
            <w:r>
              <w:rPr>
                <w:b w:val="false"/>
                <w:bCs w:val="false"/>
                <w:i/>
                <w:iCs/>
                <w:sz w:val="28"/>
                <w:szCs w:val="28"/>
              </w:rPr>
              <w:t xml:space="preserve">Within </w:t>
            </w:r>
            <w:r>
              <w:rPr>
                <w:rStyle w:val="Strong"/>
                <w:b w:val="false"/>
                <w:bCs w:val="false"/>
                <w:i/>
                <w:iCs/>
                <w:sz w:val="28"/>
                <w:szCs w:val="28"/>
              </w:rPr>
              <w:t>30 minutes</w:t>
            </w:r>
          </w:p>
        </w:tc>
      </w:tr>
      <w:tr>
        <w:trPr>
          <w:trHeight w:val="672" w:hRule="atLeast"/>
        </w:trPr>
        <w:tc>
          <w:tcPr>
            <w:tcW w:w="1924" w:type="dxa"/>
            <w:tcBorders>
              <w:start w:val="single" w:sz="4" w:space="0" w:color="000000"/>
              <w:bottom w:val="single" w:sz="4" w:space="0" w:color="000000"/>
            </w:tcBorders>
            <w:vAlign w:val="center"/>
          </w:tcPr>
          <w:p>
            <w:pPr>
              <w:pStyle w:val="TableContents"/>
              <w:rPr/>
            </w:pPr>
            <w:r>
              <w:rPr>
                <w:rStyle w:val="Strong"/>
                <w:b w:val="false"/>
                <w:bCs w:val="false"/>
                <w:i/>
                <w:iCs/>
                <w:sz w:val="28"/>
                <w:szCs w:val="28"/>
              </w:rPr>
              <w:t>SEV-2 (High)</w:t>
            </w:r>
          </w:p>
        </w:tc>
        <w:tc>
          <w:tcPr>
            <w:tcW w:w="5363" w:type="dxa"/>
            <w:tcBorders>
              <w:start w:val="single" w:sz="4" w:space="0" w:color="000000"/>
              <w:bottom w:val="single" w:sz="4" w:space="0" w:color="000000"/>
            </w:tcBorders>
            <w:vAlign w:val="center"/>
          </w:tcPr>
          <w:p>
            <w:pPr>
              <w:pStyle w:val="TableContents"/>
              <w:rPr>
                <w:b w:val="false"/>
                <w:bCs w:val="false"/>
                <w:i/>
                <w:i/>
                <w:iCs/>
                <w:sz w:val="28"/>
                <w:szCs w:val="28"/>
              </w:rPr>
            </w:pPr>
            <w:r>
              <w:rPr>
                <w:b w:val="false"/>
                <w:bCs w:val="false"/>
                <w:i/>
                <w:iCs/>
                <w:sz w:val="28"/>
                <w:szCs w:val="28"/>
              </w:rPr>
              <w:t>Malware infection, unusual network activity, system slowdown</w:t>
            </w:r>
          </w:p>
        </w:tc>
        <w:tc>
          <w:tcPr>
            <w:tcW w:w="2685" w:type="dxa"/>
            <w:tcBorders>
              <w:start w:val="single" w:sz="4" w:space="0" w:color="000000"/>
              <w:bottom w:val="single" w:sz="4" w:space="0" w:color="000000"/>
              <w:end w:val="single" w:sz="4" w:space="0" w:color="000000"/>
            </w:tcBorders>
            <w:vAlign w:val="center"/>
          </w:tcPr>
          <w:p>
            <w:pPr>
              <w:pStyle w:val="TableContents"/>
              <w:rPr/>
            </w:pPr>
            <w:r>
              <w:rPr>
                <w:b w:val="false"/>
                <w:bCs w:val="false"/>
                <w:i/>
                <w:iCs/>
                <w:sz w:val="28"/>
                <w:szCs w:val="28"/>
              </w:rPr>
              <w:t xml:space="preserve">Within </w:t>
            </w:r>
            <w:r>
              <w:rPr>
                <w:rStyle w:val="Strong"/>
                <w:b w:val="false"/>
                <w:bCs w:val="false"/>
                <w:i/>
                <w:iCs/>
                <w:sz w:val="28"/>
                <w:szCs w:val="28"/>
              </w:rPr>
              <w:t>2 hours</w:t>
            </w:r>
          </w:p>
        </w:tc>
      </w:tr>
      <w:tr>
        <w:trPr>
          <w:trHeight w:val="672" w:hRule="atLeast"/>
        </w:trPr>
        <w:tc>
          <w:tcPr>
            <w:tcW w:w="1924" w:type="dxa"/>
            <w:tcBorders>
              <w:start w:val="single" w:sz="4" w:space="0" w:color="000000"/>
              <w:bottom w:val="single" w:sz="4" w:space="0" w:color="000000"/>
            </w:tcBorders>
            <w:vAlign w:val="center"/>
          </w:tcPr>
          <w:p>
            <w:pPr>
              <w:pStyle w:val="TableContents"/>
              <w:rPr/>
            </w:pPr>
            <w:r>
              <w:rPr>
                <w:rStyle w:val="Strong"/>
                <w:b w:val="false"/>
                <w:bCs w:val="false"/>
                <w:i/>
                <w:iCs/>
                <w:sz w:val="28"/>
                <w:szCs w:val="28"/>
              </w:rPr>
              <w:t>SEV-3 (Medium/Low)</w:t>
            </w:r>
          </w:p>
        </w:tc>
        <w:tc>
          <w:tcPr>
            <w:tcW w:w="5363" w:type="dxa"/>
            <w:tcBorders>
              <w:start w:val="single" w:sz="4" w:space="0" w:color="000000"/>
              <w:bottom w:val="single" w:sz="4" w:space="0" w:color="000000"/>
            </w:tcBorders>
            <w:vAlign w:val="center"/>
          </w:tcPr>
          <w:p>
            <w:pPr>
              <w:pStyle w:val="TableContents"/>
              <w:rPr>
                <w:b w:val="false"/>
                <w:bCs w:val="false"/>
                <w:i/>
                <w:i/>
                <w:iCs/>
                <w:sz w:val="28"/>
                <w:szCs w:val="28"/>
              </w:rPr>
            </w:pPr>
            <w:r>
              <w:rPr>
                <w:b w:val="false"/>
                <w:bCs w:val="false"/>
                <w:i/>
                <w:iCs/>
                <w:sz w:val="28"/>
                <w:szCs w:val="28"/>
              </w:rPr>
              <w:t>Suspicious login attempt, failed password attempts, unknown device connected</w:t>
            </w:r>
          </w:p>
        </w:tc>
        <w:tc>
          <w:tcPr>
            <w:tcW w:w="2685" w:type="dxa"/>
            <w:tcBorders>
              <w:start w:val="single" w:sz="4" w:space="0" w:color="000000"/>
              <w:bottom w:val="single" w:sz="4" w:space="0" w:color="000000"/>
              <w:end w:val="single" w:sz="4" w:space="0" w:color="000000"/>
            </w:tcBorders>
            <w:vAlign w:val="center"/>
          </w:tcPr>
          <w:p>
            <w:pPr>
              <w:pStyle w:val="TableContents"/>
              <w:rPr/>
            </w:pPr>
            <w:r>
              <w:rPr>
                <w:b w:val="false"/>
                <w:bCs w:val="false"/>
                <w:i/>
                <w:iCs/>
                <w:sz w:val="28"/>
                <w:szCs w:val="28"/>
              </w:rPr>
              <w:t xml:space="preserve">Within </w:t>
            </w:r>
            <w:r>
              <w:rPr>
                <w:rStyle w:val="Strong"/>
                <w:b w:val="false"/>
                <w:bCs w:val="false"/>
                <w:i/>
                <w:iCs/>
                <w:sz w:val="28"/>
                <w:szCs w:val="28"/>
              </w:rPr>
              <w:t>6 hours</w:t>
            </w:r>
          </w:p>
        </w:tc>
      </w:tr>
    </w:tbl>
    <w:p>
      <w:pPr>
        <w:pStyle w:val="Heading3"/>
        <w:bidi w:val="0"/>
        <w:jc w:val="start"/>
        <w:rPr>
          <w:rStyle w:val="Strong"/>
          <w:b/>
          <w:bCs/>
          <w:i/>
          <w:i/>
          <w:iCs/>
          <w:sz w:val="40"/>
          <w:szCs w:val="40"/>
        </w:rPr>
      </w:pPr>
      <w:r>
        <w:rPr>
          <w:b/>
          <w:bCs/>
          <w:i/>
          <w:iCs/>
          <w:sz w:val="40"/>
          <w:szCs w:val="40"/>
        </w:rPr>
      </w:r>
    </w:p>
    <w:p>
      <w:pPr>
        <w:pStyle w:val="Heading3"/>
        <w:bidi w:val="0"/>
        <w:jc w:val="start"/>
        <w:rPr/>
      </w:pPr>
      <w:r>
        <w:rPr>
          <w:rStyle w:val="Strong"/>
          <w:b/>
          <w:bCs/>
          <w:i/>
          <w:iCs/>
          <w:sz w:val="40"/>
          <w:szCs w:val="40"/>
        </w:rPr>
        <w:t>3.3 DETECTION SOURCES (Home/Lab Setup)</w:t>
      </w:r>
    </w:p>
    <w:p>
      <w:pPr>
        <w:pStyle w:val="BodyText"/>
        <w:bidi w:val="0"/>
        <w:jc w:val="start"/>
        <w:rPr>
          <w:rStyle w:val="Strong"/>
          <w:b/>
          <w:bCs/>
          <w:i/>
          <w:i/>
          <w:iCs/>
          <w:sz w:val="12"/>
          <w:szCs w:val="12"/>
        </w:rPr>
      </w:pPr>
      <w:r>
        <w:rPr>
          <w:b/>
          <w:bCs/>
          <w:i/>
          <w:iCs/>
          <w:sz w:val="12"/>
          <w:szCs w:val="12"/>
        </w:rPr>
      </w:r>
    </w:p>
    <w:p>
      <w:pPr>
        <w:pStyle w:val="BodyText"/>
        <w:bidi w:val="0"/>
        <w:jc w:val="start"/>
        <w:rPr>
          <w:sz w:val="24"/>
          <w:szCs w:val="24"/>
        </w:rPr>
      </w:pPr>
      <w:r>
        <w:rPr>
          <w:rStyle w:val="Strong"/>
          <w:b w:val="false"/>
          <w:bCs w:val="false"/>
          <w:i/>
          <w:iCs/>
          <w:sz w:val="28"/>
          <w:szCs w:val="28"/>
        </w:rPr>
        <w:t>Detection sources are the tools and alerts that help identify when a security incident might be happening.</w:t>
        <w:br/>
        <w:t>They provide early warnings about suspicious behavior, malware, or network attacks.</w:t>
      </w:r>
    </w:p>
    <w:tbl>
      <w:tblPr>
        <w:tblW w:w="10896" w:type="dxa"/>
        <w:jc w:val="start"/>
        <w:tblInd w:w="-414" w:type="dxa"/>
        <w:tblLayout w:type="fixed"/>
        <w:tblCellMar>
          <w:top w:w="55" w:type="dxa"/>
          <w:start w:w="55" w:type="dxa"/>
          <w:bottom w:w="55" w:type="dxa"/>
          <w:end w:w="55" w:type="dxa"/>
        </w:tblCellMar>
      </w:tblPr>
      <w:tblGrid>
        <w:gridCol w:w="4780"/>
        <w:gridCol w:w="6115"/>
      </w:tblGrid>
      <w:tr>
        <w:trPr>
          <w:tblHeader w:val="true"/>
          <w:trHeight w:val="764" w:hRule="atLeast"/>
        </w:trPr>
        <w:tc>
          <w:tcPr>
            <w:tcW w:w="4780" w:type="dxa"/>
            <w:tcBorders>
              <w:top w:val="single" w:sz="4" w:space="0" w:color="000000"/>
              <w:start w:val="single" w:sz="4" w:space="0" w:color="000000"/>
              <w:bottom w:val="single" w:sz="4" w:space="0" w:color="000000"/>
            </w:tcBorders>
            <w:vAlign w:val="center"/>
          </w:tcPr>
          <w:p>
            <w:pPr>
              <w:pStyle w:val="TableHeading"/>
              <w:rPr/>
            </w:pPr>
            <w:r>
              <w:rPr>
                <w:rStyle w:val="Strong"/>
                <w:b/>
                <w:bCs/>
                <w:i/>
                <w:iCs/>
                <w:sz w:val="36"/>
                <w:szCs w:val="36"/>
              </w:rPr>
              <w:t>Detection Source</w:t>
            </w:r>
          </w:p>
        </w:tc>
        <w:tc>
          <w:tcPr>
            <w:tcW w:w="6115" w:type="dxa"/>
            <w:tcBorders>
              <w:top w:val="single" w:sz="4" w:space="0" w:color="000000"/>
              <w:start w:val="single" w:sz="4" w:space="0" w:color="000000"/>
              <w:bottom w:val="single" w:sz="4" w:space="0" w:color="000000"/>
              <w:end w:val="single" w:sz="4" w:space="0" w:color="000000"/>
            </w:tcBorders>
            <w:vAlign w:val="center"/>
          </w:tcPr>
          <w:p>
            <w:pPr>
              <w:pStyle w:val="TableHeading"/>
              <w:rPr/>
            </w:pPr>
            <w:r>
              <w:rPr>
                <w:rStyle w:val="Strong"/>
                <w:b/>
                <w:bCs/>
                <w:i/>
                <w:iCs/>
                <w:sz w:val="36"/>
                <w:szCs w:val="36"/>
              </w:rPr>
              <w:t>What It Detects</w:t>
            </w:r>
          </w:p>
        </w:tc>
      </w:tr>
      <w:tr>
        <w:trPr>
          <w:trHeight w:val="1023" w:hRule="atLeast"/>
        </w:trPr>
        <w:tc>
          <w:tcPr>
            <w:tcW w:w="4780" w:type="dxa"/>
            <w:tcBorders>
              <w:start w:val="single" w:sz="4" w:space="0" w:color="000000"/>
              <w:bottom w:val="single" w:sz="4" w:space="0" w:color="000000"/>
            </w:tcBorders>
            <w:vAlign w:val="center"/>
          </w:tcPr>
          <w:p>
            <w:pPr>
              <w:pStyle w:val="TableContents"/>
              <w:rPr/>
            </w:pPr>
            <w:r>
              <w:rPr>
                <w:rStyle w:val="Strong"/>
                <w:b w:val="false"/>
                <w:bCs w:val="false"/>
                <w:i/>
                <w:iCs/>
                <w:sz w:val="28"/>
                <w:szCs w:val="28"/>
              </w:rPr>
              <w:t>IDS/IPS alerts (Snort / Suricata)</w:t>
            </w:r>
          </w:p>
        </w:tc>
        <w:tc>
          <w:tcPr>
            <w:tcW w:w="6115" w:type="dxa"/>
            <w:tcBorders>
              <w:start w:val="single" w:sz="4" w:space="0" w:color="000000"/>
              <w:bottom w:val="single" w:sz="4" w:space="0" w:color="000000"/>
              <w:end w:val="single" w:sz="4" w:space="0" w:color="000000"/>
            </w:tcBorders>
            <w:vAlign w:val="center"/>
          </w:tcPr>
          <w:p>
            <w:pPr>
              <w:pStyle w:val="TableContents"/>
              <w:rPr>
                <w:b w:val="false"/>
                <w:bCs w:val="false"/>
                <w:i/>
                <w:i/>
                <w:iCs/>
                <w:sz w:val="28"/>
                <w:szCs w:val="28"/>
              </w:rPr>
            </w:pPr>
            <w:r>
              <w:rPr>
                <w:b w:val="false"/>
                <w:bCs w:val="false"/>
                <w:i/>
                <w:iCs/>
                <w:sz w:val="28"/>
                <w:szCs w:val="28"/>
              </w:rPr>
              <w:t>Suspicious or malicious network traffic, intrusion attempts, or blocked attacks.</w:t>
            </w:r>
          </w:p>
        </w:tc>
      </w:tr>
      <w:tr>
        <w:trPr>
          <w:trHeight w:val="1088" w:hRule="atLeast"/>
        </w:trPr>
        <w:tc>
          <w:tcPr>
            <w:tcW w:w="4780" w:type="dxa"/>
            <w:tcBorders>
              <w:start w:val="single" w:sz="4" w:space="0" w:color="000000"/>
              <w:bottom w:val="single" w:sz="4" w:space="0" w:color="000000"/>
            </w:tcBorders>
            <w:vAlign w:val="center"/>
          </w:tcPr>
          <w:p>
            <w:pPr>
              <w:pStyle w:val="TableContents"/>
              <w:rPr/>
            </w:pPr>
            <w:r>
              <w:rPr>
                <w:rStyle w:val="Strong"/>
                <w:b w:val="false"/>
                <w:bCs w:val="false"/>
                <w:i/>
                <w:iCs/>
                <w:sz w:val="28"/>
                <w:szCs w:val="28"/>
              </w:rPr>
              <w:t>System Logs (Security, System, Auth logs)</w:t>
            </w:r>
          </w:p>
        </w:tc>
        <w:tc>
          <w:tcPr>
            <w:tcW w:w="6115" w:type="dxa"/>
            <w:tcBorders>
              <w:start w:val="single" w:sz="4" w:space="0" w:color="000000"/>
              <w:bottom w:val="single" w:sz="4" w:space="0" w:color="000000"/>
              <w:end w:val="single" w:sz="4" w:space="0" w:color="000000"/>
            </w:tcBorders>
            <w:vAlign w:val="center"/>
          </w:tcPr>
          <w:p>
            <w:pPr>
              <w:pStyle w:val="TableContents"/>
              <w:rPr>
                <w:b w:val="false"/>
                <w:bCs w:val="false"/>
                <w:i/>
                <w:i/>
                <w:iCs/>
                <w:sz w:val="28"/>
                <w:szCs w:val="28"/>
              </w:rPr>
            </w:pPr>
            <w:r>
              <w:rPr>
                <w:b w:val="false"/>
                <w:bCs w:val="false"/>
                <w:i/>
                <w:iCs/>
                <w:sz w:val="28"/>
                <w:szCs w:val="28"/>
              </w:rPr>
              <w:t>Failed logins, privilege changes, unauthorized access attempts, and system errors.</w:t>
            </w:r>
          </w:p>
        </w:tc>
      </w:tr>
      <w:tr>
        <w:trPr>
          <w:trHeight w:val="1071" w:hRule="atLeast"/>
        </w:trPr>
        <w:tc>
          <w:tcPr>
            <w:tcW w:w="4780" w:type="dxa"/>
            <w:tcBorders>
              <w:start w:val="single" w:sz="4" w:space="0" w:color="000000"/>
              <w:bottom w:val="single" w:sz="4" w:space="0" w:color="000000"/>
            </w:tcBorders>
            <w:vAlign w:val="center"/>
          </w:tcPr>
          <w:p>
            <w:pPr>
              <w:pStyle w:val="TableContents"/>
              <w:rPr/>
            </w:pPr>
            <w:r>
              <w:rPr>
                <w:rStyle w:val="Strong"/>
                <w:b w:val="false"/>
                <w:bCs w:val="false"/>
                <w:i/>
                <w:iCs/>
                <w:sz w:val="28"/>
                <w:szCs w:val="28"/>
              </w:rPr>
              <w:t>Antivirus / EDR alerts</w:t>
            </w:r>
          </w:p>
        </w:tc>
        <w:tc>
          <w:tcPr>
            <w:tcW w:w="6115" w:type="dxa"/>
            <w:tcBorders>
              <w:start w:val="single" w:sz="4" w:space="0" w:color="000000"/>
              <w:bottom w:val="single" w:sz="4" w:space="0" w:color="000000"/>
              <w:end w:val="single" w:sz="4" w:space="0" w:color="000000"/>
            </w:tcBorders>
            <w:vAlign w:val="center"/>
          </w:tcPr>
          <w:p>
            <w:pPr>
              <w:pStyle w:val="TableContents"/>
              <w:rPr>
                <w:b w:val="false"/>
                <w:bCs w:val="false"/>
                <w:i/>
                <w:i/>
                <w:iCs/>
                <w:sz w:val="28"/>
                <w:szCs w:val="28"/>
              </w:rPr>
            </w:pPr>
            <w:r>
              <w:rPr>
                <w:b w:val="false"/>
                <w:bCs w:val="false"/>
                <w:i/>
                <w:iCs/>
                <w:sz w:val="28"/>
                <w:szCs w:val="28"/>
              </w:rPr>
              <w:t>Malware infections, ransomware, or unsafe applications on devices.</w:t>
            </w:r>
          </w:p>
        </w:tc>
      </w:tr>
      <w:tr>
        <w:trPr>
          <w:trHeight w:val="1088" w:hRule="atLeast"/>
        </w:trPr>
        <w:tc>
          <w:tcPr>
            <w:tcW w:w="4780" w:type="dxa"/>
            <w:tcBorders>
              <w:start w:val="single" w:sz="4" w:space="0" w:color="000000"/>
              <w:bottom w:val="single" w:sz="4" w:space="0" w:color="000000"/>
            </w:tcBorders>
            <w:vAlign w:val="center"/>
          </w:tcPr>
          <w:p>
            <w:pPr>
              <w:pStyle w:val="TableContents"/>
              <w:rPr/>
            </w:pPr>
            <w:r>
              <w:rPr>
                <w:rStyle w:val="Strong"/>
                <w:b w:val="false"/>
                <w:bCs w:val="false"/>
                <w:i/>
                <w:iCs/>
                <w:sz w:val="28"/>
                <w:szCs w:val="28"/>
              </w:rPr>
              <w:t>Firewall logs (router or OS firewall)</w:t>
            </w:r>
          </w:p>
        </w:tc>
        <w:tc>
          <w:tcPr>
            <w:tcW w:w="6115" w:type="dxa"/>
            <w:tcBorders>
              <w:start w:val="single" w:sz="4" w:space="0" w:color="000000"/>
              <w:bottom w:val="single" w:sz="4" w:space="0" w:color="000000"/>
              <w:end w:val="single" w:sz="4" w:space="0" w:color="000000"/>
            </w:tcBorders>
            <w:vAlign w:val="center"/>
          </w:tcPr>
          <w:p>
            <w:pPr>
              <w:pStyle w:val="TableContents"/>
              <w:rPr>
                <w:b w:val="false"/>
                <w:bCs w:val="false"/>
                <w:i/>
                <w:i/>
                <w:iCs/>
                <w:sz w:val="28"/>
                <w:szCs w:val="28"/>
              </w:rPr>
            </w:pPr>
            <w:r>
              <w:rPr>
                <w:b w:val="false"/>
                <w:bCs w:val="false"/>
                <w:i/>
                <w:iCs/>
                <w:sz w:val="28"/>
                <w:szCs w:val="28"/>
              </w:rPr>
              <w:t>Blocked IPs, unauthorized network access, or unusual inbound/outbound connections.</w:t>
            </w:r>
          </w:p>
        </w:tc>
      </w:tr>
      <w:tr>
        <w:trPr>
          <w:trHeight w:val="1170" w:hRule="atLeast"/>
        </w:trPr>
        <w:tc>
          <w:tcPr>
            <w:tcW w:w="4780" w:type="dxa"/>
            <w:tcBorders>
              <w:start w:val="single" w:sz="4" w:space="0" w:color="000000"/>
              <w:bottom w:val="single" w:sz="4" w:space="0" w:color="000000"/>
            </w:tcBorders>
            <w:vAlign w:val="center"/>
          </w:tcPr>
          <w:p>
            <w:pPr>
              <w:pStyle w:val="TableContents"/>
              <w:rPr/>
            </w:pPr>
            <w:r>
              <w:rPr>
                <w:rStyle w:val="Strong"/>
                <w:b w:val="false"/>
                <w:bCs w:val="false"/>
                <w:i/>
                <w:iCs/>
                <w:sz w:val="28"/>
                <w:szCs w:val="28"/>
              </w:rPr>
              <w:t>Unusual CPU / Disk / Network usage</w:t>
            </w:r>
          </w:p>
        </w:tc>
        <w:tc>
          <w:tcPr>
            <w:tcW w:w="6115" w:type="dxa"/>
            <w:tcBorders>
              <w:start w:val="single" w:sz="4" w:space="0" w:color="000000"/>
              <w:bottom w:val="single" w:sz="4" w:space="0" w:color="000000"/>
              <w:end w:val="single" w:sz="4" w:space="0" w:color="000000"/>
            </w:tcBorders>
            <w:vAlign w:val="center"/>
          </w:tcPr>
          <w:p>
            <w:pPr>
              <w:pStyle w:val="TableContents"/>
              <w:rPr>
                <w:b w:val="false"/>
                <w:bCs w:val="false"/>
                <w:i/>
                <w:i/>
                <w:iCs/>
                <w:sz w:val="28"/>
                <w:szCs w:val="28"/>
              </w:rPr>
            </w:pPr>
            <w:r>
              <w:rPr>
                <w:b w:val="false"/>
                <w:bCs w:val="false"/>
                <w:i/>
                <w:iCs/>
                <w:sz w:val="28"/>
                <w:szCs w:val="28"/>
              </w:rPr>
              <w:t>Hidden malware, crypto-mining, or background data theft.</w:t>
            </w:r>
          </w:p>
        </w:tc>
      </w:tr>
      <w:tr>
        <w:trPr>
          <w:trHeight w:val="1253" w:hRule="atLeast"/>
        </w:trPr>
        <w:tc>
          <w:tcPr>
            <w:tcW w:w="4780" w:type="dxa"/>
            <w:tcBorders>
              <w:start w:val="single" w:sz="4" w:space="0" w:color="000000"/>
              <w:bottom w:val="single" w:sz="4" w:space="0" w:color="000000"/>
            </w:tcBorders>
            <w:vAlign w:val="center"/>
          </w:tcPr>
          <w:p>
            <w:pPr>
              <w:pStyle w:val="TableContents"/>
              <w:rPr/>
            </w:pPr>
            <w:r>
              <w:rPr>
                <w:rStyle w:val="Strong"/>
                <w:b w:val="false"/>
                <w:bCs w:val="false"/>
                <w:i/>
                <w:iCs/>
                <w:sz w:val="28"/>
                <w:szCs w:val="28"/>
              </w:rPr>
              <w:t>Browser security warnings</w:t>
            </w:r>
          </w:p>
        </w:tc>
        <w:tc>
          <w:tcPr>
            <w:tcW w:w="6115" w:type="dxa"/>
            <w:tcBorders>
              <w:start w:val="single" w:sz="4" w:space="0" w:color="000000"/>
              <w:bottom w:val="single" w:sz="4" w:space="0" w:color="000000"/>
              <w:end w:val="single" w:sz="4" w:space="0" w:color="000000"/>
            </w:tcBorders>
            <w:vAlign w:val="center"/>
          </w:tcPr>
          <w:p>
            <w:pPr>
              <w:pStyle w:val="TableContents"/>
              <w:rPr>
                <w:b w:val="false"/>
                <w:bCs w:val="false"/>
                <w:i/>
                <w:i/>
                <w:iCs/>
                <w:sz w:val="28"/>
                <w:szCs w:val="28"/>
              </w:rPr>
            </w:pPr>
            <w:r>
              <w:rPr>
                <w:b w:val="false"/>
                <w:bCs w:val="false"/>
                <w:i/>
                <w:iCs/>
                <w:sz w:val="28"/>
                <w:szCs w:val="28"/>
              </w:rPr>
              <w:t>Unsafe or phishing websites attempting to steal user information.</w:t>
            </w:r>
          </w:p>
        </w:tc>
      </w:tr>
      <w:tr>
        <w:trPr>
          <w:trHeight w:val="1269" w:hRule="atLeast"/>
        </w:trPr>
        <w:tc>
          <w:tcPr>
            <w:tcW w:w="4780" w:type="dxa"/>
            <w:tcBorders>
              <w:start w:val="single" w:sz="4" w:space="0" w:color="000000"/>
              <w:bottom w:val="single" w:sz="4" w:space="0" w:color="000000"/>
            </w:tcBorders>
            <w:vAlign w:val="center"/>
          </w:tcPr>
          <w:p>
            <w:pPr>
              <w:pStyle w:val="TableContents"/>
              <w:rPr/>
            </w:pPr>
            <w:r>
              <w:rPr>
                <w:rStyle w:val="Strong"/>
                <w:b w:val="false"/>
                <w:bCs w:val="false"/>
                <w:i/>
                <w:iCs/>
                <w:sz w:val="28"/>
                <w:szCs w:val="28"/>
              </w:rPr>
              <w:t>Email security alerts (spam or phishing attempts)</w:t>
            </w:r>
          </w:p>
        </w:tc>
        <w:tc>
          <w:tcPr>
            <w:tcW w:w="6115" w:type="dxa"/>
            <w:tcBorders>
              <w:start w:val="single" w:sz="4" w:space="0" w:color="000000"/>
              <w:bottom w:val="single" w:sz="4" w:space="0" w:color="000000"/>
              <w:end w:val="single" w:sz="4" w:space="0" w:color="000000"/>
            </w:tcBorders>
            <w:vAlign w:val="center"/>
          </w:tcPr>
          <w:p>
            <w:pPr>
              <w:pStyle w:val="TableContents"/>
              <w:rPr>
                <w:b w:val="false"/>
                <w:bCs w:val="false"/>
                <w:i/>
                <w:i/>
                <w:iCs/>
                <w:sz w:val="28"/>
                <w:szCs w:val="28"/>
              </w:rPr>
            </w:pPr>
            <w:r>
              <w:rPr>
                <w:b w:val="false"/>
                <w:bCs w:val="false"/>
                <w:i/>
                <w:iCs/>
                <w:sz w:val="28"/>
                <w:szCs w:val="28"/>
              </w:rPr>
              <w:t>Malicious attachments, fake links, or phishing messages.</w:t>
            </w:r>
          </w:p>
        </w:tc>
      </w:tr>
    </w:tbl>
    <w:p>
      <w:pPr>
        <w:pStyle w:val="BodyTex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i/>
          <w:i/>
          <w:iCs/>
          <w:sz w:val="36"/>
          <w:szCs w:val="36"/>
        </w:rPr>
      </w:pPr>
      <w:r>
        <w:rPr>
          <w:b/>
          <w:bCs/>
          <w:i/>
          <w:iCs/>
          <w:sz w:val="36"/>
          <w:szCs w:val="36"/>
        </w:rPr>
        <w:t>3.4 PLAYBOOK: MALWARE ON PC</w:t>
      </w:r>
    </w:p>
    <w:p>
      <w:pPr>
        <w:pStyle w:val="Normal"/>
        <w:bidi w:val="0"/>
        <w:jc w:val="start"/>
        <w:rPr>
          <w:b w:val="false"/>
          <w:bCs w:val="false"/>
          <w:i/>
          <w:i/>
          <w:iCs/>
          <w:sz w:val="12"/>
          <w:szCs w:val="12"/>
        </w:rPr>
      </w:pPr>
      <w:r>
        <w:rPr>
          <w:b w:val="false"/>
          <w:bCs w:val="false"/>
          <w:i/>
          <w:iCs/>
          <w:sz w:val="12"/>
          <w:szCs w:val="12"/>
        </w:rPr>
      </w:r>
    </w:p>
    <w:p>
      <w:pPr>
        <w:pStyle w:val="Normal"/>
        <w:bidi w:val="0"/>
        <w:jc w:val="start"/>
        <w:rPr>
          <w:sz w:val="26"/>
          <w:szCs w:val="26"/>
        </w:rPr>
      </w:pPr>
      <w:r>
        <w:rPr>
          <w:b w:val="false"/>
          <w:bCs w:val="false"/>
          <w:i/>
          <w:iCs/>
          <w:sz w:val="26"/>
          <w:szCs w:val="26"/>
        </w:rPr>
        <w:t>Malware includes viruses, trojans, worms, spyware, and other unwanted programs that can slow your system, steal data, or give attackers access. This playbook gives simple, practical steps to detect signs of infection, isolate the affected device, analyze and remove the threat, and recover safely from backups. For ransomware (encrypted files and ransom notes), follow the same steps but also preserve any ransom notes and sample files for analysis before wiping or restoring.</w:t>
      </w:r>
    </w:p>
    <w:p>
      <w:pPr>
        <w:pStyle w:val="Normal"/>
        <w:bidi w:val="0"/>
        <w:jc w:val="start"/>
        <w:rPr>
          <w:b w:val="false"/>
          <w:bCs w:val="false"/>
          <w:i/>
          <w:i/>
          <w:iCs/>
          <w:sz w:val="28"/>
          <w:szCs w:val="28"/>
        </w:rPr>
      </w:pPr>
      <w:r>
        <w:rPr>
          <w:b w:val="false"/>
          <w:bCs w:val="false"/>
          <w:i/>
          <w:iCs/>
          <w:sz w:val="28"/>
          <w:szCs w:val="28"/>
        </w:rPr>
      </w:r>
    </w:p>
    <w:tbl>
      <w:tblPr>
        <w:tblW w:w="10770" w:type="dxa"/>
        <w:jc w:val="start"/>
        <w:tblInd w:w="-389" w:type="dxa"/>
        <w:tblLayout w:type="fixed"/>
        <w:tblCellMar>
          <w:top w:w="55" w:type="dxa"/>
          <w:start w:w="55" w:type="dxa"/>
          <w:bottom w:w="55" w:type="dxa"/>
          <w:end w:w="55" w:type="dxa"/>
        </w:tblCellMar>
      </w:tblPr>
      <w:tblGrid>
        <w:gridCol w:w="2429"/>
        <w:gridCol w:w="2940"/>
        <w:gridCol w:w="5401"/>
      </w:tblGrid>
      <w:tr>
        <w:trPr>
          <w:tblHeader w:val="true"/>
          <w:trHeight w:val="1408" w:hRule="atLeast"/>
        </w:trPr>
        <w:tc>
          <w:tcPr>
            <w:tcW w:w="2429" w:type="dxa"/>
            <w:tcBorders>
              <w:top w:val="single" w:sz="4" w:space="0" w:color="000000"/>
              <w:start w:val="single" w:sz="4" w:space="0" w:color="000000"/>
              <w:bottom w:val="single" w:sz="4" w:space="0" w:color="000000"/>
            </w:tcBorders>
            <w:vAlign w:val="center"/>
          </w:tcPr>
          <w:p>
            <w:pPr>
              <w:pStyle w:val="TableHeading"/>
              <w:rPr/>
            </w:pPr>
            <w:r>
              <w:rPr>
                <w:rStyle w:val="Strong"/>
                <w:b/>
                <w:bCs/>
                <w:i/>
                <w:iCs/>
                <w:sz w:val="36"/>
                <w:szCs w:val="36"/>
              </w:rPr>
              <w:t>Step</w:t>
            </w:r>
          </w:p>
        </w:tc>
        <w:tc>
          <w:tcPr>
            <w:tcW w:w="2940" w:type="dxa"/>
            <w:tcBorders>
              <w:top w:val="single" w:sz="4" w:space="0" w:color="000000"/>
              <w:start w:val="single" w:sz="4" w:space="0" w:color="000000"/>
              <w:bottom w:val="single" w:sz="4" w:space="0" w:color="000000"/>
            </w:tcBorders>
            <w:vAlign w:val="center"/>
          </w:tcPr>
          <w:p>
            <w:pPr>
              <w:pStyle w:val="TableHeading"/>
              <w:rPr/>
            </w:pPr>
            <w:r>
              <w:rPr>
                <w:rStyle w:val="Strong"/>
                <w:b/>
                <w:bCs/>
                <w:i/>
                <w:iCs/>
                <w:sz w:val="36"/>
                <w:szCs w:val="36"/>
              </w:rPr>
              <w:t>Action</w:t>
            </w:r>
          </w:p>
        </w:tc>
        <w:tc>
          <w:tcPr>
            <w:tcW w:w="5401" w:type="dxa"/>
            <w:tcBorders>
              <w:top w:val="single" w:sz="4" w:space="0" w:color="000000"/>
              <w:start w:val="single" w:sz="4" w:space="0" w:color="000000"/>
              <w:bottom w:val="single" w:sz="4" w:space="0" w:color="000000"/>
              <w:end w:val="single" w:sz="4" w:space="0" w:color="000000"/>
            </w:tcBorders>
            <w:vAlign w:val="center"/>
          </w:tcPr>
          <w:p>
            <w:pPr>
              <w:pStyle w:val="TableHeading"/>
              <w:rPr/>
            </w:pPr>
            <w:r>
              <w:rPr>
                <w:rStyle w:val="Strong"/>
                <w:b/>
                <w:bCs/>
                <w:i/>
                <w:iCs/>
                <w:sz w:val="36"/>
                <w:szCs w:val="36"/>
              </w:rPr>
              <w:t>Meaning / Purpose</w:t>
            </w:r>
          </w:p>
        </w:tc>
      </w:tr>
      <w:tr>
        <w:trPr>
          <w:trHeight w:val="1408" w:hRule="atLeast"/>
        </w:trPr>
        <w:tc>
          <w:tcPr>
            <w:tcW w:w="2429" w:type="dxa"/>
            <w:tcBorders>
              <w:start w:val="single" w:sz="4" w:space="0" w:color="000000"/>
              <w:bottom w:val="single" w:sz="4" w:space="0" w:color="000000"/>
            </w:tcBorders>
            <w:vAlign w:val="center"/>
          </w:tcPr>
          <w:p>
            <w:pPr>
              <w:pStyle w:val="TableContents"/>
              <w:rPr/>
            </w:pPr>
            <w:r>
              <w:rPr>
                <w:rStyle w:val="Strong"/>
                <w:i/>
                <w:iCs/>
                <w:sz w:val="28"/>
                <w:szCs w:val="28"/>
              </w:rPr>
              <w:t>1. DETECT</w:t>
            </w:r>
          </w:p>
        </w:tc>
        <w:tc>
          <w:tcPr>
            <w:tcW w:w="2940" w:type="dxa"/>
            <w:tcBorders>
              <w:start w:val="single" w:sz="4" w:space="0" w:color="000000"/>
              <w:bottom w:val="single" w:sz="4" w:space="0" w:color="000000"/>
            </w:tcBorders>
            <w:vAlign w:val="center"/>
          </w:tcPr>
          <w:p>
            <w:pPr>
              <w:pStyle w:val="TableContents"/>
              <w:rPr/>
            </w:pPr>
            <w:r>
              <w:rPr>
                <w:rStyle w:val="Emphasis"/>
                <w:i/>
                <w:iCs/>
                <w:sz w:val="28"/>
                <w:szCs w:val="28"/>
              </w:rPr>
              <w:t>Antivirus alert, slow system, or high CPU/Disk usage</w:t>
            </w:r>
          </w:p>
        </w:tc>
        <w:tc>
          <w:tcPr>
            <w:tcW w:w="5401" w:type="dxa"/>
            <w:tcBorders>
              <w:start w:val="single" w:sz="4" w:space="0" w:color="000000"/>
              <w:bottom w:val="single" w:sz="4" w:space="0" w:color="000000"/>
              <w:end w:val="single" w:sz="4" w:space="0" w:color="000000"/>
            </w:tcBorders>
            <w:vAlign w:val="center"/>
          </w:tcPr>
          <w:p>
            <w:pPr>
              <w:pStyle w:val="TableContents"/>
              <w:rPr>
                <w:i/>
                <w:i/>
                <w:iCs/>
                <w:sz w:val="28"/>
                <w:szCs w:val="28"/>
              </w:rPr>
            </w:pPr>
            <w:r>
              <w:rPr>
                <w:i/>
                <w:iCs/>
                <w:sz w:val="28"/>
                <w:szCs w:val="28"/>
              </w:rPr>
              <w:t>You notice signs of malware — your antivirus gives a warning, or the system becomes unusually slow and uses high resources.</w:t>
            </w:r>
          </w:p>
        </w:tc>
      </w:tr>
      <w:tr>
        <w:trPr>
          <w:trHeight w:val="1408" w:hRule="atLeast"/>
        </w:trPr>
        <w:tc>
          <w:tcPr>
            <w:tcW w:w="2429" w:type="dxa"/>
            <w:tcBorders>
              <w:start w:val="single" w:sz="4" w:space="0" w:color="000000"/>
              <w:bottom w:val="single" w:sz="4" w:space="0" w:color="000000"/>
            </w:tcBorders>
            <w:vAlign w:val="center"/>
          </w:tcPr>
          <w:p>
            <w:pPr>
              <w:pStyle w:val="TableContents"/>
              <w:rPr/>
            </w:pPr>
            <w:r>
              <w:rPr>
                <w:rStyle w:val="Strong"/>
                <w:i/>
                <w:iCs/>
                <w:sz w:val="28"/>
                <w:szCs w:val="28"/>
              </w:rPr>
              <w:t>2. ISOLATE</w:t>
            </w:r>
          </w:p>
        </w:tc>
        <w:tc>
          <w:tcPr>
            <w:tcW w:w="2940" w:type="dxa"/>
            <w:tcBorders>
              <w:start w:val="single" w:sz="4" w:space="0" w:color="000000"/>
              <w:bottom w:val="single" w:sz="4" w:space="0" w:color="000000"/>
            </w:tcBorders>
            <w:vAlign w:val="center"/>
          </w:tcPr>
          <w:p>
            <w:pPr>
              <w:pStyle w:val="TableContents"/>
              <w:rPr/>
            </w:pPr>
            <w:r>
              <w:rPr>
                <w:rStyle w:val="Emphasis"/>
                <w:i/>
                <w:iCs/>
                <w:sz w:val="28"/>
                <w:szCs w:val="28"/>
              </w:rPr>
              <w:t>Unplug Ethernet / disable Wi-Fi</w:t>
            </w:r>
          </w:p>
        </w:tc>
        <w:tc>
          <w:tcPr>
            <w:tcW w:w="5401" w:type="dxa"/>
            <w:tcBorders>
              <w:start w:val="single" w:sz="4" w:space="0" w:color="000000"/>
              <w:bottom w:val="single" w:sz="4" w:space="0" w:color="000000"/>
              <w:end w:val="single" w:sz="4" w:space="0" w:color="000000"/>
            </w:tcBorders>
            <w:vAlign w:val="center"/>
          </w:tcPr>
          <w:p>
            <w:pPr>
              <w:pStyle w:val="TableContents"/>
              <w:rPr>
                <w:i/>
                <w:i/>
                <w:iCs/>
                <w:sz w:val="28"/>
                <w:szCs w:val="28"/>
              </w:rPr>
            </w:pPr>
            <w:r>
              <w:rPr>
                <w:i/>
                <w:iCs/>
                <w:sz w:val="28"/>
                <w:szCs w:val="28"/>
              </w:rPr>
              <w:t>Disconnect your PC from the internet or local network to stop the malware from spreading or sending data out.</w:t>
            </w:r>
          </w:p>
        </w:tc>
      </w:tr>
      <w:tr>
        <w:trPr>
          <w:trHeight w:val="1408" w:hRule="atLeast"/>
        </w:trPr>
        <w:tc>
          <w:tcPr>
            <w:tcW w:w="2429" w:type="dxa"/>
            <w:tcBorders>
              <w:start w:val="single" w:sz="4" w:space="0" w:color="000000"/>
              <w:bottom w:val="single" w:sz="4" w:space="0" w:color="000000"/>
            </w:tcBorders>
            <w:vAlign w:val="center"/>
          </w:tcPr>
          <w:p>
            <w:pPr>
              <w:pStyle w:val="TableContents"/>
              <w:rPr/>
            </w:pPr>
            <w:r>
              <w:rPr>
                <w:rStyle w:val="Strong"/>
                <w:i/>
                <w:iCs/>
                <w:sz w:val="28"/>
                <w:szCs w:val="28"/>
              </w:rPr>
              <w:t>3. ANALYZE</w:t>
            </w:r>
          </w:p>
        </w:tc>
        <w:tc>
          <w:tcPr>
            <w:tcW w:w="2940" w:type="dxa"/>
            <w:tcBorders>
              <w:start w:val="single" w:sz="4" w:space="0" w:color="000000"/>
              <w:bottom w:val="single" w:sz="4" w:space="0" w:color="000000"/>
            </w:tcBorders>
            <w:vAlign w:val="center"/>
          </w:tcPr>
          <w:p>
            <w:pPr>
              <w:pStyle w:val="TableContents"/>
              <w:rPr/>
            </w:pPr>
            <w:r>
              <w:rPr>
                <w:rStyle w:val="Emphasis"/>
                <w:i/>
                <w:iCs/>
                <w:sz w:val="28"/>
                <w:szCs w:val="28"/>
              </w:rPr>
              <w:t>Run Malwarebytes + upload suspicious files to VirusTotal</w:t>
            </w:r>
          </w:p>
        </w:tc>
        <w:tc>
          <w:tcPr>
            <w:tcW w:w="5401" w:type="dxa"/>
            <w:tcBorders>
              <w:start w:val="single" w:sz="4" w:space="0" w:color="000000"/>
              <w:bottom w:val="single" w:sz="4" w:space="0" w:color="000000"/>
              <w:end w:val="single" w:sz="4" w:space="0" w:color="000000"/>
            </w:tcBorders>
            <w:vAlign w:val="center"/>
          </w:tcPr>
          <w:p>
            <w:pPr>
              <w:pStyle w:val="TableContents"/>
              <w:rPr>
                <w:i/>
                <w:i/>
                <w:iCs/>
                <w:sz w:val="28"/>
                <w:szCs w:val="28"/>
              </w:rPr>
            </w:pPr>
            <w:r>
              <w:rPr>
                <w:i/>
                <w:iCs/>
                <w:sz w:val="28"/>
                <w:szCs w:val="28"/>
              </w:rPr>
              <w:t>Identify the type of malware by scanning with Malwarebytes and checking suspicious files on VirusTotal.</w:t>
            </w:r>
          </w:p>
        </w:tc>
      </w:tr>
      <w:tr>
        <w:trPr>
          <w:trHeight w:val="1408" w:hRule="atLeast"/>
        </w:trPr>
        <w:tc>
          <w:tcPr>
            <w:tcW w:w="2429" w:type="dxa"/>
            <w:tcBorders>
              <w:start w:val="single" w:sz="4" w:space="0" w:color="000000"/>
              <w:bottom w:val="single" w:sz="4" w:space="0" w:color="000000"/>
            </w:tcBorders>
            <w:vAlign w:val="center"/>
          </w:tcPr>
          <w:p>
            <w:pPr>
              <w:pStyle w:val="TableContents"/>
              <w:rPr/>
            </w:pPr>
            <w:r>
              <w:rPr>
                <w:rStyle w:val="Strong"/>
                <w:i/>
                <w:iCs/>
                <w:sz w:val="28"/>
                <w:szCs w:val="28"/>
              </w:rPr>
              <w:t>4. CONTAIN</w:t>
            </w:r>
          </w:p>
        </w:tc>
        <w:tc>
          <w:tcPr>
            <w:tcW w:w="2940" w:type="dxa"/>
            <w:tcBorders>
              <w:start w:val="single" w:sz="4" w:space="0" w:color="000000"/>
              <w:bottom w:val="single" w:sz="4" w:space="0" w:color="000000"/>
            </w:tcBorders>
            <w:vAlign w:val="center"/>
          </w:tcPr>
          <w:p>
            <w:pPr>
              <w:pStyle w:val="TableContents"/>
              <w:rPr/>
            </w:pPr>
            <w:r>
              <w:rPr>
                <w:rStyle w:val="Emphasis"/>
                <w:i/>
                <w:iCs/>
                <w:sz w:val="28"/>
                <w:szCs w:val="28"/>
              </w:rPr>
              <w:t>Block malicious IPs in firewall (pfSense or system firewall)</w:t>
            </w:r>
          </w:p>
        </w:tc>
        <w:tc>
          <w:tcPr>
            <w:tcW w:w="5401" w:type="dxa"/>
            <w:tcBorders>
              <w:start w:val="single" w:sz="4" w:space="0" w:color="000000"/>
              <w:bottom w:val="single" w:sz="4" w:space="0" w:color="000000"/>
              <w:end w:val="single" w:sz="4" w:space="0" w:color="000000"/>
            </w:tcBorders>
            <w:vAlign w:val="center"/>
          </w:tcPr>
          <w:p>
            <w:pPr>
              <w:pStyle w:val="TableContents"/>
              <w:rPr>
                <w:i/>
                <w:i/>
                <w:iCs/>
                <w:sz w:val="28"/>
                <w:szCs w:val="28"/>
              </w:rPr>
            </w:pPr>
            <w:r>
              <w:rPr>
                <w:i/>
                <w:iCs/>
                <w:sz w:val="28"/>
                <w:szCs w:val="28"/>
              </w:rPr>
              <w:t>Prevent communication between your PC and the attacker’s Command &amp; Control server by blocking those IPs.</w:t>
            </w:r>
          </w:p>
        </w:tc>
      </w:tr>
      <w:tr>
        <w:trPr>
          <w:trHeight w:val="1408" w:hRule="atLeast"/>
        </w:trPr>
        <w:tc>
          <w:tcPr>
            <w:tcW w:w="2429" w:type="dxa"/>
            <w:tcBorders>
              <w:start w:val="single" w:sz="4" w:space="0" w:color="000000"/>
              <w:bottom w:val="single" w:sz="4" w:space="0" w:color="000000"/>
            </w:tcBorders>
            <w:vAlign w:val="center"/>
          </w:tcPr>
          <w:p>
            <w:pPr>
              <w:pStyle w:val="TableContents"/>
              <w:rPr/>
            </w:pPr>
            <w:r>
              <w:rPr>
                <w:rStyle w:val="Strong"/>
                <w:i/>
                <w:iCs/>
                <w:sz w:val="28"/>
                <w:szCs w:val="28"/>
              </w:rPr>
              <w:t>5. ERADICATE</w:t>
            </w:r>
          </w:p>
        </w:tc>
        <w:tc>
          <w:tcPr>
            <w:tcW w:w="2940" w:type="dxa"/>
            <w:tcBorders>
              <w:start w:val="single" w:sz="4" w:space="0" w:color="000000"/>
              <w:bottom w:val="single" w:sz="4" w:space="0" w:color="000000"/>
            </w:tcBorders>
            <w:vAlign w:val="center"/>
          </w:tcPr>
          <w:p>
            <w:pPr>
              <w:pStyle w:val="TableContents"/>
              <w:rPr/>
            </w:pPr>
            <w:r>
              <w:rPr>
                <w:rStyle w:val="Emphasis"/>
                <w:i/>
                <w:iCs/>
                <w:sz w:val="28"/>
                <w:szCs w:val="28"/>
              </w:rPr>
              <w:t>Wipe &amp; reinstall operating system</w:t>
            </w:r>
          </w:p>
        </w:tc>
        <w:tc>
          <w:tcPr>
            <w:tcW w:w="5401" w:type="dxa"/>
            <w:tcBorders>
              <w:start w:val="single" w:sz="4" w:space="0" w:color="000000"/>
              <w:bottom w:val="single" w:sz="4" w:space="0" w:color="000000"/>
              <w:end w:val="single" w:sz="4" w:space="0" w:color="000000"/>
            </w:tcBorders>
            <w:vAlign w:val="center"/>
          </w:tcPr>
          <w:p>
            <w:pPr>
              <w:pStyle w:val="TableContents"/>
              <w:rPr>
                <w:i/>
                <w:i/>
                <w:iCs/>
                <w:sz w:val="28"/>
                <w:szCs w:val="28"/>
              </w:rPr>
            </w:pPr>
            <w:r>
              <w:rPr>
                <w:i/>
                <w:iCs/>
                <w:sz w:val="28"/>
                <w:szCs w:val="28"/>
              </w:rPr>
              <w:t>Fully remove the infection by formatting your drive and reinstalling a clean OS.</w:t>
            </w:r>
          </w:p>
        </w:tc>
      </w:tr>
      <w:tr>
        <w:trPr>
          <w:trHeight w:val="1232" w:hRule="atLeast"/>
        </w:trPr>
        <w:tc>
          <w:tcPr>
            <w:tcW w:w="2429" w:type="dxa"/>
            <w:tcBorders>
              <w:start w:val="single" w:sz="4" w:space="0" w:color="000000"/>
              <w:bottom w:val="single" w:sz="4" w:space="0" w:color="000000"/>
            </w:tcBorders>
            <w:vAlign w:val="center"/>
          </w:tcPr>
          <w:p>
            <w:pPr>
              <w:pStyle w:val="TableContents"/>
              <w:rPr/>
            </w:pPr>
            <w:r>
              <w:rPr>
                <w:rStyle w:val="Strong"/>
                <w:i/>
                <w:iCs/>
                <w:sz w:val="28"/>
                <w:szCs w:val="28"/>
              </w:rPr>
              <w:t>6. RECOVER</w:t>
            </w:r>
          </w:p>
        </w:tc>
        <w:tc>
          <w:tcPr>
            <w:tcW w:w="2940" w:type="dxa"/>
            <w:tcBorders>
              <w:start w:val="single" w:sz="4" w:space="0" w:color="000000"/>
              <w:bottom w:val="single" w:sz="4" w:space="0" w:color="000000"/>
            </w:tcBorders>
            <w:vAlign w:val="center"/>
          </w:tcPr>
          <w:p>
            <w:pPr>
              <w:pStyle w:val="TableContents"/>
              <w:rPr/>
            </w:pPr>
            <w:r>
              <w:rPr>
                <w:rStyle w:val="Emphasis"/>
                <w:i/>
                <w:iCs/>
                <w:sz w:val="28"/>
                <w:szCs w:val="28"/>
              </w:rPr>
              <w:t>Restore from clean backup (verify first)</w:t>
            </w:r>
          </w:p>
        </w:tc>
        <w:tc>
          <w:tcPr>
            <w:tcW w:w="5401" w:type="dxa"/>
            <w:tcBorders>
              <w:start w:val="single" w:sz="4" w:space="0" w:color="000000"/>
              <w:bottom w:val="single" w:sz="4" w:space="0" w:color="000000"/>
              <w:end w:val="single" w:sz="4" w:space="0" w:color="000000"/>
            </w:tcBorders>
            <w:vAlign w:val="center"/>
          </w:tcPr>
          <w:p>
            <w:pPr>
              <w:pStyle w:val="TableContents"/>
              <w:rPr>
                <w:i/>
                <w:i/>
                <w:iCs/>
                <w:sz w:val="28"/>
                <w:szCs w:val="28"/>
              </w:rPr>
            </w:pPr>
            <w:r>
              <w:rPr>
                <w:i/>
                <w:iCs/>
                <w:sz w:val="28"/>
                <w:szCs w:val="28"/>
              </w:rPr>
              <w:t>Bring back your files from a trusted backup and ensure they’re not infected before restoring.</w:t>
            </w:r>
          </w:p>
        </w:tc>
      </w:tr>
      <w:tr>
        <w:trPr>
          <w:trHeight w:val="1408" w:hRule="atLeast"/>
        </w:trPr>
        <w:tc>
          <w:tcPr>
            <w:tcW w:w="2429" w:type="dxa"/>
            <w:tcBorders>
              <w:start w:val="single" w:sz="4" w:space="0" w:color="000000"/>
              <w:bottom w:val="single" w:sz="4" w:space="0" w:color="000000"/>
            </w:tcBorders>
            <w:vAlign w:val="center"/>
          </w:tcPr>
          <w:p>
            <w:pPr>
              <w:pStyle w:val="TableContents"/>
              <w:rPr/>
            </w:pPr>
            <w:r>
              <w:rPr>
                <w:rStyle w:val="Strong"/>
                <w:i/>
                <w:iCs/>
                <w:sz w:val="28"/>
                <w:szCs w:val="28"/>
              </w:rPr>
              <w:t>7. LESSONS LEARNED</w:t>
            </w:r>
          </w:p>
        </w:tc>
        <w:tc>
          <w:tcPr>
            <w:tcW w:w="2940" w:type="dxa"/>
            <w:tcBorders>
              <w:start w:val="single" w:sz="4" w:space="0" w:color="000000"/>
              <w:bottom w:val="single" w:sz="4" w:space="0" w:color="000000"/>
            </w:tcBorders>
            <w:vAlign w:val="center"/>
          </w:tcPr>
          <w:p>
            <w:pPr>
              <w:pStyle w:val="TableContents"/>
              <w:rPr/>
            </w:pPr>
            <w:r>
              <w:rPr>
                <w:rStyle w:val="Emphasis"/>
                <w:i/>
                <w:iCs/>
                <w:sz w:val="28"/>
                <w:szCs w:val="28"/>
              </w:rPr>
              <w:t>Update antivirus, block macros, and apply security patches</w:t>
            </w:r>
          </w:p>
        </w:tc>
        <w:tc>
          <w:tcPr>
            <w:tcW w:w="5401" w:type="dxa"/>
            <w:tcBorders>
              <w:start w:val="single" w:sz="4" w:space="0" w:color="000000"/>
              <w:bottom w:val="single" w:sz="4" w:space="0" w:color="000000"/>
              <w:end w:val="single" w:sz="4" w:space="0" w:color="000000"/>
            </w:tcBorders>
            <w:vAlign w:val="center"/>
          </w:tcPr>
          <w:p>
            <w:pPr>
              <w:pStyle w:val="TableContents"/>
              <w:rPr>
                <w:i/>
                <w:i/>
                <w:iCs/>
                <w:sz w:val="28"/>
                <w:szCs w:val="28"/>
              </w:rPr>
            </w:pPr>
            <w:r>
              <w:rPr>
                <w:i/>
                <w:iCs/>
                <w:sz w:val="28"/>
                <w:szCs w:val="28"/>
              </w:rPr>
              <w:t>Strengthen your system after recovery to prevent future infections.</w:t>
            </w:r>
          </w:p>
        </w:tc>
      </w:tr>
    </w:tbl>
    <w:p>
      <w:pPr>
        <w:pStyle w:val="Normal"/>
        <w:bidi w:val="0"/>
        <w:jc w:val="start"/>
        <w:rPr>
          <w:b/>
          <w:bCs/>
          <w:i/>
          <w:i/>
          <w:iCs/>
          <w:sz w:val="36"/>
          <w:szCs w:val="36"/>
          <w:u w:val="none"/>
        </w:rPr>
      </w:pPr>
      <w:r>
        <w:rPr>
          <w:b/>
          <w:bCs/>
          <w:i/>
          <w:iCs/>
          <w:sz w:val="36"/>
          <w:szCs w:val="36"/>
          <w:u w:val="none"/>
        </w:rPr>
        <w:t>3.5 COMMUNICATION</w:t>
      </w:r>
    </w:p>
    <w:p>
      <w:pPr>
        <w:pStyle w:val="Normal"/>
        <w:bidi w:val="0"/>
        <w:jc w:val="start"/>
        <w:rPr>
          <w:b/>
          <w:bCs/>
          <w:i/>
          <w:i/>
          <w:iCs/>
          <w:sz w:val="12"/>
          <w:szCs w:val="12"/>
          <w:u w:val="none"/>
        </w:rPr>
      </w:pPr>
      <w:r>
        <w:rPr>
          <w:b/>
          <w:bCs/>
          <w:i/>
          <w:iCs/>
          <w:sz w:val="12"/>
          <w:szCs w:val="12"/>
          <w:u w:val="none"/>
        </w:rPr>
      </w:r>
    </w:p>
    <w:p>
      <w:pPr>
        <w:pStyle w:val="Normal"/>
        <w:bidi w:val="0"/>
        <w:jc w:val="start"/>
        <w:rPr>
          <w:b/>
          <w:bCs/>
          <w:i/>
          <w:i/>
          <w:iCs/>
          <w:sz w:val="12"/>
          <w:szCs w:val="12"/>
          <w:u w:val="none"/>
        </w:rPr>
      </w:pPr>
      <w:r>
        <w:rPr>
          <w:b/>
          <w:bCs/>
          <w:i/>
          <w:iCs/>
          <w:sz w:val="12"/>
          <w:szCs w:val="12"/>
          <w:u w:val="none"/>
        </w:rPr>
      </w:r>
    </w:p>
    <w:p>
      <w:pPr>
        <w:pStyle w:val="Normal"/>
        <w:bidi w:val="0"/>
        <w:jc w:val="start"/>
        <w:rPr>
          <w:b w:val="false"/>
          <w:bCs w:val="false"/>
          <w:i/>
          <w:i/>
          <w:iCs/>
          <w:sz w:val="28"/>
          <w:szCs w:val="28"/>
        </w:rPr>
      </w:pPr>
      <w:r>
        <w:rPr>
          <w:b w:val="false"/>
          <w:bCs w:val="false"/>
          <w:i/>
          <w:iCs/>
          <w:sz w:val="28"/>
          <w:szCs w:val="28"/>
        </w:rPr>
        <w:t>This section defines how to record and communicate important actions during and after an incident.</w:t>
        <w:br/>
        <w:t>Proper communication ensures that nothing is forgotten and affected users are informed if sensitive data is exposed.</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tbl>
      <w:tblPr>
        <w:tblW w:w="10680" w:type="dxa"/>
        <w:jc w:val="start"/>
        <w:tblInd w:w="-269" w:type="dxa"/>
        <w:tblLayout w:type="fixed"/>
        <w:tblCellMar>
          <w:top w:w="55" w:type="dxa"/>
          <w:start w:w="55" w:type="dxa"/>
          <w:bottom w:w="55" w:type="dxa"/>
          <w:end w:w="55" w:type="dxa"/>
        </w:tblCellMar>
      </w:tblPr>
      <w:tblGrid>
        <w:gridCol w:w="870"/>
        <w:gridCol w:w="1770"/>
        <w:gridCol w:w="8040"/>
      </w:tblGrid>
      <w:tr>
        <w:trPr>
          <w:tblHeader w:val="true"/>
          <w:trHeight w:val="1110" w:hRule="atLeast"/>
        </w:trPr>
        <w:tc>
          <w:tcPr>
            <w:tcW w:w="870" w:type="dxa"/>
            <w:tcBorders>
              <w:top w:val="single" w:sz="4" w:space="0" w:color="000000"/>
              <w:start w:val="single" w:sz="4" w:space="0" w:color="000000"/>
              <w:bottom w:val="single" w:sz="4" w:space="0" w:color="000000"/>
            </w:tcBorders>
            <w:vAlign w:val="center"/>
          </w:tcPr>
          <w:p>
            <w:pPr>
              <w:pStyle w:val="TableHeading"/>
              <w:rPr>
                <w:b/>
                <w:bCs/>
                <w:i/>
                <w:i/>
                <w:iCs/>
                <w:sz w:val="36"/>
                <w:szCs w:val="36"/>
              </w:rPr>
            </w:pPr>
            <w:r>
              <w:rPr>
                <w:b/>
                <w:bCs/>
                <w:i/>
                <w:iCs/>
                <w:sz w:val="36"/>
                <w:szCs w:val="36"/>
              </w:rPr>
              <w:t>Step</w:t>
            </w:r>
          </w:p>
        </w:tc>
        <w:tc>
          <w:tcPr>
            <w:tcW w:w="1770" w:type="dxa"/>
            <w:tcBorders>
              <w:top w:val="single" w:sz="4" w:space="0" w:color="000000"/>
              <w:start w:val="single" w:sz="4" w:space="0" w:color="000000"/>
              <w:bottom w:val="single" w:sz="4" w:space="0" w:color="000000"/>
            </w:tcBorders>
            <w:vAlign w:val="center"/>
          </w:tcPr>
          <w:p>
            <w:pPr>
              <w:pStyle w:val="TableHeading"/>
              <w:rPr>
                <w:b/>
                <w:bCs/>
                <w:i/>
                <w:i/>
                <w:iCs/>
                <w:sz w:val="36"/>
                <w:szCs w:val="36"/>
              </w:rPr>
            </w:pPr>
            <w:r>
              <w:rPr>
                <w:b/>
                <w:bCs/>
                <w:i/>
                <w:iCs/>
                <w:sz w:val="36"/>
                <w:szCs w:val="36"/>
              </w:rPr>
              <w:t>Action</w:t>
            </w:r>
          </w:p>
        </w:tc>
        <w:tc>
          <w:tcPr>
            <w:tcW w:w="8040" w:type="dxa"/>
            <w:tcBorders>
              <w:top w:val="single" w:sz="4" w:space="0" w:color="000000"/>
              <w:start w:val="single" w:sz="4" w:space="0" w:color="000000"/>
              <w:bottom w:val="single" w:sz="4" w:space="0" w:color="000000"/>
              <w:end w:val="single" w:sz="4" w:space="0" w:color="000000"/>
            </w:tcBorders>
            <w:vAlign w:val="center"/>
          </w:tcPr>
          <w:p>
            <w:pPr>
              <w:pStyle w:val="TableHeading"/>
              <w:rPr>
                <w:b/>
                <w:bCs/>
                <w:i/>
                <w:i/>
                <w:iCs/>
                <w:sz w:val="36"/>
                <w:szCs w:val="36"/>
              </w:rPr>
            </w:pPr>
            <w:r>
              <w:rPr>
                <w:b/>
                <w:bCs/>
                <w:i/>
                <w:iCs/>
                <w:sz w:val="36"/>
                <w:szCs w:val="36"/>
              </w:rPr>
              <w:t>Description</w:t>
            </w:r>
          </w:p>
        </w:tc>
      </w:tr>
      <w:tr>
        <w:trPr>
          <w:trHeight w:val="1110" w:hRule="atLeast"/>
        </w:trPr>
        <w:tc>
          <w:tcPr>
            <w:tcW w:w="870" w:type="dxa"/>
            <w:tcBorders>
              <w:start w:val="single" w:sz="4" w:space="0" w:color="000000"/>
              <w:bottom w:val="single" w:sz="4" w:space="0" w:color="000000"/>
            </w:tcBorders>
            <w:vAlign w:val="center"/>
          </w:tcPr>
          <w:p>
            <w:pPr>
              <w:pStyle w:val="TableContents"/>
              <w:rPr>
                <w:b w:val="false"/>
                <w:bCs w:val="false"/>
                <w:i/>
                <w:i/>
                <w:iCs/>
                <w:sz w:val="28"/>
                <w:szCs w:val="28"/>
              </w:rPr>
            </w:pPr>
            <w:r>
              <w:rPr>
                <w:b w:val="false"/>
                <w:bCs w:val="false"/>
                <w:i/>
                <w:iCs/>
                <w:sz w:val="28"/>
                <w:szCs w:val="28"/>
              </w:rPr>
              <w:t>1</w:t>
            </w:r>
          </w:p>
        </w:tc>
        <w:tc>
          <w:tcPr>
            <w:tcW w:w="1770" w:type="dxa"/>
            <w:tcBorders>
              <w:start w:val="single" w:sz="4" w:space="0" w:color="000000"/>
              <w:bottom w:val="single" w:sz="4" w:space="0" w:color="000000"/>
            </w:tcBorders>
            <w:vAlign w:val="center"/>
          </w:tcPr>
          <w:p>
            <w:pPr>
              <w:pStyle w:val="TableContents"/>
              <w:rPr/>
            </w:pPr>
            <w:r>
              <w:rPr>
                <w:rStyle w:val="Strong"/>
                <w:b w:val="false"/>
                <w:bCs w:val="false"/>
                <w:i/>
                <w:iCs/>
                <w:sz w:val="28"/>
                <w:szCs w:val="28"/>
              </w:rPr>
              <w:t>Incident Logging</w:t>
            </w:r>
          </w:p>
        </w:tc>
        <w:tc>
          <w:tcPr>
            <w:tcW w:w="8040" w:type="dxa"/>
            <w:tcBorders>
              <w:start w:val="single" w:sz="4" w:space="0" w:color="000000"/>
              <w:bottom w:val="single" w:sz="4" w:space="0" w:color="000000"/>
              <w:end w:val="single" w:sz="4" w:space="0" w:color="000000"/>
            </w:tcBorders>
            <w:vAlign w:val="center"/>
          </w:tcPr>
          <w:p>
            <w:pPr>
              <w:pStyle w:val="TableContents"/>
              <w:rPr/>
            </w:pPr>
            <w:r>
              <w:rPr>
                <w:b w:val="false"/>
                <w:bCs w:val="false"/>
                <w:i/>
                <w:iCs/>
                <w:sz w:val="28"/>
                <w:szCs w:val="28"/>
              </w:rPr>
              <w:t xml:space="preserve">Record every action taken during the incident in a file named </w:t>
            </w:r>
            <w:r>
              <w:rPr>
                <w:rStyle w:val="SourceText"/>
                <w:b w:val="false"/>
                <w:bCs w:val="false"/>
                <w:i/>
                <w:iCs/>
                <w:sz w:val="28"/>
                <w:szCs w:val="28"/>
              </w:rPr>
              <w:t>incident_log.txt</w:t>
            </w:r>
            <w:r>
              <w:rPr>
                <w:b w:val="false"/>
                <w:bCs w:val="false"/>
                <w:i/>
                <w:iCs/>
                <w:sz w:val="28"/>
                <w:szCs w:val="28"/>
              </w:rPr>
              <w:t>. Include date, time, what was done, and by whom.</w:t>
            </w:r>
          </w:p>
        </w:tc>
      </w:tr>
      <w:tr>
        <w:trPr>
          <w:trHeight w:val="1110" w:hRule="atLeast"/>
        </w:trPr>
        <w:tc>
          <w:tcPr>
            <w:tcW w:w="870" w:type="dxa"/>
            <w:tcBorders>
              <w:start w:val="single" w:sz="4" w:space="0" w:color="000000"/>
              <w:bottom w:val="single" w:sz="4" w:space="0" w:color="000000"/>
            </w:tcBorders>
            <w:vAlign w:val="center"/>
          </w:tcPr>
          <w:p>
            <w:pPr>
              <w:pStyle w:val="TableContents"/>
              <w:rPr>
                <w:b w:val="false"/>
                <w:bCs w:val="false"/>
                <w:i/>
                <w:i/>
                <w:iCs/>
                <w:sz w:val="28"/>
                <w:szCs w:val="28"/>
              </w:rPr>
            </w:pPr>
            <w:r>
              <w:rPr>
                <w:b w:val="false"/>
                <w:bCs w:val="false"/>
                <w:i/>
                <w:iCs/>
                <w:sz w:val="28"/>
                <w:szCs w:val="28"/>
              </w:rPr>
              <w:t>2</w:t>
            </w:r>
          </w:p>
        </w:tc>
        <w:tc>
          <w:tcPr>
            <w:tcW w:w="1770" w:type="dxa"/>
            <w:tcBorders>
              <w:start w:val="single" w:sz="4" w:space="0" w:color="000000"/>
              <w:bottom w:val="single" w:sz="4" w:space="0" w:color="000000"/>
            </w:tcBorders>
            <w:vAlign w:val="center"/>
          </w:tcPr>
          <w:p>
            <w:pPr>
              <w:pStyle w:val="TableContents"/>
              <w:rPr/>
            </w:pPr>
            <w:r>
              <w:rPr>
                <w:rStyle w:val="Strong"/>
                <w:b w:val="false"/>
                <w:bCs w:val="false"/>
                <w:i/>
                <w:iCs/>
                <w:sz w:val="28"/>
                <w:szCs w:val="28"/>
              </w:rPr>
              <w:t>Breach Notification</w:t>
            </w:r>
          </w:p>
        </w:tc>
        <w:tc>
          <w:tcPr>
            <w:tcW w:w="8040" w:type="dxa"/>
            <w:tcBorders>
              <w:start w:val="single" w:sz="4" w:space="0" w:color="000000"/>
              <w:bottom w:val="single" w:sz="4" w:space="0" w:color="000000"/>
              <w:end w:val="single" w:sz="4" w:space="0" w:color="000000"/>
            </w:tcBorders>
            <w:vAlign w:val="center"/>
          </w:tcPr>
          <w:p>
            <w:pPr>
              <w:pStyle w:val="TableContents"/>
              <w:rPr/>
            </w:pPr>
            <w:r>
              <w:rPr>
                <w:b w:val="false"/>
                <w:bCs w:val="false"/>
                <w:i/>
                <w:iCs/>
                <w:sz w:val="28"/>
                <w:szCs w:val="28"/>
              </w:rPr>
              <w:t xml:space="preserve">If the incident involves a </w:t>
            </w:r>
            <w:r>
              <w:rPr>
                <w:rStyle w:val="Strong"/>
                <w:b w:val="false"/>
                <w:bCs w:val="false"/>
                <w:i/>
                <w:iCs/>
                <w:sz w:val="28"/>
                <w:szCs w:val="28"/>
              </w:rPr>
              <w:t>data breach</w:t>
            </w:r>
            <w:r>
              <w:rPr>
                <w:b w:val="false"/>
                <w:bCs w:val="false"/>
                <w:i/>
                <w:iCs/>
                <w:sz w:val="28"/>
                <w:szCs w:val="28"/>
              </w:rPr>
              <w:t>, immediately inform affected users or stakeholders about the issue and possible risks.</w:t>
            </w:r>
          </w:p>
        </w:tc>
      </w:tr>
    </w:tbl>
    <w:p>
      <w:pPr>
        <w:pStyle w:val="Normal"/>
        <w:bidi w:val="0"/>
        <w:jc w:val="start"/>
        <w:rPr>
          <w:b w:val="false"/>
          <w:bCs w:val="false"/>
          <w:i/>
          <w:i/>
          <w:iCs/>
          <w:sz w:val="28"/>
          <w:szCs w:val="28"/>
        </w:rPr>
      </w:pPr>
      <w:r>
        <w:rPr>
          <w:b w:val="false"/>
          <w:bCs w:val="false"/>
          <w:i/>
          <w:iCs/>
          <w:sz w:val="28"/>
          <w:szCs w:val="28"/>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Style w:val="Strong"/>
          <w:i/>
          <w:iCs/>
          <w:sz w:val="40"/>
          <w:szCs w:val="40"/>
        </w:rPr>
        <w:t>3.6  TESTING &amp; MAINTENANCE</w:t>
      </w:r>
    </w:p>
    <w:p>
      <w:pPr>
        <w:pStyle w:val="Normal"/>
        <w:bidi w:val="0"/>
        <w:jc w:val="start"/>
        <w:rPr>
          <w:rStyle w:val="Strong"/>
        </w:rPr>
      </w:pPr>
      <w:r>
        <w:rPr>
          <w:rStyle w:val="Strong"/>
          <w:b w:val="false"/>
          <w:bCs w:val="false"/>
          <w:i/>
          <w:iCs/>
          <w:sz w:val="28"/>
          <w:szCs w:val="28"/>
        </w:rPr>
        <w:t>Regular testing keeps your defenses strong and ensures that tools and procedures work when needed.</w:t>
        <w:br/>
        <w:t>It’s like doing health check-ups for your network security system.</w:t>
      </w:r>
    </w:p>
    <w:p>
      <w:pPr>
        <w:pStyle w:val="Normal"/>
        <w:bidi w:val="0"/>
        <w:jc w:val="start"/>
        <w:rPr>
          <w:rStyle w:val="Strong"/>
          <w:i/>
          <w:i/>
          <w:iCs/>
          <w:sz w:val="36"/>
          <w:szCs w:val="36"/>
        </w:rPr>
      </w:pPr>
      <w:r>
        <w:rPr>
          <w:i/>
          <w:iCs/>
          <w:sz w:val="36"/>
          <w:szCs w:val="36"/>
        </w:rPr>
      </w:r>
    </w:p>
    <w:tbl>
      <w:tblPr>
        <w:tblW w:w="10627" w:type="dxa"/>
        <w:jc w:val="start"/>
        <w:tblInd w:w="-275" w:type="dxa"/>
        <w:tblLayout w:type="fixed"/>
        <w:tblCellMar>
          <w:top w:w="55" w:type="dxa"/>
          <w:start w:w="55" w:type="dxa"/>
          <w:bottom w:w="55" w:type="dxa"/>
          <w:end w:w="55" w:type="dxa"/>
        </w:tblCellMar>
      </w:tblPr>
      <w:tblGrid>
        <w:gridCol w:w="2110"/>
        <w:gridCol w:w="8516"/>
      </w:tblGrid>
      <w:tr>
        <w:trPr>
          <w:tblHeader w:val="true"/>
          <w:trHeight w:val="718" w:hRule="atLeast"/>
        </w:trPr>
        <w:tc>
          <w:tcPr>
            <w:tcW w:w="2110" w:type="dxa"/>
            <w:tcBorders>
              <w:top w:val="single" w:sz="4" w:space="0" w:color="000000"/>
              <w:start w:val="single" w:sz="4" w:space="0" w:color="000000"/>
              <w:bottom w:val="single" w:sz="4" w:space="0" w:color="000000"/>
            </w:tcBorders>
            <w:vAlign w:val="center"/>
          </w:tcPr>
          <w:p>
            <w:pPr>
              <w:pStyle w:val="TableHeading"/>
              <w:rPr/>
            </w:pPr>
            <w:r>
              <w:rPr>
                <w:rStyle w:val="Strong"/>
                <w:b/>
                <w:bCs/>
                <w:i/>
                <w:iCs/>
                <w:sz w:val="32"/>
                <w:szCs w:val="32"/>
              </w:rPr>
              <w:t>Activity</w:t>
            </w:r>
          </w:p>
        </w:tc>
        <w:tc>
          <w:tcPr>
            <w:tcW w:w="8516" w:type="dxa"/>
            <w:tcBorders>
              <w:top w:val="single" w:sz="4" w:space="0" w:color="000000"/>
              <w:start w:val="single" w:sz="4" w:space="0" w:color="000000"/>
              <w:bottom w:val="single" w:sz="4" w:space="0" w:color="000000"/>
              <w:end w:val="single" w:sz="4" w:space="0" w:color="000000"/>
            </w:tcBorders>
            <w:vAlign w:val="center"/>
          </w:tcPr>
          <w:p>
            <w:pPr>
              <w:pStyle w:val="TableHeading"/>
              <w:rPr/>
            </w:pPr>
            <w:r>
              <w:rPr>
                <w:rStyle w:val="Strong"/>
                <w:b/>
                <w:bCs/>
                <w:i/>
                <w:iCs/>
                <w:sz w:val="32"/>
                <w:szCs w:val="32"/>
              </w:rPr>
              <w:t>Meaning / Purpose</w:t>
            </w:r>
          </w:p>
        </w:tc>
      </w:tr>
      <w:tr>
        <w:trPr>
          <w:trHeight w:val="899" w:hRule="atLeast"/>
        </w:trPr>
        <w:tc>
          <w:tcPr>
            <w:tcW w:w="2110" w:type="dxa"/>
            <w:tcBorders>
              <w:start w:val="single" w:sz="4" w:space="0" w:color="000000"/>
              <w:bottom w:val="single" w:sz="4" w:space="0" w:color="000000"/>
            </w:tcBorders>
            <w:vAlign w:val="center"/>
          </w:tcPr>
          <w:p>
            <w:pPr>
              <w:pStyle w:val="TableContents"/>
              <w:rPr/>
            </w:pPr>
            <w:r>
              <w:rPr>
                <w:rStyle w:val="Strong"/>
                <w:b w:val="false"/>
                <w:bCs w:val="false"/>
                <w:i/>
                <w:iCs/>
                <w:sz w:val="26"/>
                <w:szCs w:val="26"/>
              </w:rPr>
              <w:t>Backup Test</w:t>
            </w:r>
          </w:p>
        </w:tc>
        <w:tc>
          <w:tcPr>
            <w:tcW w:w="8516" w:type="dxa"/>
            <w:tcBorders>
              <w:start w:val="single" w:sz="4" w:space="0" w:color="000000"/>
              <w:bottom w:val="single" w:sz="4" w:space="0" w:color="000000"/>
              <w:end w:val="single" w:sz="4" w:space="0" w:color="000000"/>
            </w:tcBorders>
            <w:vAlign w:val="center"/>
          </w:tcPr>
          <w:p>
            <w:pPr>
              <w:pStyle w:val="TableContents"/>
              <w:rPr>
                <w:b w:val="false"/>
                <w:bCs w:val="false"/>
                <w:i/>
                <w:i/>
                <w:iCs/>
                <w:sz w:val="26"/>
                <w:szCs w:val="26"/>
              </w:rPr>
            </w:pPr>
            <w:r>
              <w:rPr>
                <w:b w:val="false"/>
                <w:bCs w:val="false"/>
                <w:i/>
                <w:iCs/>
                <w:sz w:val="26"/>
                <w:szCs w:val="26"/>
              </w:rPr>
              <w:t>Every 3 months, try restoring a backup on a spare computer to check if your backup files actually work.</w:t>
            </w:r>
          </w:p>
        </w:tc>
      </w:tr>
      <w:tr>
        <w:trPr>
          <w:trHeight w:val="890" w:hRule="atLeast"/>
        </w:trPr>
        <w:tc>
          <w:tcPr>
            <w:tcW w:w="2110" w:type="dxa"/>
            <w:tcBorders>
              <w:start w:val="single" w:sz="4" w:space="0" w:color="000000"/>
              <w:bottom w:val="single" w:sz="4" w:space="0" w:color="000000"/>
            </w:tcBorders>
            <w:vAlign w:val="center"/>
          </w:tcPr>
          <w:p>
            <w:pPr>
              <w:pStyle w:val="TableContents"/>
              <w:rPr/>
            </w:pPr>
            <w:r>
              <w:rPr>
                <w:rStyle w:val="Strong"/>
                <w:b w:val="false"/>
                <w:bCs w:val="false"/>
                <w:i/>
                <w:iCs/>
                <w:sz w:val="26"/>
                <w:szCs w:val="26"/>
              </w:rPr>
              <w:t>Firewall Rule Review</w:t>
            </w:r>
          </w:p>
        </w:tc>
        <w:tc>
          <w:tcPr>
            <w:tcW w:w="8516" w:type="dxa"/>
            <w:tcBorders>
              <w:start w:val="single" w:sz="4" w:space="0" w:color="000000"/>
              <w:bottom w:val="single" w:sz="4" w:space="0" w:color="000000"/>
              <w:end w:val="single" w:sz="4" w:space="0" w:color="000000"/>
            </w:tcBorders>
            <w:vAlign w:val="center"/>
          </w:tcPr>
          <w:p>
            <w:pPr>
              <w:pStyle w:val="TableContents"/>
              <w:rPr>
                <w:b w:val="false"/>
                <w:bCs w:val="false"/>
                <w:i/>
                <w:i/>
                <w:iCs/>
                <w:sz w:val="26"/>
                <w:szCs w:val="26"/>
              </w:rPr>
            </w:pPr>
            <w:r>
              <w:rPr>
                <w:b w:val="false"/>
                <w:bCs w:val="false"/>
                <w:i/>
                <w:iCs/>
                <w:sz w:val="26"/>
                <w:szCs w:val="26"/>
              </w:rPr>
              <w:t>Once a month, open pfSense and review (or export) your firewall rules to ensure they still match your security needs.</w:t>
            </w:r>
          </w:p>
        </w:tc>
      </w:tr>
      <w:tr>
        <w:trPr>
          <w:trHeight w:val="915" w:hRule="atLeast"/>
        </w:trPr>
        <w:tc>
          <w:tcPr>
            <w:tcW w:w="2110" w:type="dxa"/>
            <w:tcBorders>
              <w:start w:val="single" w:sz="4" w:space="0" w:color="000000"/>
              <w:bottom w:val="single" w:sz="4" w:space="0" w:color="000000"/>
            </w:tcBorders>
            <w:vAlign w:val="center"/>
          </w:tcPr>
          <w:p>
            <w:pPr>
              <w:pStyle w:val="TableContents"/>
              <w:rPr/>
            </w:pPr>
            <w:r>
              <w:rPr>
                <w:rStyle w:val="Strong"/>
                <w:b w:val="false"/>
                <w:bCs w:val="false"/>
                <w:i/>
                <w:iCs/>
                <w:sz w:val="26"/>
                <w:szCs w:val="26"/>
              </w:rPr>
              <w:t>IDS Rule Update</w:t>
            </w:r>
          </w:p>
        </w:tc>
        <w:tc>
          <w:tcPr>
            <w:tcW w:w="8516" w:type="dxa"/>
            <w:tcBorders>
              <w:start w:val="single" w:sz="4" w:space="0" w:color="000000"/>
              <w:bottom w:val="single" w:sz="4" w:space="0" w:color="000000"/>
              <w:end w:val="single" w:sz="4" w:space="0" w:color="000000"/>
            </w:tcBorders>
            <w:vAlign w:val="center"/>
          </w:tcPr>
          <w:p>
            <w:pPr>
              <w:pStyle w:val="TableContents"/>
              <w:rPr/>
            </w:pPr>
            <w:r>
              <w:rPr>
                <w:b w:val="false"/>
                <w:bCs w:val="false"/>
                <w:i/>
                <w:iCs/>
                <w:sz w:val="26"/>
                <w:szCs w:val="26"/>
              </w:rPr>
              <w:t xml:space="preserve">Every week, update your IDS/IPS (like Suricata/Snort) rules from sources like </w:t>
            </w:r>
            <w:r>
              <w:rPr>
                <w:rStyle w:val="Emphasis"/>
                <w:b w:val="false"/>
                <w:bCs w:val="false"/>
                <w:i/>
                <w:iCs/>
                <w:sz w:val="26"/>
                <w:szCs w:val="26"/>
              </w:rPr>
              <w:t>Emerging Threats</w:t>
            </w:r>
            <w:r>
              <w:rPr>
                <w:b w:val="false"/>
                <w:bCs w:val="false"/>
                <w:i/>
                <w:iCs/>
                <w:sz w:val="26"/>
                <w:szCs w:val="26"/>
              </w:rPr>
              <w:t xml:space="preserve"> to detect new attacks.</w:t>
            </w:r>
          </w:p>
        </w:tc>
      </w:tr>
      <w:tr>
        <w:trPr>
          <w:trHeight w:val="890" w:hRule="atLeast"/>
        </w:trPr>
        <w:tc>
          <w:tcPr>
            <w:tcW w:w="2110" w:type="dxa"/>
            <w:tcBorders>
              <w:start w:val="single" w:sz="4" w:space="0" w:color="000000"/>
              <w:bottom w:val="single" w:sz="4" w:space="0" w:color="000000"/>
            </w:tcBorders>
            <w:vAlign w:val="center"/>
          </w:tcPr>
          <w:p>
            <w:pPr>
              <w:pStyle w:val="TableContents"/>
              <w:rPr/>
            </w:pPr>
            <w:r>
              <w:rPr>
                <w:rStyle w:val="Strong"/>
                <w:b w:val="false"/>
                <w:bCs w:val="false"/>
                <w:i/>
                <w:iCs/>
                <w:sz w:val="26"/>
                <w:szCs w:val="26"/>
              </w:rPr>
              <w:t>Full System Scan</w:t>
            </w:r>
          </w:p>
        </w:tc>
        <w:tc>
          <w:tcPr>
            <w:tcW w:w="8516" w:type="dxa"/>
            <w:tcBorders>
              <w:start w:val="single" w:sz="4" w:space="0" w:color="000000"/>
              <w:bottom w:val="single" w:sz="4" w:space="0" w:color="000000"/>
              <w:end w:val="single" w:sz="4" w:space="0" w:color="000000"/>
            </w:tcBorders>
            <w:vAlign w:val="center"/>
          </w:tcPr>
          <w:p>
            <w:pPr>
              <w:pStyle w:val="TableContents"/>
              <w:rPr>
                <w:b w:val="false"/>
                <w:bCs w:val="false"/>
                <w:i/>
                <w:i/>
                <w:iCs/>
                <w:sz w:val="26"/>
                <w:szCs w:val="26"/>
              </w:rPr>
            </w:pPr>
            <w:r>
              <w:rPr>
                <w:b w:val="false"/>
                <w:bCs w:val="false"/>
                <w:i/>
                <w:iCs/>
                <w:sz w:val="26"/>
                <w:szCs w:val="26"/>
              </w:rPr>
              <w:t>Run a complete malware scan weekly using ClamAV or Windows Defender to ensure no hidden infection.</w:t>
            </w:r>
          </w:p>
        </w:tc>
      </w:tr>
      <w:tr>
        <w:trPr>
          <w:trHeight w:val="890" w:hRule="atLeast"/>
        </w:trPr>
        <w:tc>
          <w:tcPr>
            <w:tcW w:w="2110" w:type="dxa"/>
            <w:tcBorders>
              <w:start w:val="single" w:sz="4" w:space="0" w:color="000000"/>
              <w:bottom w:val="single" w:sz="4" w:space="0" w:color="000000"/>
            </w:tcBorders>
            <w:vAlign w:val="center"/>
          </w:tcPr>
          <w:p>
            <w:pPr>
              <w:pStyle w:val="TableContents"/>
              <w:rPr/>
            </w:pPr>
            <w:r>
              <w:rPr>
                <w:rStyle w:val="Strong"/>
                <w:b w:val="false"/>
                <w:bCs w:val="false"/>
                <w:i/>
                <w:iCs/>
                <w:sz w:val="26"/>
                <w:szCs w:val="26"/>
              </w:rPr>
              <w:t>Policy Review</w:t>
            </w:r>
          </w:p>
        </w:tc>
        <w:tc>
          <w:tcPr>
            <w:tcW w:w="8516" w:type="dxa"/>
            <w:tcBorders>
              <w:start w:val="single" w:sz="4" w:space="0" w:color="000000"/>
              <w:bottom w:val="single" w:sz="4" w:space="0" w:color="000000"/>
              <w:end w:val="single" w:sz="4" w:space="0" w:color="000000"/>
            </w:tcBorders>
            <w:vAlign w:val="center"/>
          </w:tcPr>
          <w:p>
            <w:pPr>
              <w:pStyle w:val="TableContents"/>
              <w:rPr>
                <w:b w:val="false"/>
                <w:bCs w:val="false"/>
                <w:i/>
                <w:i/>
                <w:iCs/>
                <w:sz w:val="26"/>
                <w:szCs w:val="26"/>
              </w:rPr>
            </w:pPr>
            <w:r>
              <w:rPr>
                <w:b w:val="false"/>
                <w:bCs w:val="false"/>
                <w:i/>
                <w:iCs/>
                <w:sz w:val="26"/>
                <w:szCs w:val="26"/>
              </w:rPr>
              <w:t>Every 6 months, read and update your incident response document so it stays current with new tools or network changes.</w:t>
            </w:r>
          </w:p>
        </w:tc>
      </w:tr>
    </w:tbl>
    <w:p>
      <w:pPr>
        <w:pStyle w:val="Normal"/>
        <w:bidi w:val="0"/>
        <w:jc w:val="start"/>
        <w:rPr>
          <w:rStyle w:val="Strong"/>
          <w:i/>
          <w:i/>
          <w:iCs/>
          <w:sz w:val="36"/>
          <w:szCs w:val="36"/>
        </w:rPr>
      </w:pPr>
      <w:r>
        <w:rPr>
          <w:i/>
          <w:iCs/>
          <w:sz w:val="36"/>
          <w:szCs w:val="36"/>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i/>
          <w:i/>
          <w:iCs/>
          <w:sz w:val="32"/>
          <w:szCs w:val="32"/>
        </w:rPr>
      </w:pPr>
      <w:r>
        <w:rPr>
          <w:b/>
          <w:bCs/>
          <w:i/>
          <w:iCs/>
          <w:sz w:val="32"/>
          <w:szCs w:val="32"/>
        </w:rPr>
        <w:t>4. CONCLUSION</w:t>
      </w:r>
    </w:p>
    <w:p>
      <w:pPr>
        <w:pStyle w:val="Normal"/>
        <w:bidi w:val="0"/>
        <w:jc w:val="start"/>
        <w:rPr/>
      </w:pPr>
      <w:r>
        <w:rPr/>
        <w:t>=======================================================================</w:t>
      </w:r>
    </w:p>
    <w:p>
      <w:pPr>
        <w:pStyle w:val="Normal"/>
        <w:bidi w:val="0"/>
        <w:jc w:val="start"/>
        <w:rPr/>
      </w:pPr>
      <w:r>
        <w:rPr/>
        <w:t xml:space="preserve">This Network Defense Strategy and Incident Response Plan provides a practical, </w:t>
      </w:r>
    </w:p>
    <w:p>
      <w:pPr>
        <w:pStyle w:val="Normal"/>
        <w:bidi w:val="0"/>
        <w:jc w:val="start"/>
        <w:rPr/>
      </w:pPr>
      <w:r>
        <w:rPr/>
        <w:t xml:space="preserve">layered security framework tailored for my personal lab network. By combining </w:t>
      </w:r>
    </w:p>
    <w:p>
      <w:pPr>
        <w:pStyle w:val="Normal"/>
        <w:bidi w:val="0"/>
        <w:jc w:val="start"/>
        <w:rPr/>
      </w:pPr>
      <w:r>
        <w:rPr/>
        <w:t xml:space="preserve">defense-in-depth controls (firewalls, IDS/IPS, EDR, encryption), clear security </w:t>
      </w:r>
    </w:p>
    <w:p>
      <w:pPr>
        <w:pStyle w:val="Normal"/>
        <w:bidi w:val="0"/>
        <w:jc w:val="start"/>
        <w:rPr/>
      </w:pPr>
      <w:r>
        <w:rPr/>
        <w:t xml:space="preserve">policies, and structured incident response playbooks (including malware and </w:t>
      </w:r>
    </w:p>
    <w:p>
      <w:pPr>
        <w:pStyle w:val="Normal"/>
        <w:bidi w:val="0"/>
        <w:jc w:val="start"/>
        <w:rPr/>
      </w:pPr>
      <w:r>
        <w:rPr/>
        <w:t xml:space="preserve">ransomware), the system is designed to prevent, detect, and recover from threats </w:t>
      </w:r>
    </w:p>
    <w:p>
      <w:pPr>
        <w:pStyle w:val="Normal"/>
        <w:bidi w:val="0"/>
        <w:jc w:val="start"/>
        <w:rPr/>
      </w:pPr>
      <w:r>
        <w:rPr/>
        <w:t>effectively.</w:t>
      </w:r>
    </w:p>
    <w:p>
      <w:pPr>
        <w:pStyle w:val="Normal"/>
        <w:bidi w:val="0"/>
        <w:jc w:val="start"/>
        <w:rPr/>
      </w:pPr>
      <w:r>
        <w:rPr/>
      </w:r>
    </w:p>
    <w:p>
      <w:pPr>
        <w:pStyle w:val="Normal"/>
        <w:bidi w:val="0"/>
        <w:jc w:val="start"/>
        <w:rPr/>
      </w:pPr>
      <w:r>
        <w:rPr/>
        <w:t xml:space="preserve">Prepared by: Vineeth M  </w:t>
      </w:r>
    </w:p>
    <w:p>
      <w:pPr>
        <w:pStyle w:val="Normal"/>
        <w:bidi w:val="0"/>
        <w:jc w:val="start"/>
        <w:rPr/>
      </w:pPr>
      <w:r>
        <w:rPr/>
        <w:t>Date: 30/10/2025</w:t>
      </w:r>
    </w:p>
    <w:p>
      <w:pPr>
        <w:pStyle w:val="Normal"/>
        <w:bidi w:val="0"/>
        <w:jc w:val="start"/>
        <w:rPr/>
      </w:pPr>
      <w:r>
        <w:rPr/>
        <w: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ineeth45@e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358</TotalTime>
  <Application>LibreOffice/25.2.6.2$Linux_X86_64 LibreOffice_project/520$Build-2</Application>
  <AppVersion>15.0000</AppVersion>
  <Pages>5</Pages>
  <Words>799</Words>
  <Characters>4766</Characters>
  <CharactersWithSpaces>5468</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2025-10-29T22:28:24Z</dcterms:created>
  <dc:creator/>
  <dc:description/>
  <dc:language>en-US</dc:language>
  <cp:lastModifiedBy/>
  <dcterms:modified xsi:type="dcterms:W3CDTF">2025-10-31T15:56:30Z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