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i/>
          <w:i/>
          <w:iCs/>
          <w:sz w:val="48"/>
          <w:szCs w:val="48"/>
        </w:rPr>
      </w:pPr>
      <w:r>
        <w:rPr>
          <w:b/>
          <w:bCs/>
          <w:i/>
          <w:iCs/>
          <w:sz w:val="48"/>
          <w:szCs w:val="48"/>
        </w:rPr>
        <w:t>Report on Cryptography and Its Basic Concepts</w:t>
      </w:r>
    </w:p>
    <w:p>
      <w:pPr>
        <w:pStyle w:val="Normal"/>
        <w:bidi w:val="0"/>
        <w:jc w:val="start"/>
        <w:rPr>
          <w:b/>
          <w:bCs/>
          <w:i/>
          <w:i/>
          <w:iCs/>
          <w:sz w:val="48"/>
          <w:szCs w:val="48"/>
        </w:rPr>
      </w:pPr>
      <w:r>
        <w:rPr>
          <w:b/>
          <w:bCs/>
          <w:i/>
          <w:iCs/>
          <w:sz w:val="48"/>
          <w:szCs w:val="48"/>
        </w:rPr>
      </w:r>
    </w:p>
    <w:p>
      <w:pPr>
        <w:pStyle w:val="Normal"/>
        <w:bidi w:val="0"/>
        <w:jc w:val="start"/>
        <w:rPr>
          <w:b/>
          <w:bCs/>
          <w:i/>
          <w:i/>
          <w:iCs/>
          <w:sz w:val="24"/>
          <w:szCs w:val="24"/>
        </w:rPr>
      </w:pPr>
      <w:r>
        <w:rPr>
          <w:b/>
          <w:bCs/>
          <w:i/>
          <w:iCs/>
          <w:sz w:val="24"/>
          <w:szCs w:val="24"/>
        </w:rPr>
        <w:t xml:space="preserve">Author: Vineeth M </w:t>
      </w:r>
    </w:p>
    <w:p>
      <w:pPr>
        <w:pStyle w:val="Normal"/>
        <w:bidi w:val="0"/>
        <w:jc w:val="start"/>
        <w:rPr>
          <w:b/>
          <w:bCs/>
          <w:i/>
          <w:i/>
          <w:iCs/>
          <w:sz w:val="24"/>
          <w:szCs w:val="24"/>
        </w:rPr>
      </w:pPr>
      <w:r>
        <w:rPr>
          <w:b/>
          <w:bCs/>
          <w:i/>
          <w:iCs/>
          <w:sz w:val="24"/>
          <w:szCs w:val="24"/>
        </w:rPr>
        <w:t>Date: 04/11/2025</w:t>
      </w:r>
    </w:p>
    <w:p>
      <w:pPr>
        <w:pStyle w:val="Normal"/>
        <w:bidi w:val="0"/>
        <w:jc w:val="start"/>
        <w:rPr>
          <w:b/>
          <w:bCs/>
          <w:i/>
          <w:i/>
          <w:iCs/>
          <w:sz w:val="24"/>
          <w:szCs w:val="24"/>
        </w:rPr>
      </w:pPr>
      <w:r>
        <w:rPr>
          <w:b/>
          <w:bCs/>
          <w:i/>
          <w:iCs/>
          <w:sz w:val="24"/>
          <w:szCs w:val="24"/>
        </w:rPr>
      </w:r>
    </w:p>
    <w:p>
      <w:pPr>
        <w:pStyle w:val="Normal"/>
        <w:bidi w:val="0"/>
        <w:jc w:val="start"/>
        <w:rPr>
          <w:b/>
          <w:bCs/>
          <w:i/>
          <w:i/>
          <w:iCs/>
          <w:sz w:val="24"/>
          <w:szCs w:val="24"/>
        </w:rPr>
      </w:pPr>
      <w:r>
        <w:rPr>
          <w:b/>
          <w:bCs/>
          <w:i/>
          <w:iCs/>
          <w:sz w:val="24"/>
          <w:szCs w:val="24"/>
        </w:rPr>
      </w:r>
    </w:p>
    <w:p>
      <w:pPr>
        <w:pStyle w:val="Normal"/>
        <w:bidi w:val="0"/>
        <w:jc w:val="start"/>
        <w:rPr>
          <w:b/>
          <w:bCs/>
          <w:i/>
          <w:i/>
          <w:iCs/>
          <w:sz w:val="36"/>
          <w:szCs w:val="36"/>
        </w:rPr>
      </w:pPr>
      <w:r>
        <w:rPr>
          <w:b/>
          <w:bCs/>
          <w:i/>
          <w:iCs/>
          <w:sz w:val="36"/>
          <w:szCs w:val="36"/>
        </w:rPr>
        <w:t>1. Introduction</w:t>
      </w:r>
    </w:p>
    <w:p>
      <w:pPr>
        <w:pStyle w:val="Normal"/>
        <w:bidi w:val="0"/>
        <w:jc w:val="start"/>
        <w:rPr>
          <w:b/>
          <w:bCs/>
          <w:i/>
          <w:i/>
          <w:iCs/>
          <w:sz w:val="24"/>
          <w:szCs w:val="24"/>
        </w:rPr>
      </w:pPr>
      <w:r>
        <w:rPr>
          <w:b/>
          <w:bCs/>
          <w:i/>
          <w:iCs/>
          <w:sz w:val="24"/>
          <w:szCs w:val="24"/>
        </w:rPr>
      </w:r>
    </w:p>
    <w:p>
      <w:pPr>
        <w:pStyle w:val="BodyText"/>
        <w:bidi w:val="0"/>
        <w:jc w:val="start"/>
        <w:rPr>
          <w:b/>
          <w:bCs/>
          <w:i/>
          <w:i/>
          <w:iCs/>
          <w:sz w:val="24"/>
          <w:szCs w:val="24"/>
        </w:rPr>
      </w:pPr>
      <w:r>
        <w:rPr>
          <w:rStyle w:val="Strong"/>
          <w:b w:val="false"/>
          <w:bCs w:val="false"/>
          <w:i/>
          <w:iCs/>
          <w:sz w:val="24"/>
          <w:szCs w:val="24"/>
        </w:rPr>
        <w:t>Cryptography</w:t>
      </w:r>
      <w:r>
        <w:rPr>
          <w:b w:val="false"/>
          <w:bCs w:val="false"/>
          <w:i/>
          <w:iCs/>
          <w:sz w:val="24"/>
          <w:szCs w:val="24"/>
        </w:rPr>
        <w:t xml:space="preserve"> is the science of securing information by converting it into a form that cannot be understood by unauthorized people. It ensures </w:t>
      </w:r>
      <w:r>
        <w:rPr>
          <w:rStyle w:val="Strong"/>
          <w:b w:val="false"/>
          <w:bCs w:val="false"/>
          <w:i/>
          <w:iCs/>
          <w:sz w:val="24"/>
          <w:szCs w:val="24"/>
        </w:rPr>
        <w:t>confidentiality</w:t>
      </w:r>
      <w:r>
        <w:rPr>
          <w:b w:val="false"/>
          <w:bCs w:val="false"/>
          <w:i/>
          <w:iCs/>
          <w:sz w:val="24"/>
          <w:szCs w:val="24"/>
        </w:rPr>
        <w:t xml:space="preserve"> (keeping data secret), </w:t>
      </w:r>
      <w:r>
        <w:rPr>
          <w:rStyle w:val="Strong"/>
          <w:b w:val="false"/>
          <w:bCs w:val="false"/>
          <w:i/>
          <w:iCs/>
          <w:sz w:val="24"/>
          <w:szCs w:val="24"/>
        </w:rPr>
        <w:t>integrity</w:t>
      </w:r>
      <w:r>
        <w:rPr>
          <w:b w:val="false"/>
          <w:bCs w:val="false"/>
          <w:i/>
          <w:iCs/>
          <w:sz w:val="24"/>
          <w:szCs w:val="24"/>
        </w:rPr>
        <w:t xml:space="preserve"> (preventing changes), and </w:t>
      </w:r>
      <w:r>
        <w:rPr>
          <w:rStyle w:val="Strong"/>
          <w:b w:val="false"/>
          <w:bCs w:val="false"/>
          <w:i/>
          <w:iCs/>
          <w:sz w:val="24"/>
          <w:szCs w:val="24"/>
        </w:rPr>
        <w:t>authenticity</w:t>
      </w:r>
      <w:r>
        <w:rPr>
          <w:b w:val="false"/>
          <w:bCs w:val="false"/>
          <w:i/>
          <w:iCs/>
          <w:sz w:val="24"/>
          <w:szCs w:val="24"/>
        </w:rPr>
        <w:t xml:space="preserve"> (verifying the sender). To achieve this, we use different techniques such as </w:t>
      </w:r>
      <w:r>
        <w:rPr>
          <w:rStyle w:val="Strong"/>
          <w:b w:val="false"/>
          <w:bCs w:val="false"/>
          <w:i/>
          <w:iCs/>
          <w:sz w:val="24"/>
          <w:szCs w:val="24"/>
        </w:rPr>
        <w:t>encryption</w:t>
      </w:r>
      <w:r>
        <w:rPr>
          <w:b w:val="false"/>
          <w:bCs w:val="false"/>
          <w:i/>
          <w:iCs/>
          <w:sz w:val="24"/>
          <w:szCs w:val="24"/>
        </w:rPr>
        <w:t xml:space="preserve">, </w:t>
      </w:r>
      <w:r>
        <w:rPr>
          <w:rStyle w:val="Strong"/>
          <w:b w:val="false"/>
          <w:bCs w:val="false"/>
          <w:i/>
          <w:iCs/>
          <w:sz w:val="24"/>
          <w:szCs w:val="24"/>
        </w:rPr>
        <w:t>encoding</w:t>
      </w:r>
      <w:r>
        <w:rPr>
          <w:b w:val="false"/>
          <w:bCs w:val="false"/>
          <w:i/>
          <w:iCs/>
          <w:sz w:val="24"/>
          <w:szCs w:val="24"/>
        </w:rPr>
        <w:t xml:space="preserve">, and </w:t>
      </w:r>
      <w:r>
        <w:rPr>
          <w:rStyle w:val="Strong"/>
          <w:b w:val="false"/>
          <w:bCs w:val="false"/>
          <w:i/>
          <w:iCs/>
          <w:sz w:val="24"/>
          <w:szCs w:val="24"/>
        </w:rPr>
        <w:t>hashing</w:t>
      </w:r>
      <w:r>
        <w:rPr>
          <w:b w:val="false"/>
          <w:bCs w:val="false"/>
          <w:i/>
          <w:iCs/>
          <w:sz w:val="24"/>
          <w:szCs w:val="24"/>
        </w:rPr>
        <w:t>. In this topic, we will dive into each of these methods to understand how they work and where they are used.</w:t>
      </w:r>
    </w:p>
    <w:p>
      <w:pPr>
        <w:pStyle w:val="BodyText"/>
        <w:bidi w:val="0"/>
        <w:jc w:val="start"/>
        <w:rPr>
          <w:b w:val="false"/>
          <w:bCs w:val="false"/>
          <w:i/>
          <w:i/>
          <w:iCs/>
          <w:sz w:val="24"/>
          <w:szCs w:val="24"/>
        </w:rPr>
      </w:pPr>
      <w:r>
        <w:rPr>
          <w:b w:val="false"/>
          <w:bCs w:val="false"/>
          <w:i/>
          <w:iCs/>
          <w:sz w:val="24"/>
          <w:szCs w:val="24"/>
        </w:rPr>
      </w:r>
    </w:p>
    <w:p>
      <w:pPr>
        <w:pStyle w:val="BodyText"/>
        <w:bidi w:val="0"/>
        <w:jc w:val="start"/>
        <w:rPr>
          <w:b w:val="false"/>
          <w:bCs w:val="false"/>
          <w:i/>
          <w:i/>
          <w:iCs/>
          <w:sz w:val="24"/>
          <w:szCs w:val="24"/>
        </w:rPr>
      </w:pPr>
      <w:r>
        <w:rPr>
          <w:rStyle w:val="Strong"/>
          <w:i/>
          <w:iCs/>
          <w:sz w:val="36"/>
          <w:szCs w:val="36"/>
        </w:rPr>
        <w:t>2. What is Encryption</w:t>
      </w:r>
      <w:r>
        <w:rPr>
          <w:b w:val="false"/>
          <w:bCs w:val="false"/>
          <w:i/>
          <w:iCs/>
          <w:sz w:val="24"/>
          <w:szCs w:val="24"/>
        </w:rPr>
        <w:br/>
        <w:t>Encryption is the process of converting readable data (plaintext) into an unreadable form (ciphertext) so that only authorized users can access it. It scrambles information using a cryptographic key — a special mathematical value known only to the sender and receiver. This ensures that even if someone intercepts the data, they cannot understand it without the correct key. In simple terms, encryption protects sensitive information by making it look random and unreadable to outsiders.</w:t>
      </w:r>
    </w:p>
    <w:p>
      <w:pPr>
        <w:pStyle w:val="BodyText"/>
        <w:bidi w:val="0"/>
        <w:jc w:val="start"/>
        <w:rPr>
          <w:b w:val="false"/>
          <w:bCs w:val="false"/>
          <w:i/>
          <w:i/>
          <w:iCs/>
          <w:sz w:val="24"/>
          <w:szCs w:val="24"/>
        </w:rPr>
      </w:pPr>
      <w:r>
        <w:rPr>
          <w:rStyle w:val="Strong"/>
          <w:i/>
          <w:iCs/>
          <w:sz w:val="28"/>
          <w:szCs w:val="28"/>
        </w:rPr>
        <w:t>2.1 Different Types of Encryption:</w:t>
      </w:r>
      <w:r>
        <w:rPr>
          <w:b w:val="false"/>
          <w:bCs w:val="false"/>
          <w:i/>
          <w:iCs/>
          <w:sz w:val="24"/>
          <w:szCs w:val="24"/>
        </w:rPr>
        <w:br/>
        <w:t xml:space="preserve">There are two main types of encryption: </w:t>
      </w:r>
      <w:r>
        <w:rPr>
          <w:rStyle w:val="Strong"/>
          <w:i/>
          <w:iCs/>
          <w:sz w:val="24"/>
          <w:szCs w:val="24"/>
        </w:rPr>
        <w:t>symmetric</w:t>
      </w:r>
      <w:r>
        <w:rPr>
          <w:b w:val="false"/>
          <w:bCs w:val="false"/>
          <w:i/>
          <w:iCs/>
          <w:sz w:val="24"/>
          <w:szCs w:val="24"/>
        </w:rPr>
        <w:t xml:space="preserve"> and </w:t>
      </w:r>
      <w:r>
        <w:rPr>
          <w:rStyle w:val="Strong"/>
          <w:i/>
          <w:iCs/>
          <w:sz w:val="24"/>
          <w:szCs w:val="24"/>
        </w:rPr>
        <w:t>asymmetric</w:t>
      </w:r>
      <w:r>
        <w:rPr>
          <w:b w:val="false"/>
          <w:bCs w:val="false"/>
          <w:i/>
          <w:iCs/>
          <w:sz w:val="24"/>
          <w:szCs w:val="24"/>
        </w:rPr>
        <w:t xml:space="preserve">. In </w:t>
      </w:r>
      <w:r>
        <w:rPr>
          <w:rStyle w:val="Strong"/>
          <w:i/>
          <w:iCs/>
          <w:sz w:val="24"/>
          <w:szCs w:val="24"/>
        </w:rPr>
        <w:t>symmetric encryption</w:t>
      </w:r>
      <w:r>
        <w:rPr>
          <w:b w:val="false"/>
          <w:bCs w:val="false"/>
          <w:i/>
          <w:iCs/>
          <w:sz w:val="24"/>
          <w:szCs w:val="24"/>
        </w:rPr>
        <w:t xml:space="preserve">, the same secret key is used for both encrypting and decrypting data, making it fast but requiring secure key sharing. Examples include AES and DES. In </w:t>
      </w:r>
      <w:r>
        <w:rPr>
          <w:rStyle w:val="Strong"/>
          <w:i/>
          <w:iCs/>
          <w:sz w:val="24"/>
          <w:szCs w:val="24"/>
        </w:rPr>
        <w:t>asymmetric encryption</w:t>
      </w:r>
      <w:r>
        <w:rPr>
          <w:b w:val="false"/>
          <w:bCs w:val="false"/>
          <w:i/>
          <w:iCs/>
          <w:sz w:val="24"/>
          <w:szCs w:val="24"/>
        </w:rPr>
        <w:t xml:space="preserve">, also called </w:t>
      </w:r>
      <w:r>
        <w:rPr>
          <w:rStyle w:val="Strong"/>
          <w:i/>
          <w:iCs/>
          <w:sz w:val="24"/>
          <w:szCs w:val="24"/>
        </w:rPr>
        <w:t>public key encryption</w:t>
      </w:r>
      <w:r>
        <w:rPr>
          <w:b w:val="false"/>
          <w:bCs w:val="false"/>
          <w:i/>
          <w:iCs/>
          <w:sz w:val="24"/>
          <w:szCs w:val="24"/>
        </w:rPr>
        <w:t xml:space="preserve">, two keys are used — a public key for encryption and a private key for decryption. This method is more secure for online communication and is widely used in technologies like </w:t>
      </w:r>
      <w:r>
        <w:rPr>
          <w:rStyle w:val="Strong"/>
          <w:i/>
          <w:iCs/>
          <w:sz w:val="24"/>
          <w:szCs w:val="24"/>
        </w:rPr>
        <w:t>TLS/SSL</w:t>
      </w:r>
      <w:r>
        <w:rPr>
          <w:b w:val="false"/>
          <w:bCs w:val="false"/>
          <w:i/>
          <w:iCs/>
          <w:sz w:val="24"/>
          <w:szCs w:val="24"/>
        </w:rPr>
        <w:t xml:space="preserve"> for securing websites.</w:t>
      </w:r>
    </w:p>
    <w:tbl>
      <w:tblPr>
        <w:tblW w:w="9780" w:type="dxa"/>
        <w:jc w:val="start"/>
        <w:tblInd w:w="-5" w:type="dxa"/>
        <w:tblLayout w:type="fixed"/>
        <w:tblCellMar>
          <w:top w:w="55" w:type="dxa"/>
          <w:start w:w="55" w:type="dxa"/>
          <w:bottom w:w="55" w:type="dxa"/>
          <w:end w:w="55" w:type="dxa"/>
        </w:tblCellMar>
      </w:tblPr>
      <w:tblGrid>
        <w:gridCol w:w="3299"/>
        <w:gridCol w:w="6480"/>
      </w:tblGrid>
      <w:tr>
        <w:trPr>
          <w:tblHeader w:val="true"/>
          <w:trHeight w:val="690" w:hRule="atLeast"/>
        </w:trPr>
        <w:tc>
          <w:tcPr>
            <w:tcW w:w="3299" w:type="dxa"/>
            <w:tcBorders>
              <w:top w:val="single" w:sz="4" w:space="0" w:color="000000"/>
              <w:start w:val="single" w:sz="4" w:space="0" w:color="000000"/>
              <w:bottom w:val="single" w:sz="4" w:space="0" w:color="000000"/>
            </w:tcBorders>
            <w:vAlign w:val="center"/>
          </w:tcPr>
          <w:p>
            <w:pPr>
              <w:pStyle w:val="TableHeading"/>
              <w:suppressLineNumbers/>
              <w:bidi w:val="0"/>
              <w:jc w:val="center"/>
              <w:rPr/>
            </w:pPr>
            <w:r>
              <w:rPr>
                <w:rStyle w:val="Strong"/>
                <w:b/>
                <w:bCs/>
                <w:i/>
                <w:iCs/>
                <w:sz w:val="32"/>
                <w:szCs w:val="32"/>
              </w:rPr>
              <w:t>Type of Encryption</w:t>
            </w:r>
          </w:p>
        </w:tc>
        <w:tc>
          <w:tcPr>
            <w:tcW w:w="6480" w:type="dxa"/>
            <w:tcBorders>
              <w:top w:val="single" w:sz="4" w:space="0" w:color="000000"/>
              <w:start w:val="single" w:sz="4" w:space="0" w:color="000000"/>
              <w:bottom w:val="single" w:sz="4" w:space="0" w:color="000000"/>
              <w:end w:val="single" w:sz="4" w:space="0" w:color="000000"/>
            </w:tcBorders>
            <w:vAlign w:val="center"/>
          </w:tcPr>
          <w:p>
            <w:pPr>
              <w:pStyle w:val="TableHeading"/>
              <w:suppressLineNumbers/>
              <w:bidi w:val="0"/>
              <w:jc w:val="center"/>
              <w:rPr/>
            </w:pPr>
            <w:r>
              <w:rPr>
                <w:rStyle w:val="Strong"/>
                <w:b/>
                <w:bCs/>
                <w:i/>
                <w:iCs/>
                <w:sz w:val="32"/>
                <w:szCs w:val="32"/>
              </w:rPr>
              <w:t>Common Algorithms</w:t>
            </w:r>
          </w:p>
        </w:tc>
      </w:tr>
      <w:tr>
        <w:trPr>
          <w:trHeight w:val="720" w:hRule="atLeast"/>
        </w:trPr>
        <w:tc>
          <w:tcPr>
            <w:tcW w:w="3299"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rPr>
              <w:t>Symmetric Encryption</w:t>
            </w:r>
          </w:p>
        </w:tc>
        <w:tc>
          <w:tcPr>
            <w:tcW w:w="6480" w:type="dxa"/>
            <w:tcBorders>
              <w:start w:val="single" w:sz="4" w:space="0" w:color="000000"/>
              <w:bottom w:val="single" w:sz="4" w:space="0" w:color="000000"/>
              <w:end w:val="single" w:sz="4" w:space="0" w:color="000000"/>
            </w:tcBorders>
            <w:vAlign w:val="center"/>
          </w:tcPr>
          <w:p>
            <w:pPr>
              <w:pStyle w:val="TableContents"/>
              <w:bidi w:val="0"/>
              <w:jc w:val="start"/>
              <w:rPr>
                <w:i/>
                <w:i/>
                <w:iCs/>
              </w:rPr>
            </w:pPr>
            <w:r>
              <w:rPr>
                <w:i/>
                <w:iCs/>
              </w:rPr>
              <w:t>AES,  3-DES,  SNOW</w:t>
            </w:r>
          </w:p>
        </w:tc>
      </w:tr>
      <w:tr>
        <w:trPr>
          <w:trHeight w:val="630" w:hRule="atLeast"/>
        </w:trPr>
        <w:tc>
          <w:tcPr>
            <w:tcW w:w="3299"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rPr>
              <w:t>Asymmetric Encryption</w:t>
            </w:r>
          </w:p>
        </w:tc>
        <w:tc>
          <w:tcPr>
            <w:tcW w:w="6480" w:type="dxa"/>
            <w:tcBorders>
              <w:start w:val="single" w:sz="4" w:space="0" w:color="000000"/>
              <w:bottom w:val="single" w:sz="4" w:space="0" w:color="000000"/>
              <w:end w:val="single" w:sz="4" w:space="0" w:color="000000"/>
            </w:tcBorders>
            <w:vAlign w:val="center"/>
          </w:tcPr>
          <w:p>
            <w:pPr>
              <w:pStyle w:val="TableContents"/>
              <w:bidi w:val="0"/>
              <w:jc w:val="start"/>
              <w:rPr>
                <w:i/>
                <w:i/>
                <w:iCs/>
              </w:rPr>
            </w:pPr>
            <w:r>
              <w:rPr>
                <w:i/>
                <w:iCs/>
              </w:rPr>
              <w:t>RSA,  Elliptic Curve Cryptography (ECC)</w:t>
            </w:r>
          </w:p>
        </w:tc>
      </w:tr>
    </w:tbl>
    <w:p>
      <w:pPr>
        <w:pStyle w:val="BodyText"/>
        <w:bidi w:val="0"/>
        <w:jc w:val="start"/>
        <w:rPr>
          <w:b w:val="false"/>
          <w:bCs w:val="false"/>
          <w:i/>
          <w:i/>
          <w:iCs/>
          <w:sz w:val="24"/>
          <w:szCs w:val="24"/>
        </w:rPr>
      </w:pPr>
      <w:r>
        <w:rPr>
          <w:b w:val="false"/>
          <w:bCs w:val="false"/>
          <w:i/>
          <w:iCs/>
          <w:sz w:val="24"/>
          <w:szCs w:val="24"/>
        </w:rPr>
      </w:r>
    </w:p>
    <w:p>
      <w:pPr>
        <w:pStyle w:val="BodyText"/>
        <w:bidi w:val="0"/>
        <w:jc w:val="start"/>
        <w:rPr>
          <w:b w:val="false"/>
          <w:bCs w:val="false"/>
          <w:i/>
          <w:i/>
          <w:iCs/>
          <w:sz w:val="24"/>
          <w:szCs w:val="24"/>
        </w:rPr>
      </w:pPr>
      <w:r>
        <w:rPr>
          <w:b w:val="false"/>
          <w:bCs w:val="false"/>
          <w:i/>
          <w:iCs/>
          <w:sz w:val="24"/>
          <w:szCs w:val="24"/>
        </w:rPr>
      </w:r>
    </w:p>
    <w:p>
      <w:pPr>
        <w:pStyle w:val="Heading3"/>
        <w:bidi w:val="0"/>
        <w:jc w:val="start"/>
        <w:rPr/>
      </w:pPr>
      <w:r>
        <w:rPr>
          <w:rStyle w:val="Strong"/>
          <w:b/>
          <w:bCs/>
          <w:i/>
          <w:iCs/>
          <w:sz w:val="36"/>
          <w:szCs w:val="36"/>
        </w:rPr>
        <w:t>3.Encoding</w:t>
      </w:r>
    </w:p>
    <w:p>
      <w:pPr>
        <w:pStyle w:val="BodyText"/>
        <w:bidi w:val="0"/>
        <w:jc w:val="start"/>
        <w:rPr/>
      </w:pPr>
      <w:r>
        <w:rPr>
          <w:i/>
          <w:iCs/>
        </w:rPr>
        <w:t>Encoding is the process of converting data, such as text or images, into a specific format that can be easily stored or transmitted. It ensures that information can be properly understood by different systems.</w:t>
      </w:r>
      <w:r>
        <w:rPr>
          <w:b w:val="false"/>
          <w:bCs w:val="false"/>
          <w:i/>
          <w:iCs/>
        </w:rPr>
        <w:t>Encoding algorithms work by predefined rules that transform the data into another format, and these same rules are applied in reverse during decoding to restore the original information accurately.</w:t>
      </w:r>
    </w:p>
    <w:p>
      <w:pPr>
        <w:pStyle w:val="BodyText"/>
        <w:bidi w:val="0"/>
        <w:jc w:val="start"/>
        <w:rPr>
          <w:i/>
          <w:i/>
          <w:iCs/>
        </w:rPr>
      </w:pPr>
      <w:r>
        <w:rPr>
          <w:rStyle w:val="Strong"/>
          <w:i/>
          <w:iCs/>
        </w:rPr>
        <w:t>Decoding</w:t>
      </w:r>
      <w:r>
        <w:rPr>
          <w:i/>
          <w:iCs/>
        </w:rPr>
        <w:t xml:space="preserve"> is the reverse of encoding. It converts the encoded data back into its original form so it can be read or used again.</w:t>
      </w:r>
    </w:p>
    <w:p>
      <w:pPr>
        <w:pStyle w:val="BodyText"/>
        <w:bidi w:val="0"/>
        <w:jc w:val="start"/>
        <w:rPr>
          <w:i/>
          <w:i/>
          <w:iCs/>
        </w:rPr>
      </w:pPr>
      <w:r>
        <w:rPr>
          <w:rStyle w:val="Strong"/>
          <w:i/>
          <w:iCs/>
        </w:rPr>
        <w:t>Transcoding</w:t>
      </w:r>
      <w:r>
        <w:rPr>
          <w:i/>
          <w:iCs/>
        </w:rPr>
        <w:t xml:space="preserve"> is the process of converting data from one encoding format to another. It is often used with audio or video files to make them compatible with different devices or applications. For example, converting a video from MP4 format to AVI is a form of transcoding.</w:t>
      </w:r>
    </w:p>
    <w:p>
      <w:pPr>
        <w:pStyle w:val="BodyText"/>
        <w:bidi w:val="0"/>
        <w:jc w:val="start"/>
        <w:rPr>
          <w:b w:val="false"/>
          <w:bCs w:val="false"/>
          <w:i/>
          <w:i/>
          <w:iCs/>
          <w:sz w:val="24"/>
          <w:szCs w:val="24"/>
        </w:rPr>
      </w:pPr>
      <w:r>
        <w:rPr>
          <w:b w:val="false"/>
          <w:bCs w:val="false"/>
          <w:i/>
          <w:iCs/>
          <w:sz w:val="24"/>
          <w:szCs w:val="24"/>
        </w:rPr>
      </w:r>
    </w:p>
    <w:p>
      <w:pPr>
        <w:pStyle w:val="BodyText"/>
        <w:bidi w:val="0"/>
        <w:jc w:val="start"/>
        <w:rPr/>
      </w:pPr>
      <w:r>
        <w:rPr>
          <w:b/>
          <w:bCs/>
          <w:i/>
          <w:iCs/>
          <w:sz w:val="36"/>
          <w:szCs w:val="36"/>
        </w:rPr>
        <w:t>4.</w:t>
      </w:r>
      <w:r>
        <w:rPr>
          <w:rStyle w:val="Strong"/>
          <w:b/>
          <w:bCs/>
          <w:i/>
          <w:iCs/>
          <w:sz w:val="36"/>
          <w:szCs w:val="36"/>
        </w:rPr>
        <w:t>Hashing</w:t>
      </w:r>
    </w:p>
    <w:p>
      <w:pPr>
        <w:pStyle w:val="BodyText"/>
        <w:bidi w:val="0"/>
        <w:jc w:val="start"/>
        <w:rPr/>
      </w:pPr>
      <w:r>
        <w:rPr>
          <w:rStyle w:val="Strong"/>
          <w:b w:val="false"/>
          <w:bCs w:val="false"/>
          <w:i/>
          <w:iCs/>
          <w:sz w:val="28"/>
          <w:szCs w:val="28"/>
        </w:rPr>
        <w:t>Hashing is a one-way mathematical process that converts data into a fixed-length string of text that cannot be reversed or decoded. It ensures that the original information remains hidden and secure. In cybersecurity, hashing is used to protect sensitive data such as passwords, files, and messages. Hashing algorithms apply complex mathematical operations to generate a unique hash code for each input, and even a small change in the original data produces a completely different hash value, making it highly reliable for verifying data integrity and preventing unauthorized access.</w:t>
      </w:r>
    </w:p>
    <w:p>
      <w:pPr>
        <w:pStyle w:val="BodyText"/>
        <w:bidi w:val="0"/>
        <w:jc w:val="start"/>
        <w:rPr>
          <w:rStyle w:val="Strong"/>
          <w:i/>
          <w:i/>
          <w:iCs/>
          <w:sz w:val="14"/>
          <w:szCs w:val="14"/>
        </w:rPr>
      </w:pPr>
      <w:r>
        <w:rPr>
          <w:rStyle w:val="Strong"/>
          <w:i/>
          <w:iCs/>
          <w:sz w:val="36"/>
          <w:szCs w:val="36"/>
        </w:rPr>
        <w:t>5.Comparison of Encryption, Encoding, and Hashing</w:t>
      </w:r>
    </w:p>
    <w:tbl>
      <w:tblPr>
        <w:tblW w:w="9972" w:type="dxa"/>
        <w:jc w:val="start"/>
        <w:tblInd w:w="-5" w:type="dxa"/>
        <w:tblLayout w:type="fixed"/>
        <w:tblCellMar>
          <w:top w:w="55" w:type="dxa"/>
          <w:start w:w="55" w:type="dxa"/>
          <w:bottom w:w="55" w:type="dxa"/>
          <w:end w:w="55" w:type="dxa"/>
        </w:tblCellMar>
      </w:tblPr>
      <w:tblGrid>
        <w:gridCol w:w="1714"/>
        <w:gridCol w:w="2728"/>
        <w:gridCol w:w="3039"/>
        <w:gridCol w:w="2490"/>
      </w:tblGrid>
      <w:tr>
        <w:trPr>
          <w:tblHeader w:val="true"/>
          <w:trHeight w:val="672" w:hRule="atLeast"/>
        </w:trPr>
        <w:tc>
          <w:tcPr>
            <w:tcW w:w="1714" w:type="dxa"/>
            <w:tcBorders>
              <w:top w:val="single" w:sz="4" w:space="0" w:color="000000"/>
              <w:start w:val="single" w:sz="4" w:space="0" w:color="000000"/>
              <w:bottom w:val="single" w:sz="4" w:space="0" w:color="000000"/>
            </w:tcBorders>
            <w:vAlign w:val="center"/>
          </w:tcPr>
          <w:p>
            <w:pPr>
              <w:pStyle w:val="TableHeading"/>
              <w:suppressLineNumbers/>
              <w:bidi w:val="0"/>
              <w:jc w:val="center"/>
              <w:rPr/>
            </w:pPr>
            <w:r>
              <w:rPr>
                <w:rStyle w:val="Strong"/>
                <w:b/>
                <w:bCs/>
                <w:i/>
                <w:iCs/>
                <w:sz w:val="30"/>
                <w:szCs w:val="30"/>
              </w:rPr>
              <w:t>Feature</w:t>
            </w:r>
          </w:p>
        </w:tc>
        <w:tc>
          <w:tcPr>
            <w:tcW w:w="2728" w:type="dxa"/>
            <w:tcBorders>
              <w:top w:val="single" w:sz="4" w:space="0" w:color="000000"/>
              <w:start w:val="single" w:sz="4" w:space="0" w:color="000000"/>
              <w:bottom w:val="single" w:sz="4" w:space="0" w:color="000000"/>
            </w:tcBorders>
            <w:vAlign w:val="center"/>
          </w:tcPr>
          <w:p>
            <w:pPr>
              <w:pStyle w:val="TableHeading"/>
              <w:suppressLineNumbers/>
              <w:bidi w:val="0"/>
              <w:jc w:val="center"/>
              <w:rPr/>
            </w:pPr>
            <w:r>
              <w:rPr>
                <w:rStyle w:val="Strong"/>
                <w:b/>
                <w:bCs/>
                <w:i/>
                <w:iCs/>
                <w:sz w:val="30"/>
                <w:szCs w:val="30"/>
              </w:rPr>
              <w:t>Encryption</w:t>
            </w:r>
          </w:p>
        </w:tc>
        <w:tc>
          <w:tcPr>
            <w:tcW w:w="3039" w:type="dxa"/>
            <w:tcBorders>
              <w:top w:val="single" w:sz="4" w:space="0" w:color="000000"/>
              <w:start w:val="single" w:sz="4" w:space="0" w:color="000000"/>
              <w:bottom w:val="single" w:sz="4" w:space="0" w:color="000000"/>
            </w:tcBorders>
            <w:vAlign w:val="center"/>
          </w:tcPr>
          <w:p>
            <w:pPr>
              <w:pStyle w:val="TableHeading"/>
              <w:suppressLineNumbers/>
              <w:bidi w:val="0"/>
              <w:jc w:val="center"/>
              <w:rPr/>
            </w:pPr>
            <w:r>
              <w:rPr>
                <w:rStyle w:val="Strong"/>
                <w:b/>
                <w:bCs/>
                <w:i/>
                <w:iCs/>
                <w:sz w:val="30"/>
                <w:szCs w:val="30"/>
              </w:rPr>
              <w:t>Encoding</w:t>
            </w:r>
          </w:p>
        </w:tc>
        <w:tc>
          <w:tcPr>
            <w:tcW w:w="2490" w:type="dxa"/>
            <w:tcBorders>
              <w:top w:val="single" w:sz="4" w:space="0" w:color="000000"/>
              <w:start w:val="single" w:sz="4" w:space="0" w:color="000000"/>
              <w:bottom w:val="single" w:sz="4" w:space="0" w:color="000000"/>
              <w:end w:val="single" w:sz="4" w:space="0" w:color="000000"/>
            </w:tcBorders>
            <w:vAlign w:val="center"/>
          </w:tcPr>
          <w:p>
            <w:pPr>
              <w:pStyle w:val="TableHeading"/>
              <w:suppressLineNumbers/>
              <w:bidi w:val="0"/>
              <w:jc w:val="center"/>
              <w:rPr/>
            </w:pPr>
            <w:r>
              <w:rPr>
                <w:rStyle w:val="Strong"/>
                <w:b/>
                <w:bCs/>
                <w:i/>
                <w:iCs/>
                <w:sz w:val="30"/>
                <w:szCs w:val="30"/>
              </w:rPr>
              <w:t>Hashing</w:t>
            </w:r>
          </w:p>
        </w:tc>
      </w:tr>
      <w:tr>
        <w:trPr>
          <w:trHeight w:val="672" w:hRule="atLeast"/>
        </w:trPr>
        <w:tc>
          <w:tcPr>
            <w:tcW w:w="171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rPr>
              <w:t>Purpose</w:t>
            </w:r>
          </w:p>
        </w:tc>
        <w:tc>
          <w:tcPr>
            <w:tcW w:w="2728"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To keep data secure and private</w:t>
            </w:r>
          </w:p>
        </w:tc>
        <w:tc>
          <w:tcPr>
            <w:tcW w:w="3039"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To make data compatible for storage or transmission</w:t>
            </w:r>
          </w:p>
        </w:tc>
        <w:tc>
          <w:tcPr>
            <w:tcW w:w="2490"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rPr>
            </w:pPr>
            <w:r>
              <w:rPr>
                <w:b w:val="false"/>
                <w:bCs w:val="false"/>
                <w:i/>
                <w:iCs/>
              </w:rPr>
              <w:t>To verify data integrity and authenticity</w:t>
            </w:r>
          </w:p>
        </w:tc>
      </w:tr>
      <w:tr>
        <w:trPr>
          <w:trHeight w:val="672" w:hRule="atLeast"/>
        </w:trPr>
        <w:tc>
          <w:tcPr>
            <w:tcW w:w="171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rPr>
              <w:t>Reversible</w:t>
            </w:r>
          </w:p>
        </w:tc>
        <w:tc>
          <w:tcPr>
            <w:tcW w:w="2728"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Yes (with the correct key)</w:t>
            </w:r>
          </w:p>
        </w:tc>
        <w:tc>
          <w:tcPr>
            <w:tcW w:w="3039"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Yes (using the same algorithm)</w:t>
            </w:r>
          </w:p>
        </w:tc>
        <w:tc>
          <w:tcPr>
            <w:tcW w:w="2490"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rPr>
            </w:pPr>
            <w:r>
              <w:rPr>
                <w:b w:val="false"/>
                <w:bCs w:val="false"/>
                <w:i/>
                <w:iCs/>
              </w:rPr>
              <w:t xml:space="preserve"> </w:t>
            </w:r>
            <w:r>
              <w:rPr>
                <w:b w:val="false"/>
                <w:bCs w:val="false"/>
                <w:i/>
                <w:iCs/>
              </w:rPr>
              <w:t>No (one-way process)</w:t>
            </w:r>
          </w:p>
        </w:tc>
      </w:tr>
      <w:tr>
        <w:trPr>
          <w:trHeight w:val="672" w:hRule="atLeast"/>
        </w:trPr>
        <w:tc>
          <w:tcPr>
            <w:tcW w:w="171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rPr>
              <w:t>Uses a Key</w:t>
            </w:r>
          </w:p>
        </w:tc>
        <w:tc>
          <w:tcPr>
            <w:tcW w:w="2728"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Yes (encryption and decryption keys)</w:t>
            </w:r>
          </w:p>
        </w:tc>
        <w:tc>
          <w:tcPr>
            <w:tcW w:w="3039"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No</w:t>
            </w:r>
          </w:p>
        </w:tc>
        <w:tc>
          <w:tcPr>
            <w:tcW w:w="2490"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rPr>
            </w:pPr>
            <w:r>
              <w:rPr>
                <w:b w:val="false"/>
                <w:bCs w:val="false"/>
                <w:i/>
                <w:iCs/>
              </w:rPr>
              <w:t>No</w:t>
            </w:r>
          </w:p>
        </w:tc>
      </w:tr>
      <w:tr>
        <w:trPr>
          <w:trHeight w:val="672" w:hRule="atLeast"/>
        </w:trPr>
        <w:tc>
          <w:tcPr>
            <w:tcW w:w="171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rPr>
              <w:t>Output Name</w:t>
            </w:r>
          </w:p>
        </w:tc>
        <w:tc>
          <w:tcPr>
            <w:tcW w:w="2728"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Ciphertext</w:t>
            </w:r>
          </w:p>
        </w:tc>
        <w:tc>
          <w:tcPr>
            <w:tcW w:w="3039"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Encoded data</w:t>
            </w:r>
          </w:p>
        </w:tc>
        <w:tc>
          <w:tcPr>
            <w:tcW w:w="2490"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rPr>
            </w:pPr>
            <w:r>
              <w:rPr>
                <w:b w:val="false"/>
                <w:bCs w:val="false"/>
                <w:i/>
                <w:iCs/>
              </w:rPr>
              <w:t>Hash value or digest</w:t>
            </w:r>
          </w:p>
        </w:tc>
      </w:tr>
      <w:tr>
        <w:trPr>
          <w:trHeight w:val="672" w:hRule="atLeast"/>
        </w:trPr>
        <w:tc>
          <w:tcPr>
            <w:tcW w:w="171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rPr>
              <w:t>Example Algorithms</w:t>
            </w:r>
          </w:p>
        </w:tc>
        <w:tc>
          <w:tcPr>
            <w:tcW w:w="2728"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AES, RSA</w:t>
            </w:r>
          </w:p>
        </w:tc>
        <w:tc>
          <w:tcPr>
            <w:tcW w:w="3039"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Base64, ASCII</w:t>
            </w:r>
          </w:p>
        </w:tc>
        <w:tc>
          <w:tcPr>
            <w:tcW w:w="2490"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rPr>
            </w:pPr>
            <w:r>
              <w:rPr>
                <w:b w:val="false"/>
                <w:bCs w:val="false"/>
                <w:i/>
                <w:iCs/>
              </w:rPr>
              <w:t>SHA-256, MD5</w:t>
            </w:r>
          </w:p>
        </w:tc>
      </w:tr>
      <w:tr>
        <w:trPr>
          <w:trHeight w:val="672" w:hRule="atLeast"/>
        </w:trPr>
        <w:tc>
          <w:tcPr>
            <w:tcW w:w="171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b w:val="false"/>
                <w:bCs w:val="false"/>
                <w:i/>
                <w:iCs/>
              </w:rPr>
              <w:t>Common Use Cases</w:t>
            </w:r>
          </w:p>
        </w:tc>
        <w:tc>
          <w:tcPr>
            <w:tcW w:w="2728"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Secure communication, data protection</w:t>
            </w:r>
          </w:p>
        </w:tc>
        <w:tc>
          <w:tcPr>
            <w:tcW w:w="3039" w:type="dxa"/>
            <w:tcBorders>
              <w:start w:val="single" w:sz="4" w:space="0" w:color="000000"/>
              <w:bottom w:val="single" w:sz="4" w:space="0" w:color="000000"/>
            </w:tcBorders>
            <w:vAlign w:val="center"/>
          </w:tcPr>
          <w:p>
            <w:pPr>
              <w:pStyle w:val="TableContents"/>
              <w:bidi w:val="0"/>
              <w:jc w:val="start"/>
              <w:rPr>
                <w:b w:val="false"/>
                <w:bCs w:val="false"/>
                <w:i/>
                <w:i/>
                <w:iCs/>
              </w:rPr>
            </w:pPr>
            <w:r>
              <w:rPr>
                <w:b w:val="false"/>
                <w:bCs w:val="false"/>
                <w:i/>
                <w:iCs/>
              </w:rPr>
              <w:t>Data transfer, file formatting</w:t>
            </w:r>
          </w:p>
        </w:tc>
        <w:tc>
          <w:tcPr>
            <w:tcW w:w="2490"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rPr>
            </w:pPr>
            <w:r>
              <w:rPr>
                <w:b w:val="false"/>
                <w:bCs w:val="false"/>
                <w:i/>
                <w:iCs/>
              </w:rPr>
              <w:t>Password storage, file verification</w:t>
            </w:r>
          </w:p>
        </w:tc>
      </w:tr>
    </w:tbl>
    <w:p>
      <w:pPr>
        <w:pStyle w:val="BodyText"/>
        <w:bidi w:val="0"/>
        <w:spacing w:before="0" w:after="140"/>
        <w:jc w:val="start"/>
        <w:rPr>
          <w:rStyle w:val="Strong"/>
          <w:i/>
          <w:i/>
          <w:iCs/>
          <w:sz w:val="14"/>
          <w:szCs w:val="14"/>
        </w:rPr>
      </w:pPr>
      <w:r>
        <w:rPr>
          <w:i/>
          <w:iCs/>
          <w:sz w:val="14"/>
          <w:szCs w:val="1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LibreOffice/25.2.6.2$Linux_X86_64 LibreOffice_project/520$Build-2</Application>
  <AppVersion>15.0000</AppVersion>
  <Pages>2</Pages>
  <Words>570</Words>
  <Characters>3169</Characters>
  <CharactersWithSpaces>3698</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2025-11-04T22:07:14Z</dcterms:created>
  <dc:creator/>
  <dc:description/>
  <dc:language>en-US</dc:language>
  <cp:lastModifiedBy/>
  <dcterms:modified xsi:type="dcterms:W3CDTF">2025-11-05T20:19:37Z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