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产品需求文档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文件名称：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撰写人：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撰写日期：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版 本 历 史</w:t>
      </w: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"_Toc70087044" </w:instrText>
      </w:r>
      <w:r>
        <w:fldChar w:fldCharType="separate"/>
      </w:r>
      <w:r>
        <w:rPr>
          <w:rStyle w:val="13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文档介绍</w:t>
      </w:r>
      <w:r>
        <w:tab/>
      </w:r>
      <w:r>
        <w:fldChar w:fldCharType="begin"/>
      </w:r>
      <w:r>
        <w:instrText xml:space="preserve"> PAGEREF _Toc70087044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1.1. 产品介绍</w:t>
      </w:r>
      <w:r>
        <w:tab/>
      </w:r>
      <w:r>
        <w:fldChar w:fldCharType="begin"/>
      </w:r>
      <w:r>
        <w:instrText xml:space="preserve"> PAGEREF _Toc70087045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"_Toc70087046" </w:instrText>
      </w:r>
      <w:r>
        <w:fldChar w:fldCharType="separate"/>
      </w:r>
      <w:r>
        <w:rPr>
          <w:rStyle w:val="13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市场问题和机会</w:t>
      </w:r>
      <w:r>
        <w:tab/>
      </w:r>
      <w:r>
        <w:fldChar w:fldCharType="begin"/>
      </w:r>
      <w:r>
        <w:instrText xml:space="preserve"> PAGEREF _Toc70087046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 现有市场存在的问题和机会</w:t>
      </w:r>
      <w:r>
        <w:tab/>
      </w:r>
      <w:r>
        <w:fldChar w:fldCharType="begin"/>
      </w:r>
      <w:r>
        <w:instrText xml:space="preserve"> PAGEREF _Toc70087047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2.2目标市场分析</w:t>
      </w:r>
      <w:r>
        <w:tab/>
      </w:r>
      <w:r>
        <w:fldChar w:fldCharType="begin"/>
      </w:r>
      <w:r>
        <w:instrText xml:space="preserve"> PAGEREF _Toc70087048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 替代品和竞争品</w:t>
      </w:r>
      <w:r>
        <w:tab/>
      </w:r>
      <w:r>
        <w:fldChar w:fldCharType="begin"/>
      </w:r>
      <w:r>
        <w:instrText xml:space="preserve"> PAGEREF _Toc70087049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2.4市场分析结论</w:t>
      </w:r>
      <w:r>
        <w:tab/>
      </w:r>
      <w:r>
        <w:fldChar w:fldCharType="begin"/>
      </w:r>
      <w:r>
        <w:instrText xml:space="preserve"> PAGEREF _Toc70087050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"_Toc70087051" </w:instrText>
      </w:r>
      <w:r>
        <w:fldChar w:fldCharType="separate"/>
      </w:r>
      <w:r>
        <w:rPr>
          <w:rStyle w:val="13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用户说明</w:t>
      </w:r>
      <w:r>
        <w:tab/>
      </w:r>
      <w:r>
        <w:fldChar w:fldCharType="begin"/>
      </w:r>
      <w:r>
        <w:instrText xml:space="preserve"> PAGEREF _Toc70087051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3.1. 目标群体特征</w:t>
      </w:r>
      <w:r>
        <w:tab/>
      </w:r>
      <w:r>
        <w:fldChar w:fldCharType="begin"/>
      </w:r>
      <w:r>
        <w:instrText xml:space="preserve"> PAGEREF _Toc70087052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 典型用户形象</w:t>
      </w:r>
      <w:r>
        <w:tab/>
      </w:r>
      <w:r>
        <w:fldChar w:fldCharType="begin"/>
      </w:r>
      <w:r>
        <w:instrText xml:space="preserve"> PAGEREF _Toc70087053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3.3. 用户场景分析</w:t>
      </w:r>
      <w:r>
        <w:tab/>
      </w:r>
      <w:r>
        <w:fldChar w:fldCharType="begin"/>
      </w:r>
      <w:r>
        <w:instrText xml:space="preserve"> PAGEREF _Toc70087054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3.4 关键用户需求</w:t>
      </w:r>
      <w:r>
        <w:tab/>
      </w:r>
      <w:r>
        <w:fldChar w:fldCharType="begin"/>
      </w:r>
      <w:r>
        <w:instrText xml:space="preserve"> PAGEREF _Toc70087055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"_Toc70087056" </w:instrText>
      </w:r>
      <w:r>
        <w:fldChar w:fldCharType="separate"/>
      </w:r>
      <w:r>
        <w:rPr>
          <w:rStyle w:val="13"/>
          <w:rFonts w:ascii="微软雅黑" w:hAnsi="微软雅黑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_Toc70087056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4.1. 产品定位</w:t>
      </w:r>
      <w:r>
        <w:tab/>
      </w:r>
      <w:r>
        <w:fldChar w:fldCharType="begin"/>
      </w:r>
      <w:r>
        <w:instrText xml:space="preserve"> PAGEREF _Toc70087057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4.2. 产品功能性需求</w:t>
      </w:r>
      <w:r>
        <w:tab/>
      </w:r>
      <w:r>
        <w:fldChar w:fldCharType="begin"/>
      </w:r>
      <w:r>
        <w:instrText xml:space="preserve"> PAGEREF _Toc70087058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"_Toc70087059" </w:instrText>
      </w:r>
      <w:r>
        <w:fldChar w:fldCharType="separate"/>
      </w:r>
      <w:r>
        <w:rPr>
          <w:rStyle w:val="13"/>
          <w:rFonts w:ascii="微软雅黑" w:hAnsi="微软雅黑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总结</w:t>
      </w:r>
      <w:r>
        <w:tab/>
      </w:r>
      <w:r>
        <w:fldChar w:fldCharType="begin"/>
      </w:r>
      <w:r>
        <w:instrText xml:space="preserve"> PAGEREF _Toc70087059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"_Toc70087060" </w:instrText>
      </w:r>
      <w:r>
        <w:fldChar w:fldCharType="separate"/>
      </w:r>
      <w:r>
        <w:rPr>
          <w:rStyle w:val="13"/>
          <w:rFonts w:ascii="微软雅黑" w:hAnsi="微软雅黑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附件（调查报告图表）</w:t>
      </w:r>
      <w:r>
        <w:tab/>
      </w:r>
      <w:r>
        <w:fldChar w:fldCharType="begin"/>
      </w:r>
      <w:r>
        <w:instrText xml:space="preserve"> PAGEREF _Toc70087060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70087044"/>
      <w:r>
        <w:rPr>
          <w:rFonts w:hint="eastAsia" w:ascii="微软雅黑" w:hAnsi="微软雅黑"/>
        </w:rPr>
        <w:t>文档介绍</w:t>
      </w:r>
      <w:bookmarkEnd w:id="0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" w:name="_Toc521667307"/>
      <w:bookmarkStart w:id="2" w:name="_Toc70087045"/>
      <w:r>
        <w:rPr>
          <w:rFonts w:hint="eastAsia" w:ascii="微软雅黑" w:hAnsi="微软雅黑" w:eastAsia="微软雅黑"/>
        </w:rPr>
        <w:t xml:space="preserve">1.1. </w:t>
      </w:r>
      <w:bookmarkEnd w:id="1"/>
      <w:r>
        <w:rPr>
          <w:rFonts w:hint="eastAsia" w:ascii="微软雅黑" w:hAnsi="微软雅黑" w:eastAsia="微软雅黑"/>
        </w:rPr>
        <w:t>产品介绍</w:t>
      </w:r>
      <w:bookmarkEnd w:id="2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找到目标用户的需求，以及我们的产品如何去解决这些需求，是一个什么样的产品。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商城系统是为一个独立商家和他的顾客专门服务的系统。目标用户是想在正版的旗舰店买到优惠商品的顾客。该商城系统归属于该商家，上传的商品都为该商家的正版商品，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>
        <w:rPr>
          <w:rFonts w:hint="eastAsia" w:ascii="微软雅黑" w:hAnsi="微软雅黑"/>
        </w:rPr>
        <w:t>市场问题和机会</w:t>
      </w:r>
      <w:bookmarkEnd w:id="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描述定位的目标市场，可能的潜在用户数据或用户销售额收入预期，以及预测的市场大小、增长率。以及市场竞争格局现状。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4" w:name="_Toc70087047"/>
      <w:r>
        <w:rPr>
          <w:rFonts w:hint="eastAsia" w:ascii="微软雅黑" w:hAnsi="微软雅黑" w:eastAsia="微软雅黑"/>
        </w:rPr>
        <w:t>2.1 现有市场存在的问题和机会</w:t>
      </w:r>
      <w:bookmarkEnd w:id="4"/>
    </w:p>
    <w:p>
      <w:pPr>
        <w:pStyle w:val="9"/>
        <w:ind w:left="422" w:leftChars="201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现在市场存在的问题和机会：根据需要撰写—</w:t>
      </w:r>
      <w:r>
        <w:rPr>
          <w:rFonts w:hint="eastAsia" w:ascii="微软雅黑" w:hAnsi="微软雅黑" w:eastAsia="微软雅黑"/>
          <w:color w:val="2F2F2F"/>
        </w:rPr>
        <w:t>选择</w:t>
      </w:r>
      <w:r>
        <w:rPr>
          <w:rFonts w:ascii="微软雅黑" w:hAnsi="微软雅黑" w:eastAsia="微软雅黑"/>
          <w:color w:val="2F2F2F"/>
        </w:rPr>
        <w:t>两到三点：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产品方面</w:t>
      </w:r>
      <w:r>
        <w:rPr>
          <w:rFonts w:ascii="微软雅黑" w:hAnsi="微软雅黑" w:eastAsia="微软雅黑"/>
          <w:color w:val="2F2F2F"/>
        </w:rPr>
        <w:t>—</w:t>
      </w:r>
      <w:r>
        <w:rPr>
          <w:rFonts w:hint="eastAsia" w:ascii="微软雅黑" w:hAnsi="微软雅黑" w:eastAsia="微软雅黑"/>
          <w:color w:val="2F2F2F"/>
        </w:rPr>
        <w:t>目前</w:t>
      </w:r>
      <w:r>
        <w:rPr>
          <w:rFonts w:hint="eastAsia" w:ascii="微软雅黑" w:hAnsi="微软雅黑" w:eastAsia="微软雅黑"/>
          <w:color w:val="2F2F2F"/>
          <w:lang w:val="en-US" w:eastAsia="zh-CN"/>
        </w:rPr>
        <w:t>网购网站容易出现盗版旗舰店现象，用户难辨真假，该商城系统独属于专门的商家，只供应该商家的正版优惠的商品，大大节省用户寻找正版店的时间，减少了中间平台赚差价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技术方面</w:t>
      </w:r>
      <w:r>
        <w:rPr>
          <w:rFonts w:ascii="微软雅黑" w:hAnsi="微软雅黑" w:eastAsia="微软雅黑"/>
          <w:color w:val="2F2F2F"/>
        </w:rPr>
        <w:t>--（</w:t>
      </w:r>
      <w:r>
        <w:rPr>
          <w:rFonts w:hint="eastAsia" w:ascii="微软雅黑" w:hAnsi="微软雅黑" w:eastAsia="微软雅黑"/>
          <w:color w:val="2F2F2F"/>
        </w:rPr>
        <w:t>存在的一些问题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用户方面</w:t>
      </w:r>
      <w:r>
        <w:rPr>
          <w:rFonts w:ascii="微软雅黑" w:hAnsi="微软雅黑" w:eastAsia="微软雅黑"/>
          <w:color w:val="2F2F2F"/>
        </w:rPr>
        <w:t>（新的需求的出现，</w:t>
      </w:r>
      <w:r>
        <w:rPr>
          <w:rFonts w:hint="eastAsia" w:ascii="微软雅黑" w:hAnsi="微软雅黑" w:eastAsia="微软雅黑"/>
          <w:color w:val="2F2F2F"/>
        </w:rPr>
        <w:t>哪些需求是还未满足的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9"/>
        <w:numPr>
          <w:ilvl w:val="0"/>
          <w:numId w:val="2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商业模式方面</w:t>
      </w:r>
      <w:r>
        <w:rPr>
          <w:rFonts w:hint="eastAsia" w:ascii="微软雅黑" w:hAnsi="微软雅黑" w:eastAsia="微软雅黑"/>
          <w:bCs/>
          <w:color w:val="2F2F2F"/>
        </w:rPr>
        <w:t>（盈利 、</w:t>
      </w:r>
      <w:r>
        <w:rPr>
          <w:rFonts w:ascii="微软雅黑" w:hAnsi="微软雅黑" w:eastAsia="微软雅黑"/>
          <w:bCs/>
          <w:color w:val="2F2F2F"/>
        </w:rPr>
        <w:t>运营等）</w:t>
      </w:r>
      <w:r>
        <w:rPr>
          <w:rFonts w:ascii="微软雅黑" w:hAnsi="微软雅黑" w:eastAsia="微软雅黑"/>
          <w:color w:val="2F2F2F"/>
        </w:rPr>
        <w:t>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5" w:name="_Toc70087048"/>
      <w:r>
        <w:rPr>
          <w:rFonts w:hint="eastAsia" w:ascii="微软雅黑" w:hAnsi="微软雅黑" w:eastAsia="微软雅黑"/>
        </w:rPr>
        <w:t>2.2目标市场分析</w:t>
      </w:r>
      <w:bookmarkEnd w:id="5"/>
    </w:p>
    <w:p>
      <w:pPr>
        <w:pStyle w:val="20"/>
        <w:numPr>
          <w:ilvl w:val="0"/>
          <w:numId w:val="3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市场规模</w:t>
      </w:r>
      <w:r>
        <w:rPr>
          <w:rFonts w:hint="eastAsia" w:ascii="微软雅黑" w:hAnsi="微软雅黑" w:eastAsia="微软雅黑"/>
          <w:color w:val="2F2F2F"/>
        </w:rPr>
        <w:t>【预计用户体量和市场规模】</w:t>
      </w:r>
      <w:r>
        <w:rPr>
          <w:rFonts w:ascii="微软雅黑" w:hAnsi="微软雅黑" w:eastAsia="微软雅黑"/>
          <w:color w:val="2F2F2F"/>
        </w:rPr>
        <w:t>；</w:t>
      </w:r>
    </w:p>
    <w:p>
      <w:pPr>
        <w:pStyle w:val="20"/>
        <w:numPr>
          <w:ilvl w:val="0"/>
          <w:numId w:val="3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市场特征；</w:t>
      </w:r>
    </w:p>
    <w:p>
      <w:pPr>
        <w:pStyle w:val="20"/>
        <w:numPr>
          <w:ilvl w:val="0"/>
          <w:numId w:val="3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发展趋势（未来2-5年的发展评测</w:t>
      </w:r>
      <w:r>
        <w:rPr>
          <w:rFonts w:hint="eastAsia" w:ascii="微软雅黑" w:hAnsi="微软雅黑" w:eastAsia="微软雅黑"/>
          <w:color w:val="2F2F2F"/>
        </w:rPr>
        <w:t>，可找相应的报告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3"/>
        <w:ind w:firstLine="320" w:firstLineChars="100"/>
        <w:rPr>
          <w:rFonts w:ascii="微软雅黑" w:hAnsi="微软雅黑" w:eastAsia="微软雅黑"/>
        </w:rPr>
      </w:pPr>
      <w:bookmarkStart w:id="6" w:name="_Toc70087049"/>
      <w:r>
        <w:rPr>
          <w:rFonts w:hint="eastAsia" w:ascii="微软雅黑" w:hAnsi="微软雅黑" w:eastAsia="微软雅黑"/>
        </w:rPr>
        <w:t>2.3 替代品和竞争品</w:t>
      </w:r>
      <w:bookmarkEnd w:id="6"/>
    </w:p>
    <w:p>
      <w:pPr>
        <w:ind w:left="424" w:leftChars="202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明确用户目前可选择的其它替代品（不限于：购买竞争品、自己开发以及保持现状的可能性）。列出所有已知或可能成为竞争对手的产品，包括用户所理解的每家对手强项和弱项。</w:t>
      </w:r>
    </w:p>
    <w:p>
      <w:pPr>
        <w:ind w:left="424" w:leftChars="202"/>
        <w:rPr>
          <w:rFonts w:ascii="微软雅黑" w:hAnsi="微软雅黑" w:eastAsia="微软雅黑"/>
          <w:iCs/>
        </w:rPr>
      </w:pPr>
    </w:p>
    <w:p>
      <w:pPr>
        <w:ind w:left="424" w:leftChars="202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2.3.1 竞争对手1</w:t>
      </w:r>
    </w:p>
    <w:p>
      <w:pPr>
        <w:ind w:left="424" w:leftChars="202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b/>
          <w:bCs/>
          <w:iCs/>
          <w:lang w:val="en-US" w:eastAsia="zh-CN"/>
        </w:rPr>
        <w:t>淘宝，内容繁杂，旗舰店物价昂贵，用户难以买到优惠正版商品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ind w:left="424" w:leftChars="202"/>
        <w:rPr>
          <w:rFonts w:ascii="微软雅黑" w:hAnsi="微软雅黑" w:eastAsia="微软雅黑"/>
          <w:b/>
          <w:iCs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2.3.2 竞争对手2</w:t>
      </w:r>
    </w:p>
    <w:p>
      <w:pPr>
        <w:ind w:left="424" w:leftChars="202"/>
        <w:rPr>
          <w:rFonts w:hint="default" w:ascii="微软雅黑" w:hAnsi="微软雅黑" w:eastAsia="微软雅黑"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b/>
          <w:bCs/>
          <w:iCs/>
          <w:lang w:val="en-US" w:eastAsia="zh-CN"/>
        </w:rPr>
        <w:t>京东，商品质量层次不齐，用户容易买到盗版货</w:t>
      </w:r>
    </w:p>
    <w:p>
      <w:pPr>
        <w:pStyle w:val="20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7" w:name="_Toc70087050"/>
      <w:r>
        <w:rPr>
          <w:rFonts w:hint="eastAsia" w:ascii="微软雅黑" w:hAnsi="微软雅黑" w:eastAsia="微软雅黑"/>
        </w:rPr>
        <w:t>2.4市场分析结论</w:t>
      </w:r>
      <w:bookmarkEnd w:id="7"/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一般来说，这里会得到一个比较有市场商业价值的结论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比如</w:t>
      </w:r>
      <w:r>
        <w:rPr>
          <w:rFonts w:hint="eastAsia" w:ascii="微软雅黑" w:hAnsi="微软雅黑" w:eastAsia="微软雅黑"/>
          <w:color w:val="2F2F2F"/>
        </w:rPr>
        <w:t>：通过</w:t>
      </w:r>
      <w:r>
        <w:rPr>
          <w:rFonts w:ascii="微软雅黑" w:hAnsi="微软雅黑" w:eastAsia="微软雅黑"/>
          <w:color w:val="2F2F2F"/>
        </w:rPr>
        <w:t>市场</w:t>
      </w:r>
      <w:r>
        <w:rPr>
          <w:rFonts w:hint="eastAsia" w:ascii="微软雅黑" w:hAnsi="微软雅黑" w:eastAsia="微软雅黑"/>
          <w:color w:val="2F2F2F"/>
        </w:rPr>
        <w:t>调研</w:t>
      </w:r>
      <w:r>
        <w:rPr>
          <w:rFonts w:ascii="微软雅黑" w:hAnsi="微软雅黑" w:eastAsia="微软雅黑"/>
          <w:color w:val="2F2F2F"/>
        </w:rPr>
        <w:t>分析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这部分需求</w:t>
      </w:r>
      <w:r>
        <w:rPr>
          <w:rFonts w:hint="eastAsia" w:ascii="微软雅黑" w:hAnsi="微软雅黑" w:eastAsia="微软雅黑"/>
          <w:color w:val="2F2F2F"/>
        </w:rPr>
        <w:t>在</w:t>
      </w:r>
      <w:r>
        <w:rPr>
          <w:rFonts w:ascii="微软雅黑" w:hAnsi="微软雅黑" w:eastAsia="微软雅黑"/>
          <w:color w:val="2F2F2F"/>
        </w:rPr>
        <w:t>xx方面还存在比较大市场空间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>
        <w:rPr>
          <w:rFonts w:hint="eastAsia" w:ascii="微软雅黑" w:hAnsi="微软雅黑"/>
        </w:rPr>
        <w:t>用户说明</w:t>
      </w:r>
      <w:bookmarkEnd w:id="8"/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目标用户群体（要求准确：年龄段、收入、地区、学历）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请在这块描述服务中每个不同的用户。用户的类型可能从权威的专业人士到新手，差别很大。专业人士可能需要一个复杂、灵活的系统，而新手可能只需要够用和易用。因此我们要先界定好目标用户，然后对目标用户进行分析。</w:t>
      </w: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9" w:name="_Toc70087052"/>
      <w:r>
        <w:rPr>
          <w:rFonts w:hint="eastAsia" w:ascii="微软雅黑" w:hAnsi="微软雅黑" w:eastAsia="微软雅黑"/>
        </w:rPr>
        <w:t xml:space="preserve">3.1. </w:t>
      </w:r>
      <w:r>
        <w:rPr>
          <w:rFonts w:ascii="微软雅黑" w:hAnsi="微软雅黑" w:eastAsia="微软雅黑"/>
        </w:rPr>
        <w:t>目标群体特征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ascii="微软雅黑" w:hAnsi="微软雅黑" w:eastAsia="微软雅黑"/>
          <w:color w:val="2F2F2F"/>
        </w:rPr>
        <w:t>共性的为主分析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比如</w:t>
      </w:r>
      <w:r>
        <w:rPr>
          <w:rFonts w:hint="eastAsia" w:ascii="微软雅黑" w:hAnsi="微软雅黑" w:eastAsia="微软雅黑"/>
          <w:color w:val="2F2F2F"/>
        </w:rPr>
        <w:t>：90后</w:t>
      </w:r>
      <w:r>
        <w:rPr>
          <w:rFonts w:ascii="微软雅黑" w:hAnsi="微软雅黑" w:eastAsia="微软雅黑"/>
          <w:color w:val="2F2F2F"/>
        </w:rPr>
        <w:t>，</w:t>
      </w:r>
      <w:r>
        <w:rPr>
          <w:rFonts w:hint="eastAsia" w:ascii="微软雅黑" w:hAnsi="微软雅黑" w:eastAsia="微软雅黑"/>
          <w:color w:val="2F2F2F"/>
        </w:rPr>
        <w:t>喜欢</w:t>
      </w:r>
      <w:r>
        <w:rPr>
          <w:rFonts w:ascii="微软雅黑" w:hAnsi="微软雅黑" w:eastAsia="微软雅黑"/>
          <w:color w:val="2F2F2F"/>
        </w:rPr>
        <w:t>电影</w:t>
      </w:r>
      <w:r>
        <w:rPr>
          <w:rFonts w:hint="eastAsia" w:ascii="微软雅黑" w:hAnsi="微软雅黑" w:eastAsia="微软雅黑"/>
          <w:color w:val="2F2F2F"/>
        </w:rPr>
        <w:t>、</w:t>
      </w:r>
      <w:r>
        <w:rPr>
          <w:rFonts w:ascii="微软雅黑" w:hAnsi="微软雅黑" w:eastAsia="微软雅黑"/>
          <w:color w:val="2F2F2F"/>
        </w:rPr>
        <w:t>漫画，敢于创新等等；</w:t>
      </w:r>
    </w:p>
    <w:p>
      <w:pPr>
        <w:rPr>
          <w:rFonts w:ascii="微软雅黑" w:hAnsi="微软雅黑" w:eastAsia="微软雅黑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0" w:name="_Toc70087053"/>
      <w:r>
        <w:rPr>
          <w:rFonts w:hint="eastAsia" w:ascii="微软雅黑" w:hAnsi="微软雅黑" w:eastAsia="微软雅黑"/>
        </w:rPr>
        <w:t>3.2. 典型用户</w:t>
      </w:r>
      <w:r>
        <w:rPr>
          <w:rFonts w:ascii="微软雅黑" w:hAnsi="微软雅黑" w:eastAsia="微软雅黑"/>
        </w:rPr>
        <w:t>形象</w:t>
      </w:r>
      <w:bookmarkEnd w:id="10"/>
    </w:p>
    <w:p>
      <w:pPr>
        <w:pStyle w:val="9"/>
        <w:ind w:left="424" w:leftChars="202"/>
        <w:rPr>
          <w:rFonts w:ascii="微软雅黑" w:hAnsi="微软雅黑" w:eastAsia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>
        <w:rPr>
          <w:rFonts w:hint="eastAsia" w:ascii="微软雅黑" w:hAnsi="微软雅黑" w:eastAsia="微软雅黑"/>
          <w:color w:val="2F2F2F"/>
          <w:sz w:val="21"/>
          <w:szCs w:val="21"/>
        </w:rPr>
        <w:t>可以根据共性把用户进一步细分为几个大类。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1" w:name="_Toc70087054"/>
      <w:r>
        <w:rPr>
          <w:rFonts w:hint="eastAsia" w:ascii="微软雅黑" w:hAnsi="微软雅黑" w:eastAsia="微软雅黑"/>
        </w:rPr>
        <w:t xml:space="preserve">3.3. </w:t>
      </w:r>
      <w:r>
        <w:rPr>
          <w:rFonts w:ascii="微软雅黑" w:hAnsi="微软雅黑" w:eastAsia="微软雅黑"/>
          <w:color w:val="2F2F2F"/>
        </w:rPr>
        <w:t>用户场景分析</w:t>
      </w:r>
      <w:bookmarkEnd w:id="11"/>
    </w:p>
    <w:p>
      <w:pPr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  <w:color w:val="2F2F2F"/>
        </w:rPr>
        <w:t>演示性的场景，用户在时间、地点，完成的某个事的故事</w:t>
      </w:r>
    </w:p>
    <w:p>
      <w:p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详细描述目标用户的使用环境，包括以下建议：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用户会在什么条件或环境下产生使用或购买动机。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用户使用服务的主流环境。如：网速、浏览器类型信息。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用户使服务的场所和时间段。如：办公室，工作时间。</w:t>
      </w:r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总结起来就是在什么时间、什么地点、谁、正在用什么来做什么。</w:t>
      </w:r>
    </w:p>
    <w:p>
      <w:pPr>
        <w:rPr>
          <w:rFonts w:ascii="微软雅黑" w:hAnsi="微软雅黑" w:eastAsia="微软雅黑"/>
          <w:color w:val="2F2F2F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2" w:name="_Toc70087055"/>
      <w:r>
        <w:rPr>
          <w:rFonts w:hint="eastAsia" w:ascii="微软雅黑" w:hAnsi="微软雅黑" w:eastAsia="微软雅黑"/>
        </w:rPr>
        <w:t>3.4 关键用户需求</w:t>
      </w:r>
      <w:bookmarkEnd w:id="12"/>
    </w:p>
    <w:p>
      <w:p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这里列出用户认为的关键问题或需求，问题描述包括：</w:t>
      </w:r>
    </w:p>
    <w:p>
      <w:pPr>
        <w:numPr>
          <w:ilvl w:val="0"/>
          <w:numId w:val="5"/>
        </w:num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用户面临的问题是什么?</w:t>
      </w:r>
    </w:p>
    <w:p>
      <w:pPr>
        <w:numPr>
          <w:ilvl w:val="0"/>
          <w:numId w:val="5"/>
        </w:num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现在用户是怎么解决的？</w:t>
      </w:r>
    </w:p>
    <w:p>
      <w:pPr>
        <w:numPr>
          <w:ilvl w:val="0"/>
          <w:numId w:val="5"/>
        </w:num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我们产品的解决方案是什么？</w:t>
      </w:r>
    </w:p>
    <w:p>
      <w:pPr>
        <w:ind w:left="788" w:leftChars="375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（此类信息用户帮助理解用户所认为的问题的重要性，将用于需求优先级排序。）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>
        <w:rPr>
          <w:rFonts w:hint="eastAsia" w:ascii="微软雅黑" w:hAnsi="微软雅黑"/>
        </w:rPr>
        <w:t>产品说明</w:t>
      </w:r>
      <w:bookmarkEnd w:id="13"/>
    </w:p>
    <w:p>
      <w:p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bCs/>
          <w:iCs/>
        </w:rPr>
        <w:t>这里表述产品的目的。主要包括：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明确新需求或希望改进的产品需求。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明确不需要的变化和注意问题。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概述需求同相关效益、目标的关系。</w:t>
      </w:r>
    </w:p>
    <w:p>
      <w:pPr>
        <w:pStyle w:val="3"/>
        <w:ind w:firstLine="320" w:firstLineChars="1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</w:t>
      </w:r>
      <w:bookmarkStart w:id="14" w:name="_Toc70087057"/>
      <w:r>
        <w:rPr>
          <w:rFonts w:hint="eastAsia" w:ascii="微软雅黑" w:hAnsi="微软雅黑" w:eastAsia="微软雅黑"/>
        </w:rPr>
        <w:t xml:space="preserve">4.1. </w:t>
      </w:r>
      <w:r>
        <w:rPr>
          <w:rFonts w:ascii="微软雅黑" w:hAnsi="微软雅黑" w:eastAsia="微软雅黑"/>
          <w:color w:val="2F2F2F"/>
        </w:rPr>
        <w:t>产品定位</w:t>
      </w:r>
      <w:bookmarkEnd w:id="14"/>
    </w:p>
    <w:p>
      <w:pPr>
        <w:ind w:left="567" w:leftChars="270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分析产品的定位，参考以下格式：</w:t>
      </w:r>
    </w:p>
    <w:tbl>
      <w:tblPr>
        <w:tblStyle w:val="11"/>
        <w:tblW w:w="852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(目标用户)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(实现需求或可能的机会)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这样目标用户就会：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(得到什么好处，也是就购买或使用的动机)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(相关竞争对手描述)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(产品区别和优势描述)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  <w:color w:val="2F2F2F"/>
        </w:rPr>
      </w:pPr>
      <w:bookmarkStart w:id="15" w:name="_Toc70087058"/>
      <w:r>
        <w:rPr>
          <w:rFonts w:hint="eastAsia" w:ascii="微软雅黑" w:hAnsi="微软雅黑" w:eastAsia="微软雅黑"/>
        </w:rPr>
        <w:t xml:space="preserve">4.2. </w:t>
      </w:r>
      <w:r>
        <w:rPr>
          <w:rFonts w:ascii="微软雅黑" w:hAnsi="微软雅黑" w:eastAsia="微软雅黑"/>
          <w:color w:val="2F2F2F"/>
        </w:rPr>
        <w:t>产品功能性需求</w:t>
      </w:r>
      <w:bookmarkEnd w:id="1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产品的主要核心功能说明以及优先级，优先级可以按照“重要不紧急、重要且紧急、紧急不重要”，或者“马上实现、争取实现、暂不实现”三种方式来划分。     </w:t>
      </w:r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>例如：</w:t>
      </w:r>
      <w:r>
        <w:rPr>
          <w:rFonts w:ascii="微软雅黑" w:hAnsi="微软雅黑" w:eastAsia="微软雅黑"/>
          <w:color w:val="2F2F2F"/>
        </w:rPr>
        <w:t>用户注册、留言等等。</w:t>
      </w:r>
    </w:p>
    <w:tbl>
      <w:tblPr>
        <w:tblStyle w:val="11"/>
        <w:tblW w:w="7843" w:type="dxa"/>
        <w:tblInd w:w="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821"/>
        <w:gridCol w:w="3563"/>
        <w:gridCol w:w="1002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gridSpan w:val="2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需求分类</w:t>
            </w:r>
          </w:p>
        </w:tc>
        <w:tc>
          <w:tcPr>
            <w:tcW w:w="3563" w:type="dxa"/>
            <w:shd w:val="clear" w:color="auto" w:fill="D9D9D9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需求概述</w:t>
            </w:r>
          </w:p>
        </w:tc>
        <w:tc>
          <w:tcPr>
            <w:tcW w:w="1002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优先级</w:t>
            </w:r>
          </w:p>
        </w:tc>
        <w:tc>
          <w:tcPr>
            <w:tcW w:w="1362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原因及备注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登录界面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用户可以在该界面进行登录,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注册,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忘记密码操作</w:t>
            </w:r>
          </w:p>
        </w:tc>
        <w:tc>
          <w:tcPr>
            <w:tcW w:w="82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登录</w:t>
            </w:r>
          </w:p>
        </w:tc>
        <w:tc>
          <w:tcPr>
            <w:tcW w:w="3563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用户输入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手机号码和</w:t>
            </w:r>
            <w:r>
              <w:rPr>
                <w:rFonts w:hint="eastAsia" w:ascii="微软雅黑" w:hAnsi="微软雅黑" w:eastAsia="微软雅黑"/>
                <w:sz w:val="18"/>
              </w:rPr>
              <w:t>密码,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点击登录按钮.</w:t>
            </w: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如果通过 进入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商城主界面。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并可以访问其他所有页面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否则回到登录界面并提示账号密码错误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.</w:t>
            </w:r>
          </w:p>
        </w:tc>
        <w:tc>
          <w:tcPr>
            <w:tcW w:w="1002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手机号</w:t>
            </w:r>
            <w:r>
              <w:rPr>
                <w:rFonts w:hint="eastAsia" w:ascii="微软雅黑" w:hAnsi="微软雅黑" w:eastAsia="微软雅黑"/>
                <w:sz w:val="18"/>
              </w:rPr>
              <w:t>长度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sz w:val="18"/>
              </w:rPr>
              <w:t>验证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密码8</w:t>
            </w:r>
            <w:r>
              <w:rPr>
                <w:rFonts w:ascii="微软雅黑" w:hAnsi="微软雅黑" w:eastAsia="微软雅黑"/>
                <w:sz w:val="18"/>
              </w:rPr>
              <w:t>~16</w:t>
            </w:r>
            <w:r>
              <w:rPr>
                <w:rFonts w:hint="eastAsia" w:ascii="微软雅黑" w:hAnsi="微软雅黑" w:eastAsia="微软雅黑"/>
                <w:sz w:val="18"/>
              </w:rPr>
              <w:t>长度验证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注册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点击注册按钮,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跳转到注册界面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.</w:t>
            </w:r>
          </w:p>
        </w:tc>
        <w:tc>
          <w:tcPr>
            <w:tcW w:w="1002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管理员登录</w:t>
            </w:r>
          </w:p>
        </w:tc>
        <w:tc>
          <w:tcPr>
            <w:tcW w:w="3563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/>
                <w:sz w:val="18"/>
              </w:rPr>
              <w:t>输入账号密码,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点击登录按钮.</w:t>
            </w: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如果通过 进入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管理员主界面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否则回到登录界面并提示账号密码错误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.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账号长度8</w:t>
            </w:r>
            <w:r>
              <w:rPr>
                <w:rFonts w:ascii="微软雅黑" w:hAnsi="微软雅黑" w:eastAsia="微软雅黑"/>
                <w:sz w:val="18"/>
              </w:rPr>
              <w:t>~12</w:t>
            </w:r>
            <w:r>
              <w:rPr>
                <w:rFonts w:hint="eastAsia" w:ascii="微软雅黑" w:hAnsi="微软雅黑" w:eastAsia="微软雅黑"/>
                <w:sz w:val="18"/>
              </w:rPr>
              <w:t>验证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密码8</w:t>
            </w:r>
            <w:r>
              <w:rPr>
                <w:rFonts w:ascii="微软雅黑" w:hAnsi="微软雅黑" w:eastAsia="微软雅黑"/>
                <w:sz w:val="18"/>
              </w:rPr>
              <w:t>~16</w:t>
            </w:r>
            <w:r>
              <w:rPr>
                <w:rFonts w:hint="eastAsia" w:ascii="微软雅黑" w:hAnsi="微软雅黑" w:eastAsia="微软雅黑"/>
                <w:sz w:val="18"/>
              </w:rPr>
              <w:t>长度验证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找回密码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用户点击找回密码按钮，跳转找回密码界面.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返回商城主界面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注册界面</w:t>
            </w:r>
          </w:p>
        </w:tc>
        <w:tc>
          <w:tcPr>
            <w:tcW w:w="821" w:type="dxa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用户/管理员输入昵称，手机号码，密码，邮箱，身份证，支付密码，点击注册按钮.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如果数据库中没有相同手机号码,提示注册成功.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如果数据库中有相同手机号码，提示账号已存在，注册失败.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如果输入内容格式有误，提示输入信息错误，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手机号长度11</w:t>
            </w:r>
            <w:r>
              <w:rPr>
                <w:rFonts w:hint="eastAsia" w:ascii="微软雅黑" w:hAnsi="微软雅黑" w:eastAsia="微软雅黑"/>
                <w:sz w:val="18"/>
              </w:rPr>
              <w:t>验证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密码8</w:t>
            </w:r>
            <w:r>
              <w:rPr>
                <w:rFonts w:ascii="微软雅黑" w:hAnsi="微软雅黑" w:eastAsia="微软雅黑"/>
                <w:sz w:val="18"/>
              </w:rPr>
              <w:t>~16</w:t>
            </w:r>
            <w:r>
              <w:rPr>
                <w:rFonts w:hint="eastAsia" w:ascii="微软雅黑" w:hAnsi="微软雅黑" w:eastAsia="微软雅黑"/>
                <w:sz w:val="18"/>
              </w:rPr>
              <w:t>长度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身份证长度18验证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支付密码长度6验证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昵称长度15限制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点击返回，跳转登录界面.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找回密码界面</w:t>
            </w:r>
          </w:p>
        </w:tc>
        <w:tc>
          <w:tcPr>
            <w:tcW w:w="821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找回密码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用户输入手机号，身份证号码点击找回密码按钮.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如果找到该账号密码，提示密码.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如果没有找到该账号，提示账号未注册.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如果输入内容有误，提示输入信息错误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手机号11</w:t>
            </w:r>
            <w:r>
              <w:rPr>
                <w:rFonts w:hint="eastAsia" w:ascii="微软雅黑" w:hAnsi="微软雅黑" w:eastAsia="微软雅黑"/>
                <w:sz w:val="18"/>
              </w:rPr>
              <w:t>验证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身份证长度18验证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密码8</w:t>
            </w:r>
            <w:r>
              <w:rPr>
                <w:rFonts w:ascii="微软雅黑" w:hAnsi="微软雅黑" w:eastAsia="微软雅黑"/>
                <w:sz w:val="18"/>
              </w:rPr>
              <w:t>~16</w:t>
            </w:r>
            <w:r>
              <w:rPr>
                <w:rFonts w:hint="eastAsia" w:ascii="微软雅黑" w:hAnsi="微软雅黑" w:eastAsia="微软雅黑"/>
                <w:sz w:val="18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95" w:type="dxa"/>
            <w:vMerge w:val="continue"/>
            <w:vAlign w:val="center"/>
          </w:tcPr>
          <w:p/>
        </w:tc>
        <w:tc>
          <w:tcPr>
            <w:tcW w:w="8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</w:p>
        </w:tc>
        <w:tc>
          <w:tcPr>
            <w:tcW w:w="35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返回登录界面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商城主界面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用户在该界面可以浏览商品，查询商品，进入商品信息界面，进入购物车界面，进入个人页页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搜索商品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用户在搜索框中输入商品的相关信息，模糊查询商品，搜索框下展示搜到的商品.点击搜索按钮后跳转到搜索结果界面。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如果没有相关商品，显示未找到相关商品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渲染各类商品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在主页页面随机渲染某些商品图片，及其对应的价格，名称，备注，销量。供用户挑选。</w:t>
            </w:r>
          </w:p>
        </w:tc>
        <w:tc>
          <w:tcPr>
            <w:tcW w:w="1002" w:type="dxa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346"/>
                <w:tab w:val="clear" w:pos="4153"/>
                <w:tab w:val="clear" w:pos="8306"/>
              </w:tabs>
              <w:snapToGrid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渲染主页banner图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在主页中间渲染banner图，展示热销的商品，丰富界面内容。</w:t>
            </w:r>
          </w:p>
        </w:tc>
        <w:tc>
          <w:tcPr>
            <w:tcW w:w="1002" w:type="dxa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商品信息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点击主页中渲染的商品图片，进入该商品对应的商品详情页面。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展示销量较高的商品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购物车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点击购物车，进入购物车界面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个人页面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点击个人页面，进入个人页面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商品种类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搜索框下展示商品种类（如衣服，裤子，水果..），点击某个商品种类，跳转到搜索结果界面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按类别进行搜索。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登录/注册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点击登录或注册按钮，则跳转到登录/注册页面。</w:t>
            </w:r>
          </w:p>
        </w:tc>
        <w:tc>
          <w:tcPr>
            <w:tcW w:w="1002" w:type="dxa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若用户未登录，当他想要访问需要个人信息的其他界面，自动跳转到登录界面。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商品详情页面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商品信息展示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展示商品介绍信息，价格，图片，型号等....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加入购物车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点击加入购物车，弹出购物车弹窗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购买商品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点击购买商品后，弹出对话框，在对话框中，用户需要填写收货信息，收货地，手机号，收件人，备注等，点击确认购买后成功购买。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评论区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在商品信息下方展示评论的昵称、评论内容和点赞人数，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点击爱心图标对评论点赞，再次点击图标显示爱心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评论点赞登录后可操作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购物车弹窗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商品价格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默认显示1件商品价格，随计数器的增减而显示相应数量该商品的总价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商品计数器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用户需要商品的数量，计数器数值默认1.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计数器数值不能少于1，不能大于商品剩余数量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商品剩余数量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显示剩余商品数量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加入购物车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点击加入购物车，把商品信息加入购物车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购物车界面</w:t>
            </w: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渲染该用户加入购物车的商品信息。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展示加入购物的车的商品，数量，价格等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单选框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在每条购物车记录旁添加单选框，用户点击购物车中某商品的单选框，则选中该商品进行操作。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登陆后可操作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购买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在勾选完需要购买的商品后，点击购买，跳转到支付页面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登陆后可操作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删除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在勾选完需要删除的商品后，用户点击删除，提示是否删除被选中的商品，是则从购物车删除该商品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否则从返回购物车界面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支付页面</w:t>
            </w: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商品展示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展示购买的商品名称，数量，价格，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填写收货信息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表单中根据个人信息中的数据渲染默认内容（收货信息，收货地，手机号，收件人，备注等），用户可修改补充。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确认支付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点击确认支付，跳出支付弹框，输入当前用户支付密码，确认支付且密码正确则将商品信息添加到订单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取消支付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点击取消支付，返回上一界面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搜索结果页面</w:t>
            </w: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渲染搜索到的商品信息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跟主页渲染的商品信息一样</w:t>
            </w:r>
          </w:p>
        </w:tc>
        <w:tc>
          <w:tcPr>
            <w:tcW w:w="10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按照对应条件进行排序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价格，评分，销量....</w:t>
            </w:r>
          </w:p>
        </w:tc>
        <w:tc>
          <w:tcPr>
            <w:tcW w:w="10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进行更加细分的查询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通过价格区间，发货地，等更加细分的查询</w:t>
            </w:r>
          </w:p>
        </w:tc>
        <w:tc>
          <w:tcPr>
            <w:tcW w:w="10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个人页面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订单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点击订单，跳转到订单页面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登陆后可操作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退出登录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用户点击退出登录，退出登录状态，转跳登录界面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返回商城主界面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渲染个人信息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在表单中渲染个人信息。</w:t>
            </w:r>
          </w:p>
        </w:tc>
        <w:tc>
          <w:tcPr>
            <w:tcW w:w="100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渲染个人信息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修改个人信息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点击修改信息即可对个人信息进行修改，修完完毕后点击保存则永久修改</w:t>
            </w:r>
          </w:p>
        </w:tc>
        <w:tc>
          <w:tcPr>
            <w:tcW w:w="10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余额显示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实时显示当前余额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充值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点击充值按钮，弹出充值弹框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对话框输入充值金额，点击确定则充值，取消则返回个人页面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投诉反馈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点击投诉反馈按钮，跳出反馈弹框，在对话框输入投诉的内容信息，点击确认则发送消息到管理员信箱，点击取消则返回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扩展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登陆后可操作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修改头像</w:t>
            </w:r>
          </w:p>
        </w:tc>
        <w:tc>
          <w:tcPr>
            <w:tcW w:w="35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点击修改头像，上传图片后，点击保存，即可修改头像。</w:t>
            </w:r>
          </w:p>
        </w:tc>
        <w:tc>
          <w:tcPr>
            <w:tcW w:w="10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订单页面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已购商品信息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展示用户已购买的商品，下单时间，数量，价格，物流情况（未发货/已发货/已退货），签收情况（未签收/已签收），签收时间。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restart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退货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点击退货，提交退货申请到管理员账号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签收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点击签收，已购商品信息的签收情况更改为已签收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返回个人界面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修改订单收货地址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如果订单状态为未发货，用户点击修改订单收货地申请按钮，显示弹框，提示用户输入新的收货地，用户输入后点击确定按钮，则修改收货地址，点击取消按钮则返回订单页面。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如果订单状态为已发货/已签收，禁用修改订单收货地申请按钮。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管理员主界面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用户管理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点击用户管理，展示所有用户昵称，电话号码，身份证号，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禁言按钮（默认未点击，如果被点击选中，该用户无法使用评论点赞功能，再次点击取消禁言），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删除用户按钮（点击删除按钮，跳出弹窗，点击确认删除用户，则删除用户账号所有信息，点击取消按钮，则返回用户管理界面），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用户订单按钮（跳出弹窗展示该用户的全部订单的内容），搜索框可以条件模糊（昵称，电话号码，身份证号码，）搜索用户信息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restart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登陆后可操作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订单管理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点击订单管理按钮，main区域渲染订单管理页面，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商品管理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点击商品管理按钮，main区域渲染商品管理页面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投诉管理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点击投诉管理，main区域渲染收到的投诉信息，点击投诉信息展示完整的信息内容。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非核心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退出登录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点击退出登陆返回登录界面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订单管理页面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渲染的订单页面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显示所有上架商品类型,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默认按时间顺序展示所有未发货的订单.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点击某类型按钮，展示该类型商品的所有未发货订单.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点击未发货订单按钮，按商品类型、状态展示未发货的订单.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点击未收货按钮，按商品类型展示已发货未收货的订单.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点击已退货按钮，展示已退货的订单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restart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退货订单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点击退货订单按钮，显示提交退货申请的所有订单，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点击某订单对应的退货按钮，提示是否确认退货，确认则修改订单状态为已退货，管理端禁用发货按钮，用户端禁用签收和退货按钮，并返还用户对应金额，取消则返回订单管理页面。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给订单发货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点击订单对应的发货按钮，订单状态改为已发货，同时发货按钮禁用。用户端禁用退货按钮。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删除订单</w:t>
            </w:r>
          </w:p>
        </w:tc>
        <w:tc>
          <w:tcPr>
            <w:tcW w:w="3563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点击删除订单按钮，在当前页面选中要被删除的订单，并提示已选中的订单数量，</w:t>
            </w:r>
          </w:p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点击删除按钮，跳出弹窗提示输入该管理员账号的密码，点击确认按钮后且密码输入正确，则删除订单。点击取消按钮或密码错误，则显示订单删除失败。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商品管理页面</w:t>
            </w: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上架商品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点击上架商品，跳出弹框，管理员输入商品名称，选择框选择商品类型，介绍信息，数量，价格，点击确认上架，输入管理员密码，密码正确则商品被展示到用户界面。否则返回商品管理页面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restart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登录后</w:t>
            </w:r>
            <w:bookmarkStart w:id="18" w:name="_GoBack"/>
            <w:bookmarkEnd w:id="18"/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下架商品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搜索展示已上架的商品（或搜索某数量范围的商品），点击下架商品，跳出弹窗，输入该管理员账号密码，点击确认下架商品。取消或密码错误则提示下架失败。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  <w:tcBorders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删除商品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展示被下架的商品，搜索框搜索要查找的下架商品（商品名称模糊搜索、类型搜索、商品剩余数量范围搜索），点击对应商品的删除商品按钮，跳出弹框，输入该管理员账号密码，点击删除，密码正确则删除，点击取消或密码错误则提示删除失败，返回商品管理页面</w:t>
            </w:r>
          </w:p>
        </w:tc>
        <w:tc>
          <w:tcPr>
            <w:tcW w:w="1002" w:type="dxa"/>
          </w:tcPr>
          <w:p>
            <w:pPr>
              <w:ind w:firstLine="180" w:firstLineChars="10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  <w:tcBorders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修改商品信息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点击修改商品信息，展示被下架的商品，点击对应商品的修改信息按钮，，跳出弹框展示该商品原有信息，管理员在此基础上修改信息。点击确认，则返回商品管理页面。点击取消则返回商品管理页面。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  <w:tcBorders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9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商品类型创建</w:t>
            </w:r>
          </w:p>
        </w:tc>
        <w:tc>
          <w:tcPr>
            <w:tcW w:w="3563" w:type="dxa"/>
          </w:tcPr>
          <w:p>
            <w:pPr>
              <w:rPr>
                <w:rFonts w:hint="default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点击商品类型按钮，展示已有的商品类型，点击创建新的商品类型，跳出弹框，管理员输入新的商品类型名称，点击确定按钮，添加该商品类型名称到数据库。点击取消按钮，返回商品管理页面。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核心</w:t>
            </w:r>
          </w:p>
        </w:tc>
        <w:tc>
          <w:tcPr>
            <w:tcW w:w="1362" w:type="dxa"/>
            <w:vMerge w:val="continue"/>
            <w:tcBorders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16" w:name="_Toc70087059"/>
      <w:r>
        <w:rPr>
          <w:rFonts w:hint="eastAsia" w:ascii="微软雅黑" w:hAnsi="微软雅黑"/>
        </w:rPr>
        <w:t>总结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总结说明下你要做的产品，有多大市场需求。</w:t>
      </w:r>
    </w:p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【PS：</w:t>
      </w:r>
      <w:r>
        <w:rPr>
          <w:rFonts w:ascii="微软雅黑" w:hAnsi="微软雅黑" w:eastAsia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>
        <w:rPr>
          <w:rFonts w:hint="eastAsia" w:ascii="微软雅黑" w:hAnsi="微软雅黑" w:eastAsia="微软雅黑"/>
          <w:color w:val="FF0000"/>
        </w:rPr>
        <w:t>；】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>
        <w:rPr>
          <w:rFonts w:hint="eastAsia" w:ascii="微软雅黑" w:hAnsi="微软雅黑"/>
        </w:rPr>
        <w:t>附件（调查报告图表）</w:t>
      </w:r>
      <w:bookmarkEnd w:id="17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CN Normal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 w:cs="微软雅黑"/>
        <w:b/>
        <w:bCs/>
        <w:color w:val="C00000"/>
      </w:rPr>
    </w:pPr>
    <w:r>
      <w:rPr>
        <w:rFonts w:hint="eastAsia" w:ascii="微软雅黑" w:hAnsi="微软雅黑" w:eastAsia="微软雅黑" w:cs="微软雅黑"/>
        <w:b/>
        <w:bCs/>
        <w:color w:val="C00000"/>
      </w:rPr>
      <w:t>唯一微信号：ddg_1987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Theme="minorEastAsia" w:hAnsiTheme="minorEastAsia"/>
        <w:sz w:val="21"/>
        <w:szCs w:val="21"/>
      </w:rPr>
    </w:pPr>
    <w:r>
      <w:rPr>
        <w:sz w:val="11"/>
        <w:szCs w:val="1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  <w:ind w:firstLine="3990" w:firstLineChars="1900"/>
      <w:jc w:val="right"/>
      <w:rPr>
        <w:rFonts w:ascii="思源黑体 CN Normal" w:hAnsi="思源黑体 CN Normal" w:eastAsia="思源黑体 CN Normal"/>
        <w:sz w:val="11"/>
        <w:szCs w:val="11"/>
      </w:rPr>
    </w:pPr>
    <w:r>
      <w:rPr>
        <w:rFonts w:hint="eastAsia" w:ascii="思源黑体 CN Normal" w:hAnsi="思源黑体 CN Normal" w:eastAsia="思源黑体 CN Normal"/>
        <w:sz w:val="21"/>
        <w:szCs w:val="21"/>
      </w:rPr>
      <w:t>陪你成为更好的自己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E08E6"/>
    <w:multiLevelType w:val="multilevel"/>
    <w:tmpl w:val="141E08E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2">
    <w:nsid w:val="333F4215"/>
    <w:multiLevelType w:val="multilevel"/>
    <w:tmpl w:val="333F421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8C14993"/>
    <w:multiLevelType w:val="multilevel"/>
    <w:tmpl w:val="48C14993"/>
    <w:lvl w:ilvl="0" w:tentative="0">
      <w:start w:val="1"/>
      <w:numFmt w:val="bullet"/>
      <w:lvlText w:val=""/>
      <w:lvlJc w:val="left"/>
      <w:pPr>
        <w:ind w:left="14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9" w:hanging="420"/>
      </w:pPr>
      <w:rPr>
        <w:rFonts w:hint="default" w:ascii="Wingdings" w:hAnsi="Wingdings"/>
      </w:rPr>
    </w:lvl>
  </w:abstractNum>
  <w:abstractNum w:abstractNumId="4">
    <w:nsid w:val="6BC6661D"/>
    <w:multiLevelType w:val="multilevel"/>
    <w:tmpl w:val="6BC666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B3A9D"/>
    <w:multiLevelType w:val="multilevel"/>
    <w:tmpl w:val="730B3A9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wMmU3MjNjZmNhMDI2OTcwMGY4MTk4NjcwZWM2NmEifQ=="/>
  </w:docVars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326AC"/>
    <w:rsid w:val="009B1805"/>
    <w:rsid w:val="009C180E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  <w:rsid w:val="07930A17"/>
    <w:rsid w:val="0AD96F7B"/>
    <w:rsid w:val="0FBA0991"/>
    <w:rsid w:val="15B35F47"/>
    <w:rsid w:val="1B662AAD"/>
    <w:rsid w:val="1DEF0B38"/>
    <w:rsid w:val="202820DF"/>
    <w:rsid w:val="23072480"/>
    <w:rsid w:val="242E043F"/>
    <w:rsid w:val="250C5C83"/>
    <w:rsid w:val="25DA0320"/>
    <w:rsid w:val="2BD17ACF"/>
    <w:rsid w:val="3321758E"/>
    <w:rsid w:val="3EA55D9E"/>
    <w:rsid w:val="3FC4377B"/>
    <w:rsid w:val="45DD2FDA"/>
    <w:rsid w:val="47CA1B4A"/>
    <w:rsid w:val="48EE7DEB"/>
    <w:rsid w:val="4EF35A1F"/>
    <w:rsid w:val="4F3B332E"/>
    <w:rsid w:val="4FED287A"/>
    <w:rsid w:val="514E7348"/>
    <w:rsid w:val="52EF6976"/>
    <w:rsid w:val="54D538DD"/>
    <w:rsid w:val="54F81551"/>
    <w:rsid w:val="59631F10"/>
    <w:rsid w:val="5A1820C1"/>
    <w:rsid w:val="5C34538D"/>
    <w:rsid w:val="5C590668"/>
    <w:rsid w:val="5D0336DD"/>
    <w:rsid w:val="62257C51"/>
    <w:rsid w:val="684D1CB0"/>
    <w:rsid w:val="69AE335C"/>
    <w:rsid w:val="6A161408"/>
    <w:rsid w:val="70980188"/>
    <w:rsid w:val="733201ED"/>
    <w:rsid w:val="794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autoRedefine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2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字符"/>
    <w:basedOn w:val="12"/>
    <w:link w:val="5"/>
    <w:qFormat/>
    <w:uiPriority w:val="0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4903</Words>
  <Characters>5033</Characters>
  <Lines>24</Lines>
  <Paragraphs>6</Paragraphs>
  <TotalTime>17</TotalTime>
  <ScaleCrop>false</ScaleCrop>
  <LinksUpToDate>false</LinksUpToDate>
  <CharactersWithSpaces>5137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2021-04-23T09:01:00Z</dcterms:created>
  <dc:creator>e540</dc:creator>
  <cp:lastModifiedBy>WPS_1601794578</cp:lastModifiedBy>
  <dcterms:modified xsi:type="dcterms:W3CDTF">2024-07-19T15:33:53Z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7FED562F50674B6EA3FE5C2B6688E3C7_13</vt:lpwstr>
  </property>
</Properties>
</file>