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25.png" ContentType="image/png"/>
  <Override PartName="/word/media/rId2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3 — Driver Performance Analytics Platform</w:t>
      </w:r>
    </w:p>
    <w:p>
      <w:pPr>
        <w:pStyle w:val="Subtitle"/>
      </w:pPr>
      <w:r>
        <w:t xml:space="preserve">Technical Documentation</w:t>
      </w:r>
    </w:p>
    <w:p>
      <w:pPr>
        <w:pStyle w:val="Author"/>
      </w:pPr>
      <w:r>
        <w:t xml:space="preserve">Jane Stephanie Sedano</w:t>
      </w:r>
    </w:p>
    <w:p>
      <w:pPr>
        <w:pStyle w:val="Date"/>
      </w:pPr>
      <w:r>
        <w:t xml:space="preserve">May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8" w:name="Xe4269dafbbb1f095c4ab9b4dbe3569299aef0ab"/>
    <w:p>
      <w:pPr>
        <w:pStyle w:val="Heading1"/>
      </w:pPr>
      <w:r>
        <w:t xml:space="preserve">Week 3 — Driver Performance Analytics Platform</w:t>
      </w:r>
    </w:p>
    <w:bookmarkStart w:id="9" w:name="technical-documentation"/>
    <w:p>
      <w:pPr>
        <w:pStyle w:val="Heading2"/>
      </w:pPr>
      <w:r>
        <w:t xml:space="preserve">Technical Documentation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Driver Performance EDA &amp;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Lamina Studios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Jane Stephanie Sedano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Submitted to</w:t>
            </w:r>
          </w:p>
        </w:tc>
        <w:tc>
          <w:tcPr/>
          <w:p>
            <w:pPr>
              <w:pStyle w:val="Compact"/>
            </w:pPr>
            <w:r>
              <w:t xml:space="preserve">April Gianan, Founder &amp; CEO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May 5,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document-control"/>
    <w:p>
      <w:pPr>
        <w:pStyle w:val="Heading2"/>
      </w:pPr>
      <w:r>
        <w:t xml:space="preserve">1.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Author(s)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2026-05-05</w:t>
            </w:r>
          </w:p>
        </w:tc>
        <w:tc>
          <w:tcPr/>
          <w:p>
            <w:pPr>
              <w:pStyle w:val="Compact"/>
            </w:pPr>
            <w:r>
              <w:t xml:space="preserve">Jane Stephanie Sedano</w:t>
            </w:r>
          </w:p>
        </w:tc>
        <w:tc>
          <w:tcPr/>
          <w:p>
            <w:pPr>
              <w:pStyle w:val="Compact"/>
            </w:pPr>
            <w:r>
              <w:t xml:space="preserve">Initial release of Week 3 technical documentation covering driver performance EDA, Laravel API, Redis caching, Next.js dashboard, and Metabase business dashboard.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2"/>
      </w:pPr>
      <w:r>
        <w:t xml:space="preserve">2. Executive Summary</w:t>
      </w:r>
    </w:p>
    <w:p>
      <w:pPr>
        <w:pStyle w:val="FirstParagraph"/>
      </w:pPr>
      <w:r>
        <w:t xml:space="preserve">This document describes the Week 3 deliverable for the Lamina Studios internship: a complete driver performance analytics platform that ingests daily driver data, performs Exploratory Data Analysis (EDA) to extract actionable insights, and serves those insights through both a developer-facing interactive dashboard (Next.js + Chart.js) and a business-facing dashboard (Metabase) for non-technical stakeholders.</w:t>
      </w:r>
    </w:p>
    <w:p>
      <w:pPr>
        <w:pStyle w:val="BodyText"/>
      </w:pPr>
      <w:r>
        <w:t xml:space="preserve">The system is built on a modern, containerised stack: PostgreSQL 16 for storage, Redis 7 for caching, Laravel 10 for the REST API, and Next.js 14 for the frontend. All services run via Docker Compose for one-command deployment.</w:t>
      </w:r>
    </w:p>
    <w:p>
      <w:pPr>
        <w:pStyle w:val="BodyText"/>
      </w:pPr>
      <w:r>
        <w:rPr>
          <w:b/>
          <w:bCs/>
        </w:rPr>
        <w:t xml:space="preserve">Key project objectives:</w:t>
      </w:r>
    </w:p>
    <w:p>
      <w:pPr>
        <w:pStyle w:val="Compact"/>
        <w:numPr>
          <w:ilvl w:val="0"/>
          <w:numId w:val="1001"/>
        </w:numPr>
      </w:pPr>
      <w:r>
        <w:t xml:space="preserve">Build a reproducible EDA pipeline that surfaces driver performance patterns</w:t>
      </w:r>
    </w:p>
    <w:p>
      <w:pPr>
        <w:pStyle w:val="Compact"/>
        <w:numPr>
          <w:ilvl w:val="0"/>
          <w:numId w:val="1001"/>
        </w:numPr>
      </w:pPr>
      <w:r>
        <w:t xml:space="preserve">Provide a cached REST API for aggregated metrics</w:t>
      </w:r>
    </w:p>
    <w:p>
      <w:pPr>
        <w:pStyle w:val="Compact"/>
        <w:numPr>
          <w:ilvl w:val="0"/>
          <w:numId w:val="1001"/>
        </w:numPr>
      </w:pPr>
      <w:r>
        <w:t xml:space="preserve">Deliver two complementary dashboards — one for analysts, one for operations managers</w:t>
      </w:r>
    </w:p>
    <w:p>
      <w:pPr>
        <w:pStyle w:val="Compact"/>
        <w:numPr>
          <w:ilvl w:val="0"/>
          <w:numId w:val="1001"/>
        </w:numPr>
      </w:pPr>
      <w:r>
        <w:t xml:space="preserve">Document a clear path toward an ML-based driver risk scoring model</w:t>
      </w:r>
    </w:p>
    <w:p>
      <w:pPr>
        <w:pStyle w:val="FirstParagraph"/>
      </w:pPr>
      <w:r>
        <w:rPr>
          <w:b/>
          <w:bCs/>
        </w:rPr>
        <w:t xml:space="preserve">Expected business impact:</w:t>
      </w:r>
    </w:p>
    <w:p>
      <w:pPr>
        <w:pStyle w:val="Compact"/>
        <w:numPr>
          <w:ilvl w:val="0"/>
          <w:numId w:val="1002"/>
        </w:numPr>
      </w:pPr>
      <w:r>
        <w:t xml:space="preserve">Identification of at-risk drivers within minutes rather than weeks of manual review</w:t>
      </w:r>
    </w:p>
    <w:p>
      <w:pPr>
        <w:pStyle w:val="Compact"/>
        <w:numPr>
          <w:ilvl w:val="0"/>
          <w:numId w:val="1002"/>
        </w:numPr>
      </w:pPr>
      <w:r>
        <w:t xml:space="preserve">Data-driven scheduling decisions (e.g., the documented Monday delay pattern)</w:t>
      </w:r>
    </w:p>
    <w:p>
      <w:pPr>
        <w:pStyle w:val="Compact"/>
        <w:numPr>
          <w:ilvl w:val="0"/>
          <w:numId w:val="1002"/>
        </w:numPr>
      </w:pPr>
      <w:r>
        <w:t xml:space="preserve">A foundation for proactive safety interventions before incidents occur</w:t>
      </w:r>
    </w:p>
    <w:p>
      <w:pPr>
        <w:pStyle w:val="Compact"/>
        <w:numPr>
          <w:ilvl w:val="0"/>
          <w:numId w:val="1002"/>
        </w:numPr>
      </w:pPr>
      <w:r>
        <w:t xml:space="preserve">Self-service business intelligence via Metabase, removing dependency on engineering for ad-hoc reports</w:t>
      </w:r>
    </w:p>
    <w:p>
      <w:pPr>
        <w:pStyle w:val="FirstParagraph"/>
      </w:pPr>
      <w:r>
        <w:t xml:space="preserve">The platform is fully operational. EDA findings reveal a strong negative correlation (r = –0.587) between accidents and driver ratings, a 40% delay spike on Mondays, and an at-risk cluster of 5 drivers (D046–D050) that warrants immediate intervention.</w:t>
      </w:r>
    </w:p>
    <w:p>
      <w:r>
        <w:pict>
          <v:rect style="width:0;height:1.5pt" o:hralign="center" o:hrstd="t" o:hr="t"/>
        </w:pict>
      </w:r>
    </w:p>
    <w:bookmarkEnd w:id="11"/>
    <w:bookmarkStart w:id="17" w:name="introduction"/>
    <w:p>
      <w:pPr>
        <w:pStyle w:val="Heading2"/>
      </w:pPr>
      <w:r>
        <w:t xml:space="preserve">3. Introduction</w:t>
      </w:r>
    </w:p>
    <w:bookmarkStart w:id="12" w:name="purpose-of-the-document"/>
    <w:p>
      <w:pPr>
        <w:pStyle w:val="Heading3"/>
      </w:pPr>
      <w:r>
        <w:t xml:space="preserve">3.1 Purpose of the Document</w:t>
      </w:r>
    </w:p>
    <w:p>
      <w:pPr>
        <w:pStyle w:val="FirstParagraph"/>
      </w:pPr>
      <w:r>
        <w:t xml:space="preserve">This document serves as the canonical technical reference for the Week 3 driver performance analytics platform. It captures the system architecture, data flows, API contracts, deployment procedure, performance considerations, and roadmap for ML-based extensions. It is intended to support handoff, code review, and future enhancement work.</w:t>
      </w:r>
    </w:p>
    <w:bookmarkEnd w:id="12"/>
    <w:bookmarkStart w:id="13" w:name="scope"/>
    <w:p>
      <w:pPr>
        <w:pStyle w:val="Heading3"/>
      </w:pPr>
      <w:r>
        <w:t xml:space="preserve">3.2 Scope</w:t>
      </w:r>
    </w:p>
    <w:p>
      <w:pPr>
        <w:pStyle w:val="FirstParagraph"/>
      </w:pPr>
      <w:r>
        <w:rPr>
          <w:b/>
          <w:bCs/>
        </w:rPr>
        <w:t xml:space="preserve">In scope:</w:t>
      </w:r>
    </w:p>
    <w:p>
      <w:pPr>
        <w:pStyle w:val="Compact"/>
        <w:numPr>
          <w:ilvl w:val="0"/>
          <w:numId w:val="1003"/>
        </w:numPr>
      </w:pPr>
      <w:r>
        <w:t xml:space="preserve">Synthetic dataset generation and EDA notebook</w:t>
      </w:r>
    </w:p>
    <w:p>
      <w:pPr>
        <w:pStyle w:val="Compact"/>
        <w:numPr>
          <w:ilvl w:val="0"/>
          <w:numId w:val="1003"/>
        </w:numPr>
      </w:pPr>
      <w:r>
        <w:t xml:space="preserve">PostgreSQL schema, indexes, and materialized views</w:t>
      </w:r>
    </w:p>
    <w:p>
      <w:pPr>
        <w:pStyle w:val="Compact"/>
        <w:numPr>
          <w:ilvl w:val="0"/>
          <w:numId w:val="1003"/>
        </w:numPr>
      </w:pPr>
      <w:r>
        <w:t xml:space="preserve">Laravel REST API with Redis-backed caching</w:t>
      </w:r>
    </w:p>
    <w:p>
      <w:pPr>
        <w:pStyle w:val="Compact"/>
        <w:numPr>
          <w:ilvl w:val="0"/>
          <w:numId w:val="1003"/>
        </w:numPr>
      </w:pPr>
      <w:r>
        <w:t xml:space="preserve">Next.js + Chart.js interactive dashboard</w:t>
      </w:r>
    </w:p>
    <w:p>
      <w:pPr>
        <w:pStyle w:val="Compact"/>
        <w:numPr>
          <w:ilvl w:val="0"/>
          <w:numId w:val="1003"/>
        </w:numPr>
      </w:pPr>
      <w:r>
        <w:t xml:space="preserve">Metabase business dashboard</w:t>
      </w:r>
    </w:p>
    <w:p>
      <w:pPr>
        <w:pStyle w:val="Compact"/>
        <w:numPr>
          <w:ilvl w:val="0"/>
          <w:numId w:val="1003"/>
        </w:numPr>
      </w:pPr>
      <w:r>
        <w:t xml:space="preserve">Docker Compose deployment</w:t>
      </w:r>
    </w:p>
    <w:p>
      <w:pPr>
        <w:pStyle w:val="Compact"/>
        <w:numPr>
          <w:ilvl w:val="0"/>
          <w:numId w:val="1003"/>
        </w:numPr>
      </w:pPr>
      <w:r>
        <w:t xml:space="preserve">Documentation, demo script, and Postman collection</w:t>
      </w:r>
    </w:p>
    <w:p>
      <w:pPr>
        <w:pStyle w:val="FirstParagraph"/>
      </w:pPr>
      <w:r>
        <w:rPr>
          <w:b/>
          <w:bCs/>
        </w:rPr>
        <w:t xml:space="preserve">Out of scope:</w:t>
      </w:r>
    </w:p>
    <w:p>
      <w:pPr>
        <w:pStyle w:val="Compact"/>
        <w:numPr>
          <w:ilvl w:val="0"/>
          <w:numId w:val="1004"/>
        </w:numPr>
      </w:pPr>
      <w:r>
        <w:t xml:space="preserve">Production deployment to cloud infrastructure</w:t>
      </w:r>
    </w:p>
    <w:p>
      <w:pPr>
        <w:pStyle w:val="Compact"/>
        <w:numPr>
          <w:ilvl w:val="0"/>
          <w:numId w:val="1004"/>
        </w:numPr>
      </w:pPr>
      <w:r>
        <w:t xml:space="preserve">Authentication and authorization on the API</w:t>
      </w:r>
    </w:p>
    <w:p>
      <w:pPr>
        <w:pStyle w:val="Compact"/>
        <w:numPr>
          <w:ilvl w:val="0"/>
          <w:numId w:val="1004"/>
        </w:numPr>
      </w:pPr>
      <w:r>
        <w:t xml:space="preserve">Live data ingestion from telematics devices (covered conceptually as integration with Week 2 work)</w:t>
      </w:r>
    </w:p>
    <w:p>
      <w:pPr>
        <w:pStyle w:val="Compact"/>
        <w:numPr>
          <w:ilvl w:val="0"/>
          <w:numId w:val="1004"/>
        </w:numPr>
      </w:pPr>
      <w:r>
        <w:t xml:space="preserve">Implementation of the driver risk score ML model (documented as a next step only)</w:t>
      </w:r>
    </w:p>
    <w:bookmarkEnd w:id="13"/>
    <w:bookmarkStart w:id="14" w:name="audience"/>
    <w:p>
      <w:pPr>
        <w:pStyle w:val="Heading3"/>
      </w:pPr>
      <w:r>
        <w:t xml:space="preserve">3.3 Audience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Use of 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reviewers</w:t>
            </w:r>
          </w:p>
        </w:tc>
        <w:tc>
          <w:tcPr/>
          <w:p>
            <w:pPr>
              <w:pStyle w:val="Compact"/>
            </w:pPr>
            <w:r>
              <w:t xml:space="preserve">Code structure, API contract, schema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managers</w:t>
            </w:r>
          </w:p>
        </w:tc>
        <w:tc>
          <w:tcPr/>
          <w:p>
            <w:pPr>
              <w:pStyle w:val="Compact"/>
            </w:pPr>
            <w:r>
              <w:t xml:space="preserve">Metabase dashboard usage, available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interns or contributors</w:t>
            </w:r>
          </w:p>
        </w:tc>
        <w:tc>
          <w:tcPr/>
          <w:p>
            <w:pPr>
              <w:pStyle w:val="Compact"/>
            </w:pPr>
            <w:r>
              <w:t xml:space="preserve">Setup instructions, architecture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Lamina Studios leadership</w:t>
            </w:r>
          </w:p>
        </w:tc>
        <w:tc>
          <w:tcPr/>
          <w:p>
            <w:pPr>
              <w:pStyle w:val="Compact"/>
            </w:pPr>
            <w:r>
              <w:t xml:space="preserve">Executive summary, business impact, roadmap</w:t>
            </w:r>
          </w:p>
        </w:tc>
      </w:tr>
    </w:tbl>
    <w:bookmarkEnd w:id="14"/>
    <w:bookmarkStart w:id="15" w:name="related-documents"/>
    <w:p>
      <w:pPr>
        <w:pStyle w:val="Heading3"/>
      </w:pPr>
      <w:r>
        <w:t xml:space="preserve">3.4 Related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 Summary (1-page bullet findings)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 3/final/EDA_Summary.md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Walkthrough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 3/final/demo_script.md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Metabase Setup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 3/final/metabase_setup.md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 API Collection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 3/final/postman_collection.json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Instructions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 3/final/README.md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 Notebook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 3/eda-notebooks/eda_day1.ipynb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SQL queries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 3/db/aggregations.sql</w:t>
            </w:r>
          </w:p>
        </w:tc>
      </w:tr>
    </w:tbl>
    <w:bookmarkEnd w:id="15"/>
    <w:bookmarkStart w:id="16" w:name="terminology-abbreviations"/>
    <w:p>
      <w:pPr>
        <w:pStyle w:val="Heading3"/>
      </w:pPr>
      <w:r>
        <w:t xml:space="preserve">3.5 Terminology &amp; Abbreviations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</w:pPr>
            <w:r>
              <w:t xml:space="preserve">Exploratory Data Analysis — initial investigation of data to discover patterns, spot anomalies, test hypotheses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 — REST endpoints exposed by the Laravel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Time-To-Live — duration a cache entry remains valid before re-querying the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Key Performance Indicator — high-level summary metric (e.g., total accidents)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Machine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Object-Relational Mapper — Eloquent in Laravel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</w:t>
            </w:r>
          </w:p>
        </w:tc>
        <w:tc>
          <w:tcPr/>
          <w:p>
            <w:pPr>
              <w:pStyle w:val="Compact"/>
            </w:pPr>
            <w:r>
              <w:t xml:space="preserve">Stale-While-Revalidate — Next.js data fetching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</w:t>
            </w:r>
          </w:p>
        </w:tc>
        <w:tc>
          <w:tcPr/>
          <w:p>
            <w:pPr>
              <w:pStyle w:val="Compact"/>
            </w:pPr>
            <w:r>
              <w:t xml:space="preserve">Day of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Interquartile Range — statistical method for outlier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</w:t>
            </w:r>
          </w:p>
        </w:tc>
        <w:tc>
          <w:tcPr/>
          <w:p>
            <w:pPr>
              <w:pStyle w:val="Compact"/>
            </w:pPr>
            <w:r>
              <w:t xml:space="preserve">SHapley Additive exPlanations — ML model interpretability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YOLOv8</w:t>
            </w:r>
          </w:p>
        </w:tc>
        <w:tc>
          <w:tcPr/>
          <w:p>
            <w:pPr>
              <w:pStyle w:val="Compact"/>
            </w:pPr>
            <w:r>
              <w:t xml:space="preserve">Real-time object detection model used in Week 2 dashcam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business-case-and-problem-statement"/>
    <w:p>
      <w:pPr>
        <w:pStyle w:val="Heading2"/>
      </w:pPr>
      <w:r>
        <w:t xml:space="preserve">4. Business Case and Problem Statement</w:t>
      </w:r>
    </w:p>
    <w:bookmarkStart w:id="18" w:name="current-logistics-challenges"/>
    <w:p>
      <w:pPr>
        <w:pStyle w:val="Heading3"/>
      </w:pPr>
      <w:r>
        <w:t xml:space="preserve">4.1 Current Logistics Challenges</w:t>
      </w:r>
    </w:p>
    <w:p>
      <w:pPr>
        <w:pStyle w:val="FirstParagraph"/>
      </w:pPr>
      <w:r>
        <w:t xml:space="preserve">Lamina Studios’ fleet operations currently face several data-related challenges: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performance reviewed manually</w:t>
            </w:r>
          </w:p>
        </w:tc>
        <w:tc>
          <w:tcPr/>
          <w:p>
            <w:pPr>
              <w:pStyle w:val="Compact"/>
            </w:pPr>
            <w:r>
              <w:t xml:space="preserve">Reactive, slow to flag at-risk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unified view of delays, accidents, and ratings</w:t>
            </w:r>
          </w:p>
        </w:tc>
        <w:tc>
          <w:tcPr/>
          <w:p>
            <w:pPr>
              <w:pStyle w:val="Compact"/>
            </w:pPr>
            <w:r>
              <w:t xml:space="preserve">Decisions made in silos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managers depend on engineers for reports</w:t>
            </w:r>
          </w:p>
        </w:tc>
        <w:tc>
          <w:tcPr/>
          <w:p>
            <w:pPr>
              <w:pStyle w:val="Compact"/>
            </w:pPr>
            <w:r>
              <w:t xml:space="preserve">Bottleneck for routine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early-warning system for repeat offenders</w:t>
            </w:r>
          </w:p>
        </w:tc>
        <w:tc>
          <w:tcPr/>
          <w:p>
            <w:pPr>
              <w:pStyle w:val="Compact"/>
            </w:pPr>
            <w:r>
              <w:t xml:space="preserve">Incidents recur before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Patterns like day-of-week effects go unnoticed</w:t>
            </w:r>
          </w:p>
        </w:tc>
        <w:tc>
          <w:tcPr/>
          <w:p>
            <w:pPr>
              <w:pStyle w:val="Compact"/>
            </w:pPr>
            <w:r>
              <w:t xml:space="preserve">Suboptimal scheduling</w:t>
            </w:r>
          </w:p>
        </w:tc>
      </w:tr>
    </w:tbl>
    <w:bookmarkEnd w:id="18"/>
    <w:bookmarkStart w:id="19" w:name="need-for-ai-integration"/>
    <w:p>
      <w:pPr>
        <w:pStyle w:val="Heading3"/>
      </w:pPr>
      <w:r>
        <w:t xml:space="preserve">4.2 Need for AI Integration</w:t>
      </w:r>
    </w:p>
    <w:p>
      <w:pPr>
        <w:pStyle w:val="FirstParagraph"/>
      </w:pPr>
      <w:r>
        <w:t xml:space="preserve">While this Week 3 deliverable focuses on EDA and dashboards, it lays the data foundation for future AI integration:</w:t>
      </w:r>
    </w:p>
    <w:p>
      <w:pPr>
        <w:pStyle w:val="Compact"/>
        <w:numPr>
          <w:ilvl w:val="0"/>
          <w:numId w:val="1005"/>
        </w:numPr>
      </w:pPr>
      <w:r>
        <w:t xml:space="preserve">The cleaned and aggregated</w:t>
      </w:r>
      <w:r>
        <w:t xml:space="preserve"> </w:t>
      </w:r>
      <w:r>
        <w:rPr>
          <w:rStyle w:val="VerbatimChar"/>
        </w:rPr>
        <w:t xml:space="preserve">driver_profiles</w:t>
      </w:r>
      <w:r>
        <w:t xml:space="preserve"> </w:t>
      </w:r>
      <w:r>
        <w:t xml:space="preserve">table is structured to feed an ML pipeline directly</w:t>
      </w:r>
    </w:p>
    <w:p>
      <w:pPr>
        <w:pStyle w:val="Compact"/>
        <w:numPr>
          <w:ilvl w:val="0"/>
          <w:numId w:val="1005"/>
        </w:numPr>
      </w:pPr>
      <w:r>
        <w:t xml:space="preserve">The Laravel API and Redis caching layer can serve real-time risk scores once a model is deployed</w:t>
      </w:r>
    </w:p>
    <w:p>
      <w:pPr>
        <w:pStyle w:val="Compact"/>
        <w:numPr>
          <w:ilvl w:val="0"/>
          <w:numId w:val="1005"/>
        </w:numPr>
      </w:pPr>
      <w:r>
        <w:t xml:space="preserve">The Metabase dashboard can be extended with model output (predicted risk, top contributing factors)</w:t>
      </w:r>
    </w:p>
    <w:p>
      <w:pPr>
        <w:pStyle w:val="FirstParagraph"/>
      </w:pPr>
      <w:r>
        <w:t xml:space="preserve">The documented EDA findings — particularly the strong correlation between accidents and ratings — confirm that the data contains predictive signal worth modeling.</w:t>
      </w:r>
    </w:p>
    <w:bookmarkEnd w:id="19"/>
    <w:bookmarkStart w:id="20" w:name="goals-and-success-metrics"/>
    <w:p>
      <w:pPr>
        <w:pStyle w:val="Heading3"/>
      </w:pPr>
      <w:r>
        <w:t xml:space="preserve">4.3 Goals and Success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Success Metric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Reproducible EDA pipeline</w:t>
            </w:r>
          </w:p>
        </w:tc>
        <w:tc>
          <w:tcPr/>
          <w:p>
            <w:pPr>
              <w:pStyle w:val="Compact"/>
            </w:pPr>
            <w:r>
              <w:t xml:space="preserve">Notebook runs end-to-end with</w:t>
            </w:r>
            <w:r>
              <w:t xml:space="preserve"> </w:t>
            </w:r>
            <w:r>
              <w:rPr>
                <w:rStyle w:val="VerbatimChar"/>
              </w:rPr>
              <w:t xml:space="preserve">Run All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serves all required metrics</w:t>
            </w:r>
          </w:p>
        </w:tc>
        <w:tc>
          <w:tcPr/>
          <w:p>
            <w:pPr>
              <w:pStyle w:val="Compact"/>
            </w:pPr>
            <w:r>
              <w:t xml:space="preserve">5 endpoints live and cached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renders &lt; 2s on cached requests</w:t>
            </w:r>
          </w:p>
        </w:tc>
        <w:tc>
          <w:tcPr/>
          <w:p>
            <w:pPr>
              <w:pStyle w:val="Compact"/>
            </w:pPr>
            <w:r>
              <w:t xml:space="preserve">Confirmed via SWR + Redis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Metabase dashboard accessible to non-technical users</w:t>
            </w:r>
          </w:p>
        </w:tc>
        <w:tc>
          <w:tcPr/>
          <w:p>
            <w:pPr>
              <w:pStyle w:val="Compact"/>
            </w:pPr>
            <w:r>
              <w:t xml:space="preserve">Public link option enabled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At-risk driver identification</w:t>
            </w:r>
          </w:p>
        </w:tc>
        <w:tc>
          <w:tcPr/>
          <w:p>
            <w:pPr>
              <w:pStyle w:val="Compact"/>
            </w:pPr>
            <w:r>
              <w:t xml:space="preserve">5 drivers flagged with quantitative evidence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Single-command 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-d --build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35" w:name="system-overview"/>
    <w:p>
      <w:pPr>
        <w:pStyle w:val="Heading2"/>
      </w:pPr>
      <w:r>
        <w:t xml:space="preserve">5. System Overview</w:t>
      </w:r>
    </w:p>
    <w:bookmarkStart w:id="28" w:name="architecture-diagram"/>
    <w:p>
      <w:pPr>
        <w:pStyle w:val="Heading3"/>
      </w:pPr>
      <w:r>
        <w:t xml:space="preserve">5.1 Architecture Diagram</w:t>
      </w:r>
    </w:p>
    <w:p>
      <w:pPr>
        <w:pStyle w:val="FirstParagraph"/>
      </w:pPr>
      <w:r>
        <w:rPr>
          <w:b/>
          <w:bCs/>
        </w:rPr>
        <w:t xml:space="preserve">Live screenshot — Next.js Dashboard (top of page):</w:t>
      </w:r>
    </w:p>
    <w:p>
      <w:pPr>
        <w:pStyle w:val="CaptionedFigure"/>
      </w:pPr>
      <w:r>
        <w:drawing>
          <wp:inline>
            <wp:extent cx="5334000" cy="3040944"/>
            <wp:effectExtent b="0" l="0" r="0" t="0"/>
            <wp:docPr descr="Next.js dashboard top — KPI cards, weekly chart, top drivers" title="" id="23" name="Picture"/>
            <a:graphic>
              <a:graphicData uri="http://schemas.openxmlformats.org/drawingml/2006/picture">
                <pic:pic>
                  <pic:nvPicPr>
                    <pic:cNvPr descr="screenshots/nextjs_dashboard_top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0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Next.js dashboard top — KPI cards, weekly chart, top drivers</w:t>
      </w:r>
    </w:p>
    <w:p>
      <w:pPr>
        <w:pStyle w:val="BodyText"/>
      </w:pPr>
      <w:r>
        <w:rPr>
          <w:b/>
          <w:bCs/>
        </w:rPr>
        <w:t xml:space="preserve">Live screenshot — Metabase Business Dashboard: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etabase dashboard — Driver Performance Overview" title="" id="26" name="Picture"/>
            <a:graphic>
              <a:graphicData uri="http://schemas.openxmlformats.org/drawingml/2006/picture">
                <pic:pic>
                  <pic:nvPicPr>
                    <pic:cNvPr descr="screenshots/metabase_dashboar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Metabase dashboard — Driver Performance Overview</w:t>
      </w:r>
    </w:p>
    <w:p>
      <w:pPr>
        <w:pStyle w:val="BodyText"/>
      </w:pPr>
      <w:r>
        <w:rPr>
          <w:b/>
          <w:bCs/>
        </w:rPr>
        <w:t xml:space="preserve">Conceptual flow: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data/generate_dataset.py  │</w:t>
      </w:r>
      <w:r>
        <w:br/>
      </w:r>
      <w:r>
        <w:rPr>
          <w:rStyle w:val="VerbatimChar"/>
        </w:rPr>
        <w:t xml:space="preserve">                    │  (Python, seed=42)    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driver_profiles.csv       │</w:t>
      </w:r>
      <w:r>
        <w:br/>
      </w:r>
      <w:r>
        <w:rPr>
          <w:rStyle w:val="VerbatimChar"/>
        </w:rPr>
        <w:t xml:space="preserve">                    │  4,500 rows           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Laravel Seeder            │</w:t>
      </w:r>
      <w:r>
        <w:br/>
      </w:r>
      <w:r>
        <w:rPr>
          <w:rStyle w:val="VerbatimChar"/>
        </w:rPr>
        <w:t xml:space="preserve">                    │  (league/csv, chunked)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PostgreSQL 16                             │</w:t>
      </w:r>
      <w:r>
        <w:br/>
      </w:r>
      <w:r>
        <w:rPr>
          <w:rStyle w:val="VerbatimChar"/>
        </w:rPr>
        <w:t xml:space="preserve">            │  - driver_profiles (raw)                   │</w:t>
      </w:r>
      <w:r>
        <w:br/>
      </w:r>
      <w:r>
        <w:rPr>
          <w:rStyle w:val="VerbatimChar"/>
        </w:rPr>
        <w:t xml:space="preserve">            │  - mv_weekly_summary (materialized view)   │</w:t>
      </w:r>
      <w:r>
        <w:br/>
      </w:r>
      <w:r>
        <w:rPr>
          <w:rStyle w:val="VerbatimChar"/>
        </w:rPr>
        <w:t xml:space="preserve">            └──────┬──────────────────────┬──────────────┘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│                      │</w:t>
      </w:r>
      <w:r>
        <w:br/>
      </w:r>
      <w:r>
        <w:rPr>
          <w:rStyle w:val="VerbatimChar"/>
        </w:rPr>
        <w:t xml:space="preserve">                   ▼                      ▼</w:t>
      </w:r>
      <w:r>
        <w:br/>
      </w:r>
      <w:r>
        <w:rPr>
          <w:rStyle w:val="VerbatimChar"/>
        </w:rPr>
        <w:t xml:space="preserve">         ┌──────────────────┐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         │  Laravel 10 API  │    │  Metabase       │</w:t>
      </w:r>
      <w:r>
        <w:br/>
      </w:r>
      <w:r>
        <w:rPr>
          <w:rStyle w:val="VerbatimChar"/>
        </w:rPr>
        <w:t xml:space="preserve">         │  (port 8000)     │    │  (port 3000)    │</w:t>
      </w:r>
      <w:r>
        <w:br/>
      </w:r>
      <w:r>
        <w:rPr>
          <w:rStyle w:val="VerbatimChar"/>
        </w:rPr>
        <w:t xml:space="preserve">         └──────┬───────────┘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                │ ▲</w:t>
      </w:r>
      <w:r>
        <w:br/>
      </w:r>
      <w:r>
        <w:rPr>
          <w:rStyle w:val="VerbatimChar"/>
        </w:rPr>
        <w:t xml:space="preserve">                │ │</w:t>
      </w:r>
      <w:r>
        <w:br/>
      </w:r>
      <w:r>
        <w:rPr>
          <w:rStyle w:val="VerbatimChar"/>
        </w:rPr>
        <w:t xml:space="preserve">                ▼ │</w:t>
      </w:r>
      <w:r>
        <w:br/>
      </w:r>
      <w:r>
        <w:rPr>
          <w:rStyle w:val="VerbatimChar"/>
        </w:rPr>
        <w:t xml:space="preserve">         ┌──────────────────┐</w:t>
      </w:r>
      <w:r>
        <w:br/>
      </w:r>
      <w:r>
        <w:rPr>
          <w:rStyle w:val="VerbatimChar"/>
        </w:rPr>
        <w:t xml:space="preserve">         │  Redis 7 Cache   │</w:t>
      </w:r>
      <w:r>
        <w:br/>
      </w:r>
      <w:r>
        <w:rPr>
          <w:rStyle w:val="VerbatimChar"/>
        </w:rPr>
        <w:t xml:space="preserve">         │  TTL=300s        │</w:t>
      </w:r>
      <w:r>
        <w:br/>
      </w:r>
      <w:r>
        <w:rPr>
          <w:rStyle w:val="VerbatimChar"/>
        </w:rPr>
        <w:t xml:space="preserve">         └──────┬───────────┘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┌──────────────────┐</w:t>
      </w:r>
      <w:r>
        <w:br/>
      </w:r>
      <w:r>
        <w:rPr>
          <w:rStyle w:val="VerbatimChar"/>
        </w:rPr>
        <w:t xml:space="preserve">         │  Next.js 14      │</w:t>
      </w:r>
      <w:r>
        <w:br/>
      </w:r>
      <w:r>
        <w:rPr>
          <w:rStyle w:val="VerbatimChar"/>
        </w:rPr>
        <w:t xml:space="preserve">         │  Chart.js        │</w:t>
      </w:r>
      <w:r>
        <w:br/>
      </w:r>
      <w:r>
        <w:rPr>
          <w:rStyle w:val="VerbatimChar"/>
        </w:rPr>
        <w:t xml:space="preserve">         │  (port 3001)     │</w:t>
      </w:r>
      <w:r>
        <w:br/>
      </w:r>
      <w:r>
        <w:rPr>
          <w:rStyle w:val="VerbatimChar"/>
        </w:rPr>
        <w:t xml:space="preserve">         └──────┬───────────┘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┌──────────────────┐</w:t>
      </w:r>
      <w:r>
        <w:br/>
      </w:r>
      <w:r>
        <w:rPr>
          <w:rStyle w:val="VerbatimChar"/>
        </w:rPr>
        <w:t xml:space="preserve">         │  End User /      │</w:t>
      </w:r>
      <w:r>
        <w:br/>
      </w:r>
      <w:r>
        <w:rPr>
          <w:rStyle w:val="VerbatimChar"/>
        </w:rPr>
        <w:t xml:space="preserve">         │  Stakeholder     │</w:t>
      </w:r>
      <w:r>
        <w:br/>
      </w:r>
      <w:r>
        <w:rPr>
          <w:rStyle w:val="VerbatimChar"/>
        </w:rPr>
        <w:t xml:space="preserve">         └──────────────────┘</w:t>
      </w:r>
    </w:p>
    <w:bookmarkEnd w:id="28"/>
    <w:bookmarkStart w:id="34" w:name="major-components"/>
    <w:p>
      <w:pPr>
        <w:pStyle w:val="Heading3"/>
      </w:pPr>
      <w:r>
        <w:t xml:space="preserve">5.2 Major Components</w:t>
      </w:r>
    </w:p>
    <w:bookmarkStart w:id="29" w:name="ai-models-and-algorithms"/>
    <w:p>
      <w:pPr>
        <w:pStyle w:val="Heading4"/>
      </w:pPr>
      <w:r>
        <w:t xml:space="preserve">5.2.1 AI Models and Algorithms</w:t>
      </w:r>
    </w:p>
    <w:p>
      <w:pPr>
        <w:pStyle w:val="FirstParagraph"/>
      </w:pPr>
      <w:r>
        <w:t xml:space="preserve">This week’s scope does not include trained ML models. However, the platform’s data layer is ML-ready, and a roadmap for a</w:t>
      </w:r>
      <w:r>
        <w:t xml:space="preserve"> </w:t>
      </w:r>
      <w:r>
        <w:rPr>
          <w:b/>
          <w:bCs/>
        </w:rPr>
        <w:t xml:space="preserve">driver risk scoring model</w:t>
      </w:r>
      <w:r>
        <w:t xml:space="preserve"> </w:t>
      </w:r>
      <w:r>
        <w:t xml:space="preserve">is provided in Section 13. Statistical analyses performed in the EDA notebook include:</w:t>
      </w:r>
    </w:p>
    <w:p>
      <w:pPr>
        <w:pStyle w:val="Compact"/>
        <w:numPr>
          <w:ilvl w:val="0"/>
          <w:numId w:val="1006"/>
        </w:numPr>
      </w:pPr>
      <w:r>
        <w:t xml:space="preserve">Pearson correlation analysis (continuous variables)</w:t>
      </w:r>
    </w:p>
    <w:p>
      <w:pPr>
        <w:pStyle w:val="Compact"/>
        <w:numPr>
          <w:ilvl w:val="0"/>
          <w:numId w:val="1006"/>
        </w:numPr>
      </w:pPr>
      <w:r>
        <w:t xml:space="preserve">IQR-based outlier detection</w:t>
      </w:r>
    </w:p>
    <w:p>
      <w:pPr>
        <w:pStyle w:val="Compact"/>
        <w:numPr>
          <w:ilvl w:val="0"/>
          <w:numId w:val="1006"/>
        </w:numPr>
      </w:pPr>
      <w:r>
        <w:t xml:space="preserve">Group-by aggregations (driver, week, day-of-week)</w:t>
      </w:r>
    </w:p>
    <w:p>
      <w:pPr>
        <w:pStyle w:val="Compact"/>
        <w:numPr>
          <w:ilvl w:val="0"/>
          <w:numId w:val="1006"/>
        </w:numPr>
      </w:pPr>
      <w:r>
        <w:t xml:space="preserve">Distribution analysis (histograms, box plots, descriptive statistics)</w:t>
      </w:r>
    </w:p>
    <w:bookmarkEnd w:id="29"/>
    <w:bookmarkStart w:id="30" w:name="data-pipelines"/>
    <w:p>
      <w:pPr>
        <w:pStyle w:val="Heading4"/>
      </w:pPr>
      <w:r>
        <w:t xml:space="preserve">5.2.2 Data Pipelines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generation</w:t>
            </w:r>
          </w:p>
        </w:tc>
        <w:tc>
          <w:tcPr/>
          <w:p>
            <w:pPr>
              <w:pStyle w:val="Compact"/>
            </w:pPr>
            <w:r>
              <w:t xml:space="preserve">Python script (seeded)</w:t>
            </w:r>
          </w:p>
        </w:tc>
        <w:tc>
          <w:tcPr/>
          <w:p>
            <w:pPr>
              <w:pStyle w:val="Compact"/>
            </w:pPr>
            <w:r>
              <w:t xml:space="preserve">One-time / on-demand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ingestion</w:t>
            </w:r>
          </w:p>
        </w:tc>
        <w:tc>
          <w:tcPr/>
          <w:p>
            <w:pPr>
              <w:pStyle w:val="Compact"/>
            </w:pPr>
            <w:r>
              <w:t xml:space="preserve">Laravel Seeder + league/csv</w:t>
            </w:r>
          </w:p>
        </w:tc>
        <w:tc>
          <w:tcPr/>
          <w:p>
            <w:pPr>
              <w:pStyle w:val="Compact"/>
            </w:pPr>
            <w:r>
              <w:t xml:space="preserve">One-time / on re-seed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Materialized view refresh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REFRESH</w:t>
            </w:r>
            <w:r>
              <w:t xml:space="preserve"> </w:t>
            </w: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Nightly (production)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population</w:t>
            </w:r>
          </w:p>
        </w:tc>
        <w:tc>
          <w:tcPr/>
          <w:p>
            <w:pPr>
              <w:pStyle w:val="Compact"/>
            </w:pPr>
            <w:r>
              <w:t xml:space="preserve">Lazy via</w:t>
            </w:r>
            <w:r>
              <w:t xml:space="preserve"> </w:t>
            </w:r>
            <w:r>
              <w:rPr>
                <w:rStyle w:val="VerbatimChar"/>
              </w:rPr>
              <w:t xml:space="preserve">Cache::remember()</w:t>
            </w:r>
          </w:p>
        </w:tc>
        <w:tc>
          <w:tcPr/>
          <w:p>
            <w:pPr>
              <w:pStyle w:val="Compact"/>
            </w:pPr>
            <w:r>
              <w:t xml:space="preserve">On first request after TTL expiry</w:t>
            </w:r>
          </w:p>
        </w:tc>
      </w:tr>
    </w:tbl>
    <w:bookmarkEnd w:id="30"/>
    <w:bookmarkStart w:id="31" w:name="apis-and-interfaces"/>
    <w:p>
      <w:pPr>
        <w:pStyle w:val="Heading4"/>
      </w:pPr>
      <w:r>
        <w:t xml:space="preserve">5.2.3 APIs and Interfaces</w:t>
      </w:r>
    </w:p>
    <w:p>
      <w:pPr>
        <w:pStyle w:val="FirstParagraph"/>
      </w:pPr>
      <w:r>
        <w:t xml:space="preserve">The Laravel REST API exposes 5 endpoints under the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prefix. Full contract is documented in Section 9.</w:t>
      </w:r>
    </w:p>
    <w:bookmarkEnd w:id="31"/>
    <w:bookmarkStart w:id="32" w:name="iot-devices"/>
    <w:p>
      <w:pPr>
        <w:pStyle w:val="Heading4"/>
      </w:pPr>
      <w:r>
        <w:t xml:space="preserve">5.2.4 IoT Devices</w:t>
      </w:r>
    </w:p>
    <w:p>
      <w:pPr>
        <w:pStyle w:val="FirstParagraph"/>
      </w:pPr>
      <w:r>
        <w:t xml:space="preserve">No IoT hardware is directly integrated in Week 3. However, the data schema is designed to receive aggregated input from the Week 2 IoT pipeline:</w:t>
      </w:r>
    </w:p>
    <w:p>
      <w:pPr>
        <w:pStyle w:val="Compact"/>
        <w:numPr>
          <w:ilvl w:val="0"/>
          <w:numId w:val="1007"/>
        </w:numPr>
      </w:pPr>
      <w:r>
        <w:t xml:space="preserve">Dashcam (video) → YOLOv8 → behavioral events</w:t>
      </w:r>
    </w:p>
    <w:p>
      <w:pPr>
        <w:pStyle w:val="Compact"/>
        <w:numPr>
          <w:ilvl w:val="0"/>
          <w:numId w:val="1007"/>
        </w:numPr>
      </w:pPr>
      <w:r>
        <w:t xml:space="preserve">IMU sensors (</w:t>
      </w:r>
      <w:r>
        <w:rPr>
          <w:rStyle w:val="VerbatimChar"/>
        </w:rPr>
        <w:t xml:space="preserve">ax</w:t>
      </w:r>
      <w:r>
        <w:t xml:space="preserve">,</w:t>
      </w:r>
      <w:r>
        <w:t xml:space="preserve"> </w:t>
      </w:r>
      <w:r>
        <w:rPr>
          <w:rStyle w:val="VerbatimChar"/>
        </w:rPr>
        <w:t xml:space="preserve">ay</w:t>
      </w:r>
      <w:r>
        <w:t xml:space="preserve">,</w:t>
      </w:r>
      <w:r>
        <w:t xml:space="preserve"> </w:t>
      </w:r>
      <w:r>
        <w:rPr>
          <w:rStyle w:val="VerbatimChar"/>
        </w:rPr>
        <w:t xml:space="preserve">az</w:t>
      </w:r>
      <w:r>
        <w:t xml:space="preserve">,</w:t>
      </w:r>
      <w:r>
        <w:t xml:space="preserve"> </w:t>
      </w:r>
      <w:r>
        <w:rPr>
          <w:rStyle w:val="VerbatimChar"/>
        </w:rPr>
        <w:t xml:space="preserve">gyro_x/y/z</w:t>
      </w:r>
      <w:r>
        <w:t xml:space="preserve">) → near-collision and harsh-braking events</w:t>
      </w:r>
    </w:p>
    <w:p>
      <w:pPr>
        <w:pStyle w:val="Compact"/>
        <w:numPr>
          <w:ilvl w:val="0"/>
          <w:numId w:val="1007"/>
        </w:numPr>
      </w:pPr>
      <w:r>
        <w:t xml:space="preserve">These events would be aggregated daily per driver to populate</w:t>
      </w:r>
      <w:r>
        <w:t xml:space="preserve"> </w:t>
      </w:r>
      <w:r>
        <w:rPr>
          <w:rStyle w:val="VerbatimChar"/>
        </w:rPr>
        <w:t xml:space="preserve">driver_profiles</w:t>
      </w:r>
    </w:p>
    <w:bookmarkEnd w:id="32"/>
    <w:bookmarkStart w:id="33" w:name="integration-with-existing-erpwms"/>
    <w:p>
      <w:pPr>
        <w:pStyle w:val="Heading4"/>
      </w:pPr>
      <w:r>
        <w:t xml:space="preserve">5.2.5 Integration with Existing ERP/WMS</w:t>
      </w:r>
    </w:p>
    <w:p>
      <w:pPr>
        <w:pStyle w:val="FirstParagraph"/>
      </w:pPr>
      <w:r>
        <w:t xml:space="preserve">The current dataset is standalone, but the schema is compatible with common ERP/WMS exports: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driver_id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route_id</w:t>
      </w:r>
      <w:r>
        <w:t xml:space="preserve"> </w:t>
      </w:r>
      <w:r>
        <w:t xml:space="preserve">map directly to common WMS dimensions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correspond to typical timesheet fields</w:t>
      </w:r>
    </w:p>
    <w:p>
      <w:pPr>
        <w:pStyle w:val="Compact"/>
        <w:numPr>
          <w:ilvl w:val="0"/>
          <w:numId w:val="1008"/>
        </w:numPr>
      </w:pPr>
      <w:r>
        <w:t xml:space="preserve">The Laravel ORM (Eloquent) makes future joins with other tables straightforward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functional-modules"/>
    <w:p>
      <w:pPr>
        <w:pStyle w:val="Heading2"/>
      </w:pPr>
      <w:r>
        <w:t xml:space="preserve">6. Functional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data/generate_dataset.py</w:t>
            </w:r>
          </w:p>
        </w:tc>
        <w:tc>
          <w:tcPr/>
          <w:p>
            <w:pPr>
              <w:pStyle w:val="Compact"/>
            </w:pPr>
            <w:r>
              <w:t xml:space="preserve">Produces a reproducible synthetic CSV with realistic correlations, Monday spike, and at-risk driver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 Notebook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eda-notebooks/eda_day1.ipynb</w:t>
            </w:r>
          </w:p>
        </w:tc>
        <w:tc>
          <w:tcPr/>
          <w:p>
            <w:pPr>
              <w:pStyle w:val="Compact"/>
            </w:pPr>
            <w:r>
              <w:t xml:space="preserve">8-section Jupyter notebook covering data quality, distributions, correlations, time series, day-of-week analysis, top violators, outliers, and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Migration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backend-laravel/database/migrations/</w:t>
            </w:r>
          </w:p>
        </w:tc>
        <w:tc>
          <w:tcPr/>
          <w:p>
            <w:pPr>
              <w:pStyle w:val="Compact"/>
            </w:pPr>
            <w:r>
              <w:t xml:space="preserve">Defines</w:t>
            </w:r>
            <w:r>
              <w:t xml:space="preserve"> </w:t>
            </w:r>
            <w:r>
              <w:rPr>
                <w:rStyle w:val="VerbatimChar"/>
              </w:rPr>
              <w:t xml:space="preserve">driver_profiles</w:t>
            </w:r>
            <w:r>
              <w:t xml:space="preserve"> </w:t>
            </w:r>
            <w:r>
              <w:t xml:space="preserve">schema, indexes, and the</w:t>
            </w:r>
            <w:r>
              <w:t xml:space="preserve"> </w:t>
            </w:r>
            <w:r>
              <w:rPr>
                <w:rStyle w:val="VerbatimChar"/>
              </w:rPr>
              <w:t xml:space="preserve">mv_weekly_summary</w:t>
            </w:r>
            <w:r>
              <w:t xml:space="preserve"> </w:t>
            </w:r>
            <w:r>
              <w:t xml:space="preserve">materialized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Seeder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backend-laravel/database/seeders/DriverProfileSeeder.php</w:t>
            </w:r>
          </w:p>
        </w:tc>
        <w:tc>
          <w:tcPr/>
          <w:p>
            <w:pPr>
              <w:pStyle w:val="Compact"/>
            </w:pPr>
            <w:r>
              <w:t xml:space="preserve">Imports CSV in 500-row chunks and refreshes the materialized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backend-laravel/app/Http/Controllers/Api/DriverMetricsController.php</w:t>
            </w:r>
          </w:p>
        </w:tc>
        <w:tc>
          <w:tcPr/>
          <w:p>
            <w:pPr>
              <w:pStyle w:val="Compact"/>
            </w:pPr>
            <w:r>
              <w:t xml:space="preserve">All 5 endpoint handlers with Redis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backend-laravel/routes/api.php</w:t>
            </w:r>
          </w:p>
        </w:tc>
        <w:tc>
          <w:tcPr/>
          <w:p>
            <w:pPr>
              <w:pStyle w:val="Compact"/>
            </w:pPr>
            <w:r>
              <w:t xml:space="preserve">Route definitions and parameter contracts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Queries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db/aggregations.sql</w:t>
            </w:r>
          </w:p>
        </w:tc>
        <w:tc>
          <w:tcPr/>
          <w:p>
            <w:pPr>
              <w:pStyle w:val="Compact"/>
            </w:pPr>
            <w:r>
              <w:t xml:space="preserve">10 reference SQL queries for analysts working directly against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frontend-next/app/dashboard/page.tsx</w:t>
            </w:r>
          </w:p>
        </w:tc>
        <w:tc>
          <w:tcPr/>
          <w:p>
            <w:pPr>
              <w:pStyle w:val="Compact"/>
            </w:pPr>
            <w:r>
              <w:t xml:space="preserve">Main interactive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 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frontend-next/components/*.tsx</w:t>
            </w:r>
          </w:p>
        </w:tc>
        <w:tc>
          <w:tcPr/>
          <w:p>
            <w:pPr>
              <w:pStyle w:val="Compact"/>
            </w:pPr>
            <w:r>
              <w:t xml:space="preserve">KPI cards, weekly chart, top drivers chart, filters, drill-down modal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frontend-next/lib/api.ts</w:t>
            </w:r>
          </w:p>
        </w:tc>
        <w:tc>
          <w:tcPr/>
          <w:p>
            <w:pPr>
              <w:pStyle w:val="Compact"/>
            </w:pPr>
            <w:r>
              <w:t xml:space="preserve">Axios wrappers for all 5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Metabase Dashboard</w:t>
            </w:r>
          </w:p>
        </w:tc>
        <w:tc>
          <w:tcPr/>
          <w:p>
            <w:pPr>
              <w:pStyle w:val="Compact"/>
            </w:pPr>
            <w:r>
              <w:t xml:space="preserve">http://localhost:3000/dashboard/2</w:t>
            </w:r>
          </w:p>
        </w:tc>
        <w:tc>
          <w:tcPr/>
          <w:p>
            <w:pPr>
              <w:pStyle w:val="Compact"/>
            </w:pPr>
            <w:r>
              <w:t xml:space="preserve">5-card business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Orchestration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Service definitions, networks, volumes, healthchecks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data-management"/>
    <w:p>
      <w:pPr>
        <w:pStyle w:val="Heading2"/>
      </w:pPr>
      <w:r>
        <w:t xml:space="preserve">7. Data Management</w:t>
      </w:r>
    </w:p>
    <w:bookmarkStart w:id="37" w:name="data-sources"/>
    <w:p>
      <w:pPr>
        <w:pStyle w:val="Heading3"/>
      </w:pPr>
      <w:r>
        <w:t xml:space="preserve">7.1 Data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data/driver_profiles.csv</w:t>
            </w:r>
          </w:p>
        </w:tc>
        <w:tc>
          <w:tcPr/>
          <w:p>
            <w:pPr>
              <w:pStyle w:val="Compact"/>
            </w:pPr>
            <w:r>
              <w:t xml:space="preserve">Synthetic CSV</w:t>
            </w:r>
          </w:p>
        </w:tc>
        <w:tc>
          <w:tcPr/>
          <w:p>
            <w:pPr>
              <w:pStyle w:val="Compact"/>
            </w:pPr>
            <w:r>
              <w:t xml:space="preserve">4,500 rows, 10 columns, generated with NumPy seed 42 for reproducibility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Future: Week 2 events pipeline</w:t>
            </w:r>
          </w:p>
        </w:tc>
        <w:tc>
          <w:tcPr/>
          <w:p>
            <w:pPr>
              <w:pStyle w:val="Compact"/>
            </w:pPr>
            <w:r>
              <w:t xml:space="preserve">Real-time stream</w:t>
            </w:r>
          </w:p>
        </w:tc>
        <w:tc>
          <w:tcPr/>
          <w:p>
            <w:pPr>
              <w:pStyle w:val="Compact"/>
            </w:pPr>
            <w:r>
              <w:t xml:space="preserve">Dashcam YOLOv8 events + IMU sensor data, aggregated daily</w:t>
            </w:r>
          </w:p>
        </w:tc>
      </w:tr>
    </w:tbl>
    <w:bookmarkEnd w:id="37"/>
    <w:bookmarkStart w:id="38" w:name="data-collection-methods"/>
    <w:p>
      <w:pPr>
        <w:pStyle w:val="Heading3"/>
      </w:pPr>
      <w:r>
        <w:t xml:space="preserve">7.2 Data Collection Methods</w:t>
      </w:r>
    </w:p>
    <w:p>
      <w:pPr>
        <w:pStyle w:val="FirstParagraph"/>
      </w:pPr>
      <w:r>
        <w:t xml:space="preserve">For Week 3, data was generated synthetically. Real-world collection (production) would follow this flow: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Onboard telematics</w:t>
      </w:r>
      <w:r>
        <w:t xml:space="preserve"> </w:t>
      </w:r>
      <w:r>
        <w:t xml:space="preserve">— IMU sensors capture acceleration and gyro readings continuously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Dashcam + YOLOv8</w:t>
      </w:r>
      <w:r>
        <w:t xml:space="preserve"> </w:t>
      </w:r>
      <w:r>
        <w:t xml:space="preserve">— frame-level object detection identifies near-collisions, phone use, lack of seatbelt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Edge aggregation</w:t>
      </w:r>
      <w:r>
        <w:t xml:space="preserve"> </w:t>
      </w:r>
      <w:r>
        <w:t xml:space="preserve">— daily summaries computed at the driver/vehicle level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Cloud upload</w:t>
      </w:r>
      <w:r>
        <w:t xml:space="preserve"> </w:t>
      </w:r>
      <w:r>
        <w:t xml:space="preserve">— aggregated rows pushed to the</w:t>
      </w:r>
      <w:r>
        <w:t xml:space="preserve"> </w:t>
      </w:r>
      <w:r>
        <w:rPr>
          <w:rStyle w:val="VerbatimChar"/>
        </w:rPr>
        <w:t xml:space="preserve">driver_profiles</w:t>
      </w:r>
      <w:r>
        <w:t xml:space="preserve"> </w:t>
      </w:r>
      <w:r>
        <w:t xml:space="preserve">table via the Laravel API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Cache invalidation</w:t>
      </w:r>
      <w:r>
        <w:t xml:space="preserve"> </w:t>
      </w:r>
      <w:r>
        <w:t xml:space="preserve">— Redis keys cleared so dashboards reflect fresh data</w:t>
      </w:r>
    </w:p>
    <w:bookmarkEnd w:id="38"/>
    <w:bookmarkStart w:id="39" w:name="data-privacy-and-security"/>
    <w:p>
      <w:pPr>
        <w:pStyle w:val="Heading3"/>
      </w:pPr>
      <w:r>
        <w:t xml:space="preserve">7.3 Data Privacy and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PII</w:t>
            </w:r>
          </w:p>
        </w:tc>
        <w:tc>
          <w:tcPr/>
          <w:p>
            <w:pPr>
              <w:pStyle w:val="Compact"/>
            </w:pPr>
            <w:r>
              <w:t xml:space="preserve">Driver IDs are opaque codes (D001–D050); no names or contact info stored in this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credentials</w:t>
            </w:r>
          </w:p>
        </w:tc>
        <w:tc>
          <w:tcPr/>
          <w:p>
            <w:pPr>
              <w:pStyle w:val="Compact"/>
            </w:pPr>
            <w:r>
              <w:t xml:space="preserve">Stored in environment variables, never committed;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excluded from git via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exposure</w:t>
            </w:r>
          </w:p>
        </w:tc>
        <w:tc>
          <w:tcPr/>
          <w:p>
            <w:pPr>
              <w:pStyle w:val="Compact"/>
            </w:pPr>
            <w:r>
              <w:t xml:space="preserve">All inter-service traffic stays inside the Docker network; only public ports 8000, 3000, 3001 are exposed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authentication</w:t>
            </w:r>
          </w:p>
        </w:tc>
        <w:tc>
          <w:tcPr/>
          <w:p>
            <w:pPr>
              <w:pStyle w:val="Compact"/>
            </w:pPr>
            <w:r>
              <w:t xml:space="preserve">Not implemented in Week 3 (out of scope); production should add Laravel Sanctum or OAuth2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at rest</w:t>
            </w:r>
          </w:p>
        </w:tc>
        <w:tc>
          <w:tcPr/>
          <w:p>
            <w:pPr>
              <w:pStyle w:val="Compact"/>
            </w:pPr>
            <w:r>
              <w:t xml:space="preserve">PostgreSQL volume</w:t>
            </w:r>
            <w:r>
              <w:t xml:space="preserve"> </w:t>
            </w:r>
            <w:r>
              <w:rPr>
                <w:rStyle w:val="VerbatimChar"/>
              </w:rPr>
              <w:t xml:space="preserve">pgdata</w:t>
            </w:r>
            <w:r>
              <w:t xml:space="preserve"> </w:t>
            </w:r>
            <w:r>
              <w:t xml:space="preserve">should be encrypted in production (e.g., AWS EBS encryption)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 transit</w:t>
            </w:r>
          </w:p>
        </w:tc>
        <w:tc>
          <w:tcPr/>
          <w:p>
            <w:pPr>
              <w:pStyle w:val="Compact"/>
            </w:pPr>
            <w:r>
              <w:t xml:space="preserve">HTTPS termination should be added at a reverse proxy (e.g., nginx) for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Right-to-be-forgotten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driver_profiles</w:t>
            </w:r>
            <w:r>
              <w:t xml:space="preserve"> </w:t>
            </w:r>
            <w:r>
              <w:t xml:space="preserve">schema supports row-level deletion by</w:t>
            </w:r>
            <w:r>
              <w:t xml:space="preserve"> </w:t>
            </w:r>
            <w:r>
              <w:rPr>
                <w:rStyle w:val="VerbatimChar"/>
              </w:rPr>
              <w:t xml:space="preserve">driver_id</w:t>
            </w:r>
            <w:r>
              <w:t xml:space="preserve"> </w:t>
            </w:r>
            <w:r>
              <w:t xml:space="preserve">for GDPR 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61" w:name="aiml-models"/>
    <w:p>
      <w:pPr>
        <w:pStyle w:val="Heading2"/>
      </w:pPr>
      <w:r>
        <w:t xml:space="preserve">8. AI/ML Models</w:t>
      </w:r>
    </w:p>
    <w:bookmarkStart w:id="59" w:name="current-implementation"/>
    <w:p>
      <w:pPr>
        <w:pStyle w:val="Heading3"/>
      </w:pPr>
      <w:r>
        <w:t xml:space="preserve">8.1 Current Implementation</w:t>
      </w:r>
    </w:p>
    <w:p>
      <w:pPr>
        <w:pStyle w:val="FirstParagraph"/>
      </w:pPr>
      <w:r>
        <w:t xml:space="preserve">No ML models are deployed in Week 3. The platform implements</w:t>
      </w:r>
      <w:r>
        <w:t xml:space="preserve"> </w:t>
      </w:r>
      <w:r>
        <w:rPr>
          <w:b/>
          <w:bCs/>
        </w:rPr>
        <w:t xml:space="preserve">descriptive analytics</w:t>
      </w:r>
      <w:r>
        <w:t xml:space="preserve"> </w:t>
      </w:r>
      <w:r>
        <w:t xml:space="preserve">(what happened) rather than</w:t>
      </w:r>
      <w:r>
        <w:t xml:space="preserve"> </w:t>
      </w:r>
      <w:r>
        <w:rPr>
          <w:b/>
          <w:bCs/>
        </w:rPr>
        <w:t xml:space="preserve">predictive analytics</w:t>
      </w:r>
      <w:r>
        <w:t xml:space="preserve"> </w:t>
      </w:r>
      <w:r>
        <w:t xml:space="preserve">(what will happen). The descriptive layer surfaces the following insights: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Statistical Analysis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 analysis</w:t>
            </w:r>
          </w:p>
        </w:tc>
        <w:tc>
          <w:tcPr/>
          <w:p>
            <w:pPr>
              <w:pStyle w:val="Compact"/>
            </w:pPr>
            <w:r>
              <w:t xml:space="preserve">Histograms, KDE</w:t>
            </w:r>
          </w:p>
        </w:tc>
        <w:tc>
          <w:tcPr/>
          <w:p>
            <w:pPr>
              <w:pStyle w:val="Compact"/>
            </w:pPr>
            <w:r>
              <w:t xml:space="preserve">Shape and skew of delays/ratings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analysis</w:t>
            </w:r>
          </w:p>
        </w:tc>
        <w:tc>
          <w:tcPr/>
          <w:p>
            <w:pPr>
              <w:pStyle w:val="Compact"/>
            </w:pPr>
            <w:r>
              <w:t xml:space="preserve">Pearson r</w:t>
            </w:r>
          </w:p>
        </w:tc>
        <w:tc>
          <w:tcPr/>
          <w:p>
            <w:pPr>
              <w:pStyle w:val="Compact"/>
            </w:pPr>
            <w:r>
              <w:t xml:space="preserve">Pairwise relationships between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Outlier detection</w:t>
            </w:r>
          </w:p>
        </w:tc>
        <w:tc>
          <w:tcPr/>
          <w:p>
            <w:pPr>
              <w:pStyle w:val="Compact"/>
            </w:pPr>
            <w:r>
              <w:t xml:space="preserve">IQR (1.5 × IQR rule)</w:t>
            </w:r>
          </w:p>
        </w:tc>
        <w:tc>
          <w:tcPr/>
          <w:p>
            <w:pPr>
              <w:pStyle w:val="Compact"/>
            </w:pPr>
            <w:r>
              <w:t xml:space="preserve">High-delay and high-accident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Aggregation</w:t>
            </w:r>
          </w:p>
        </w:tc>
        <w:tc>
          <w:tcPr/>
          <w:p>
            <w:pPr>
              <w:pStyle w:val="Compact"/>
            </w:pPr>
            <w:r>
              <w:t xml:space="preserve">GROUP BY (SQL)</w:t>
            </w:r>
          </w:p>
        </w:tc>
        <w:tc>
          <w:tcPr/>
          <w:p>
            <w:pPr>
              <w:pStyle w:val="Compact"/>
            </w:pPr>
            <w:r>
              <w:t xml:space="preserve">Per-driver, per-week, per-day-of-week summaries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EDA Output — Distributions of delays and ratings:</w:t>
      </w:r>
    </w:p>
    <w:p>
      <w:pPr>
        <w:pStyle w:val="CaptionedFigure"/>
      </w:pPr>
      <w:r>
        <w:drawing>
          <wp:inline>
            <wp:extent cx="5334000" cy="1583531"/>
            <wp:effectExtent b="0" l="0" r="0" t="0"/>
            <wp:docPr descr="Distributions of delays and ratings" title="" id="42" name="Picture"/>
            <a:graphic>
              <a:graphicData uri="http://schemas.openxmlformats.org/drawingml/2006/picture">
                <pic:pic>
                  <pic:nvPicPr>
                    <pic:cNvPr descr="screenshots/eda_01_distribution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3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Distributions of delays and ratings</w:t>
      </w:r>
    </w:p>
    <w:p>
      <w:pPr>
        <w:pStyle w:val="BodyText"/>
      </w:pPr>
      <w:r>
        <w:rPr>
          <w:b/>
          <w:bCs/>
        </w:rPr>
        <w:t xml:space="preserve">EDA Output — Correlation matrix (rating shows strong negative correlation with accidents):</w:t>
      </w:r>
    </w:p>
    <w:p>
      <w:pPr>
        <w:pStyle w:val="CaptionedFigure"/>
      </w:pPr>
      <w:r>
        <w:drawing>
          <wp:inline>
            <wp:extent cx="5018567" cy="4423144"/>
            <wp:effectExtent b="0" l="0" r="0" t="0"/>
            <wp:docPr descr="Correlation heatmap" title="" id="45" name="Picture"/>
            <a:graphic>
              <a:graphicData uri="http://schemas.openxmlformats.org/drawingml/2006/picture">
                <pic:pic>
                  <pic:nvPicPr>
                    <pic:cNvPr descr="screenshots/eda_02_correla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567" cy="4423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heatmap</w:t>
      </w:r>
    </w:p>
    <w:p>
      <w:pPr>
        <w:pStyle w:val="BodyText"/>
      </w:pPr>
      <w:r>
        <w:rPr>
          <w:b/>
          <w:bCs/>
        </w:rPr>
        <w:t xml:space="preserve">EDA Output — Weekly trend over the 90-day period:</w:t>
      </w:r>
    </w:p>
    <w:p>
      <w:pPr>
        <w:pStyle w:val="CaptionedFigure"/>
      </w:pPr>
      <w:r>
        <w:drawing>
          <wp:inline>
            <wp:extent cx="5334000" cy="1666875"/>
            <wp:effectExtent b="0" l="0" r="0" t="0"/>
            <wp:docPr descr="Weekly delays and ratings" title="" id="48" name="Picture"/>
            <a:graphic>
              <a:graphicData uri="http://schemas.openxmlformats.org/drawingml/2006/picture">
                <pic:pic>
                  <pic:nvPicPr>
                    <pic:cNvPr descr="screenshots/eda_03_weekly_trend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Weekly delays and ratings</w:t>
      </w:r>
    </w:p>
    <w:p>
      <w:pPr>
        <w:pStyle w:val="BodyText"/>
      </w:pPr>
      <w:r>
        <w:rPr>
          <w:b/>
          <w:bCs/>
        </w:rPr>
        <w:t xml:space="preserve">EDA Output — Day-of-week pattern (Monday delay spike highlighted in red):</w:t>
      </w:r>
    </w:p>
    <w:p>
      <w:pPr>
        <w:pStyle w:val="CaptionedFigure"/>
      </w:pPr>
      <w:r>
        <w:drawing>
          <wp:inline>
            <wp:extent cx="5334000" cy="2303318"/>
            <wp:effectExtent b="0" l="0" r="0" t="0"/>
            <wp:docPr descr="Day-of-week delay pattern" title="" id="51" name="Picture"/>
            <a:graphic>
              <a:graphicData uri="http://schemas.openxmlformats.org/drawingml/2006/picture">
                <pic:pic>
                  <pic:nvPicPr>
                    <pic:cNvPr descr="screenshots/eda_04_dow_delay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Day-of-week delay pattern</w:t>
      </w:r>
    </w:p>
    <w:p>
      <w:pPr>
        <w:pStyle w:val="BodyText"/>
      </w:pPr>
      <w:r>
        <w:rPr>
          <w:b/>
          <w:bCs/>
        </w:rPr>
        <w:t xml:space="preserve">EDA Output — Top 10 violators (at-risk cluster D046–D050 highlighted):</w:t>
      </w:r>
    </w:p>
    <w:p>
      <w:pPr>
        <w:pStyle w:val="CaptionedFigure"/>
      </w:pPr>
      <w:r>
        <w:drawing>
          <wp:inline>
            <wp:extent cx="5334000" cy="2069910"/>
            <wp:effectExtent b="0" l="0" r="0" t="0"/>
            <wp:docPr descr="Top 10 drivers by violations" title="" id="54" name="Picture"/>
            <a:graphic>
              <a:graphicData uri="http://schemas.openxmlformats.org/drawingml/2006/picture">
                <pic:pic>
                  <pic:nvPicPr>
                    <pic:cNvPr descr="screenshots/eda_05_top_violator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10 drivers by violations</w:t>
      </w:r>
    </w:p>
    <w:p>
      <w:pPr>
        <w:pStyle w:val="BodyText"/>
      </w:pPr>
      <w:r>
        <w:rPr>
          <w:b/>
          <w:bCs/>
        </w:rPr>
        <w:t xml:space="preserve">Live drilldown view — Driver D047 (at-risk):</w:t>
      </w:r>
      <w:r>
        <w:t xml:space="preserve"> </w:t>
      </w:r>
      <w:r>
        <w:t xml:space="preserve">Rating trend over 90 days plus daily violations and accidents.</w:t>
      </w:r>
    </w:p>
    <w:p>
      <w:pPr>
        <w:pStyle w:val="CaptionedFigure"/>
      </w:pPr>
      <w:r>
        <w:drawing>
          <wp:inline>
            <wp:extent cx="5334000" cy="3040944"/>
            <wp:effectExtent b="0" l="0" r="0" t="0"/>
            <wp:docPr descr="Driver D047 detail modal" title="" id="57" name="Picture"/>
            <a:graphic>
              <a:graphicData uri="http://schemas.openxmlformats.org/drawingml/2006/picture">
                <pic:pic>
                  <pic:nvPicPr>
                    <pic:cNvPr descr="screenshots/nextjs_driver_modal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0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Driver D047 detail modal</w:t>
      </w:r>
    </w:p>
    <w:bookmarkEnd w:id="59"/>
    <w:bookmarkStart w:id="60" w:name="proposed-model-driver-risk-score"/>
    <w:p>
      <w:pPr>
        <w:pStyle w:val="Heading3"/>
      </w:pPr>
      <w:r>
        <w:t xml:space="preserve">8.2 Proposed Model — Driver Risk Score</w:t>
      </w:r>
    </w:p>
    <w:p>
      <w:pPr>
        <w:pStyle w:val="FirstParagraph"/>
      </w:pPr>
      <w:r>
        <w:t xml:space="preserve">Detailed in Section 13 (Maintenance &amp; Future Enhancements).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type</w:t>
            </w:r>
          </w:p>
        </w:tc>
        <w:tc>
          <w:tcPr/>
          <w:p>
            <w:pPr>
              <w:pStyle w:val="Compact"/>
            </w:pPr>
            <w:r>
              <w:t xml:space="preserve">Binary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high_risk</w:t>
            </w:r>
            <w:r>
              <w:t xml:space="preserve"> </w:t>
            </w:r>
            <w:r>
              <w:t xml:space="preserve">(accidents &gt; 2 OR avg rating &lt; 3.5 in rolling 30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LightGBM (Gradient Boosted Trees)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8 rolling-window features per driver (delays, violations, accidents, behavioral, rating, day-of-week, shift, route risk)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Risk probability (0–1) and SHAP feature attributions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frequency</w:t>
            </w:r>
          </w:p>
        </w:tc>
        <w:tc>
          <w:tcPr/>
          <w:p>
            <w:pPr>
              <w:pStyle w:val="Compact"/>
            </w:pPr>
            <w:r>
              <w:t xml:space="preserve">Nightly batch job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70" w:name="system-integration"/>
    <w:p>
      <w:pPr>
        <w:pStyle w:val="Heading2"/>
      </w:pPr>
      <w:r>
        <w:t xml:space="preserve">9. System Integration</w:t>
      </w:r>
    </w:p>
    <w:bookmarkStart w:id="67" w:name="apis"/>
    <w:p>
      <w:pPr>
        <w:pStyle w:val="Heading3"/>
      </w:pPr>
      <w:r>
        <w:t xml:space="preserve">9.1 APIs</w:t>
      </w:r>
    </w:p>
    <w:p>
      <w:pPr>
        <w:pStyle w:val="FirstParagraph"/>
      </w:pPr>
      <w:r>
        <w:t xml:space="preserve">The Laravel REST API exposes 5 endpoints. All responses are JSON.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Cache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/api/metrics/weekly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weekly_summary:{start}:{end}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/api/metrics/top-drivers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top_drivers:{metric}:{limit}:{start}:{end}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/api/metrics/interventions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interventions:{threshold}:{start}:{end}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/api/metrics/driver/{id}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driver_detail:{id}:{start}:{end}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/api/drivers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drivers_list</w:t>
            </w:r>
          </w:p>
        </w:tc>
      </w:tr>
    </w:tbl>
    <w:bookmarkStart w:id="62" w:name="get-apimetricsweekly"/>
    <w:p>
      <w:pPr>
        <w:pStyle w:val="Heading4"/>
      </w:pPr>
      <w:r>
        <w:t xml:space="preserve">9.1.1 GET /api/metrics/weekly</w:t>
      </w:r>
    </w:p>
    <w:p>
      <w:pPr>
        <w:pStyle w:val="FirstParagraph"/>
      </w:pPr>
      <w:r>
        <w:t xml:space="preserve">Returns weekly aggregated totals.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date (YYYY-MM-DD)</w:t>
            </w:r>
          </w:p>
        </w:tc>
        <w:tc>
          <w:tcPr/>
          <w:p>
            <w:pPr>
              <w:pStyle w:val="Compact"/>
            </w:pPr>
            <w:r>
              <w:t xml:space="preserve">2025-01-01</w:t>
            </w:r>
          </w:p>
        </w:tc>
        <w:tc>
          <w:tcPr/>
          <w:p>
            <w:pPr>
              <w:pStyle w:val="Compact"/>
            </w:pPr>
            <w:r>
              <w:t xml:space="preserve">Inclusive start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date (YYYY-MM-DD)</w:t>
            </w:r>
          </w:p>
        </w:tc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Inclusive end date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"week_start"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"total_delays"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"total_accidents"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"total_violations"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"avg_rating"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"active_drivers"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"cache_key"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"weekly_summary:2025-01-01:2025-03-31"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get-apimetricstop-drivers"/>
    <w:p>
      <w:pPr>
        <w:pStyle w:val="Heading4"/>
      </w:pPr>
      <w:r>
        <w:t xml:space="preserve">9.1.2 GET /api/metrics/top-drivers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Allowed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accidents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any positive 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period defaults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</w:tr>
    </w:tbl>
    <w:bookmarkEnd w:id="63"/>
    <w:bookmarkStart w:id="64" w:name="get-apimetricsinterventions"/>
    <w:p>
      <w:pPr>
        <w:pStyle w:val="Heading4"/>
      </w:pPr>
      <w:r>
        <w:t xml:space="preserve">9.1.3 GET /api/metrics/interventions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Returns drivers whose total accidents in the period exceed this value</w:t>
            </w:r>
          </w:p>
        </w:tc>
      </w:tr>
    </w:tbl>
    <w:bookmarkEnd w:id="64"/>
    <w:bookmarkStart w:id="65" w:name="get-apimetricsdriverid"/>
    <w:p>
      <w:pPr>
        <w:pStyle w:val="Heading4"/>
      </w:pPr>
      <w:r>
        <w:t xml:space="preserve">9.1.4 GET /api/metrics/driver/{id}</w:t>
      </w:r>
    </w:p>
    <w:p>
      <w:pPr>
        <w:pStyle w:val="FirstParagraph"/>
      </w:pPr>
      <w:r>
        <w:t xml:space="preserve">Returns daily time series and summary stats for one driver.</w:t>
      </w:r>
    </w:p>
    <w:bookmarkEnd w:id="65"/>
    <w:bookmarkStart w:id="66" w:name="get-apidrivers"/>
    <w:p>
      <w:pPr>
        <w:pStyle w:val="Heading4"/>
      </w:pPr>
      <w:r>
        <w:t xml:space="preserve">9.1.5 GET /api/drivers</w:t>
      </w:r>
    </w:p>
    <w:p>
      <w:pPr>
        <w:pStyle w:val="FirstParagraph"/>
      </w:pPr>
      <w:r>
        <w:t xml:space="preserve">Returns all 50 drivers with aggregate stats — used to populate UI dropdowns.</w:t>
      </w:r>
    </w:p>
    <w:bookmarkEnd w:id="66"/>
    <w:bookmarkEnd w:id="67"/>
    <w:bookmarkStart w:id="68" w:name="external-services"/>
    <w:p>
      <w:pPr>
        <w:pStyle w:val="Heading3"/>
      </w:pPr>
      <w:r>
        <w:t xml:space="preserve">9.2 External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Metabase</w:t>
            </w:r>
          </w:p>
        </w:tc>
        <w:tc>
          <w:tcPr/>
          <w:p>
            <w:pPr>
              <w:pStyle w:val="Compact"/>
            </w:pPr>
            <w:r>
              <w:t xml:space="preserve">Connects directly to PostgreSQL (read-only credentials recommended in production)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telematics provider</w:t>
            </w:r>
          </w:p>
        </w:tc>
        <w:tc>
          <w:tcPr/>
          <w:p>
            <w:pPr>
              <w:pStyle w:val="Compact"/>
            </w:pPr>
            <w:r>
              <w:t xml:space="preserve">Would POST aggregated daily rows to a new</w:t>
            </w:r>
            <w:r>
              <w:t xml:space="preserve"> </w:t>
            </w:r>
            <w:r>
              <w:rPr>
                <w:rStyle w:val="VerbatimChar"/>
              </w:rPr>
              <w:t xml:space="preserve">/api/driver-profiles</w:t>
            </w:r>
            <w:r>
              <w:t xml:space="preserve"> </w:t>
            </w:r>
            <w:r>
              <w:t xml:space="preserve">ingestion endpoint</w:t>
            </w:r>
          </w:p>
        </w:tc>
      </w:tr>
    </w:tbl>
    <w:bookmarkEnd w:id="68"/>
    <w:bookmarkStart w:id="69" w:name="legacy-systems"/>
    <w:p>
      <w:pPr>
        <w:pStyle w:val="Heading3"/>
      </w:pPr>
      <w:r>
        <w:t xml:space="preserve">9.3 Legacy Systems</w:t>
      </w:r>
    </w:p>
    <w:p>
      <w:pPr>
        <w:pStyle w:val="FirstParagraph"/>
      </w:pPr>
      <w:r>
        <w:t xml:space="preserve">No legacy system integrations exist in Week 3. The architecture is designed to integrate cleanly: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ERP integration:</w:t>
      </w:r>
      <w:r>
        <w:t xml:space="preserve"> </w:t>
      </w:r>
      <w:r>
        <w:t xml:space="preserve">Add a Laravel job to pull driver/vehicle/route mappings nightly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WMS integration:</w:t>
      </w:r>
      <w:r>
        <w:t xml:space="preserve"> </w:t>
      </w:r>
      <w:r>
        <w:t xml:space="preserve">Use Eloquent relations to join</w:t>
      </w:r>
      <w:r>
        <w:t xml:space="preserve"> </w:t>
      </w:r>
      <w:r>
        <w:rPr>
          <w:rStyle w:val="VerbatimChar"/>
        </w:rPr>
        <w:t xml:space="preserve">driver_profiles</w:t>
      </w:r>
      <w:r>
        <w:t xml:space="preserve"> </w:t>
      </w:r>
      <w:r>
        <w:t xml:space="preserve">with shipment tables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Existing reporting tools:</w:t>
      </w:r>
      <w:r>
        <w:t xml:space="preserve"> </w:t>
      </w:r>
      <w:r>
        <w:t xml:space="preserve">Metabase can connect to the same PostgreSQL alongside other data marts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deployment-plan"/>
    <w:p>
      <w:pPr>
        <w:pStyle w:val="Heading2"/>
      </w:pPr>
      <w:r>
        <w:t xml:space="preserve">10. Deployment Plan</w:t>
      </w:r>
    </w:p>
    <w:bookmarkStart w:id="71" w:name="environment-setup"/>
    <w:p>
      <w:pPr>
        <w:pStyle w:val="Heading3"/>
      </w:pPr>
      <w:r>
        <w:t xml:space="preserve">10.1 Environment Setup</w:t>
      </w:r>
    </w:p>
    <w:p>
      <w:pPr>
        <w:pStyle w:val="FirstParagraph"/>
      </w:pPr>
      <w:r>
        <w:rPr>
          <w:b/>
          <w:bCs/>
        </w:rPr>
        <w:t xml:space="preserve">Local development environment requirements: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t xml:space="preserve">24.0+</w:t>
            </w:r>
          </w:p>
        </w:tc>
        <w:tc>
          <w:tcPr/>
          <w:p>
            <w:pPr>
              <w:pStyle w:val="Compact"/>
            </w:pPr>
            <w:r>
              <w:t xml:space="preserve">Container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v2.0+</w:t>
            </w:r>
          </w:p>
        </w:tc>
        <w:tc>
          <w:tcPr/>
          <w:p>
            <w:pPr>
              <w:pStyle w:val="Compact"/>
            </w:pPr>
            <w:r>
              <w:t xml:space="preserve">Multi-container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3.10+</w:t>
            </w:r>
          </w:p>
        </w:tc>
        <w:tc>
          <w:tcPr/>
          <w:p>
            <w:pPr>
              <w:pStyle w:val="Compact"/>
            </w:pPr>
            <w:r>
              <w:t xml:space="preserve">Dataset generation, EDA notebook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(Optional) running Next.js outside 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2.30+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</w:tr>
    </w:tbl>
    <w:bookmarkEnd w:id="71"/>
    <w:bookmarkStart w:id="72" w:name="cicd-pipelines"/>
    <w:p>
      <w:pPr>
        <w:pStyle w:val="Heading3"/>
      </w:pPr>
      <w:r>
        <w:t xml:space="preserve">10.2 CI/CD Pipelines</w:t>
      </w:r>
    </w:p>
    <w:p>
      <w:pPr>
        <w:pStyle w:val="FirstParagraph"/>
      </w:pPr>
      <w:r>
        <w:t xml:space="preserve">CI/CD is not implemented in Week 3 (single-developer scope). Recommended pipeline for production: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t xml:space="preserve">PHPStan, ESLint</w:t>
            </w:r>
          </w:p>
        </w:tc>
        <w:tc>
          <w:tcPr/>
          <w:p>
            <w:pPr>
              <w:pStyle w:val="Compact"/>
            </w:pPr>
            <w:r>
              <w:t xml:space="preserve">Static analysis on every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PHPUnit, Jest</w:t>
            </w:r>
          </w:p>
        </w:tc>
        <w:tc>
          <w:tcPr/>
          <w:p>
            <w:pPr>
              <w:pStyle w:val="Compact"/>
            </w:pPr>
            <w:r>
              <w:t xml:space="preserve">Unit + integration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Docker Buildx</w:t>
            </w:r>
          </w:p>
        </w:tc>
        <w:tc>
          <w:tcPr/>
          <w:p>
            <w:pPr>
              <w:pStyle w:val="Compact"/>
            </w:pPr>
            <w:r>
              <w:t xml:space="preserve">Multi-arch container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GitHub Container Registry</w:t>
            </w:r>
          </w:p>
        </w:tc>
        <w:tc>
          <w:tcPr/>
          <w:p>
            <w:pPr>
              <w:pStyle w:val="Compact"/>
            </w:pPr>
            <w:r>
              <w:t xml:space="preserve">Image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GitHub Actions / ArgoCD</w:t>
            </w:r>
          </w:p>
        </w:tc>
        <w:tc>
          <w:tcPr/>
          <w:p>
            <w:pPr>
              <w:pStyle w:val="Compact"/>
            </w:pPr>
            <w:r>
              <w:t xml:space="preserve">Rolling update to staging then production</w:t>
            </w:r>
          </w:p>
        </w:tc>
      </w:tr>
    </w:tbl>
    <w:bookmarkEnd w:id="72"/>
    <w:bookmarkStart w:id="73" w:name="containerization"/>
    <w:p>
      <w:pPr>
        <w:pStyle w:val="Heading3"/>
      </w:pPr>
      <w:r>
        <w:t xml:space="preserve">10.3 Containerization</w:t>
      </w:r>
    </w:p>
    <w:p>
      <w:pPr>
        <w:pStyle w:val="FirstParagraph"/>
      </w:pPr>
      <w:r>
        <w:t xml:space="preserve">All services run in Docker containers managed by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 Key containers: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Build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w3_postgres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postgres:16</w:t>
            </w:r>
          </w:p>
        </w:tc>
        <w:tc>
          <w:tcPr/>
          <w:p>
            <w:pPr>
              <w:pStyle w:val="Compact"/>
            </w:pPr>
            <w:r>
              <w:t xml:space="preserve">Pulled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w3_redis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redis:7-alpine</w:t>
            </w:r>
          </w:p>
        </w:tc>
        <w:tc>
          <w:tcPr/>
          <w:p>
            <w:pPr>
              <w:pStyle w:val="Compact"/>
            </w:pPr>
            <w:r>
              <w:t xml:space="preserve">Pulled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w3_backend</w:t>
            </w:r>
          </w:p>
        </w:tc>
        <w:tc>
          <w:tcPr/>
          <w:p>
            <w:pPr>
              <w:pStyle w:val="Compact"/>
            </w:pPr>
            <w:r>
              <w:t xml:space="preserve">Custom (</w:t>
            </w:r>
            <w:r>
              <w:rPr>
                <w:rStyle w:val="VerbatimChar"/>
              </w:rPr>
              <w:t xml:space="preserve">backend-laravel/Dockerfile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Built locally; copies pre-installed Laravel</w:t>
            </w:r>
            <w:r>
              <w:t xml:space="preserve"> </w:t>
            </w:r>
            <w:r>
              <w:rPr>
                <w:rStyle w:val="VerbatimChar"/>
              </w:rPr>
              <w:t xml:space="preserve">vendor/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w3_frontend</w:t>
            </w:r>
          </w:p>
        </w:tc>
        <w:tc>
          <w:tcPr/>
          <w:p>
            <w:pPr>
              <w:pStyle w:val="Compact"/>
            </w:pPr>
            <w:r>
              <w:t xml:space="preserve">Custom (</w:t>
            </w:r>
            <w:r>
              <w:rPr>
                <w:rStyle w:val="VerbatimChar"/>
              </w:rPr>
              <w:t xml:space="preserve">frontend-next/Dockerfile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Multi-stage; builds Next.js standalone bundle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w3_metabase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metabase/metabase:latest</w:t>
            </w:r>
          </w:p>
        </w:tc>
        <w:tc>
          <w:tcPr/>
          <w:p>
            <w:pPr>
              <w:pStyle w:val="Compact"/>
            </w:pPr>
            <w:r>
              <w:t xml:space="preserve">Pulled</w:t>
            </w:r>
          </w:p>
        </w:tc>
      </w:tr>
    </w:tbl>
    <w:p>
      <w:pPr>
        <w:pStyle w:val="BodyText"/>
      </w:pPr>
      <w:r>
        <w:t xml:space="preserve">The Laravel container uses a multi-stage approach where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 </w:t>
      </w:r>
      <w:r>
        <w:t xml:space="preserve">is installed locally via Composer (avoiding Docker network issues with</w:t>
      </w:r>
      <w:r>
        <w:t xml:space="preserve"> </w:t>
      </w:r>
      <w:r>
        <w:rPr>
          <w:rStyle w:val="VerbatimChar"/>
        </w:rPr>
        <w:t xml:space="preserve">composer create-project</w:t>
      </w:r>
      <w:r>
        <w:t xml:space="preserve">) and copied into the image.</w:t>
      </w:r>
    </w:p>
    <w:bookmarkEnd w:id="73"/>
    <w:bookmarkStart w:id="74" w:name="cloud-on-prem-infrastructure"/>
    <w:p>
      <w:pPr>
        <w:pStyle w:val="Heading3"/>
      </w:pPr>
      <w:r>
        <w:t xml:space="preserve">10.4 Cloud / On-prem Infrastructure</w:t>
      </w:r>
    </w:p>
    <w:p>
      <w:pPr>
        <w:pStyle w:val="FirstParagraph"/>
      </w:pPr>
      <w:r>
        <w:t xml:space="preserve">Week 3 runs entirely on local Docker. For production: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orchestration</w:t>
            </w:r>
          </w:p>
        </w:tc>
        <w:tc>
          <w:tcPr/>
          <w:p>
            <w:pPr>
              <w:pStyle w:val="Compact"/>
            </w:pPr>
            <w:r>
              <w:t xml:space="preserve">AWS ECS Fargate or Kubernetes (EKS / GKE)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PostgreSQL</w:t>
            </w:r>
          </w:p>
        </w:tc>
        <w:tc>
          <w:tcPr/>
          <w:p>
            <w:pPr>
              <w:pStyle w:val="Compact"/>
            </w:pPr>
            <w:r>
              <w:t xml:space="preserve">AWS RDS or Cloud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Redis</w:t>
            </w:r>
          </w:p>
        </w:tc>
        <w:tc>
          <w:tcPr/>
          <w:p>
            <w:pPr>
              <w:pStyle w:val="Compact"/>
            </w:pPr>
            <w:r>
              <w:t xml:space="preserve">AWS ElastiCache or Memorystore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 (CSV ingest)</w:t>
            </w:r>
          </w:p>
        </w:tc>
        <w:tc>
          <w:tcPr/>
          <w:p>
            <w:pPr>
              <w:pStyle w:val="Compact"/>
            </w:pPr>
            <w:r>
              <w:t xml:space="preserve">S3 or GCS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proxy / TLS</w:t>
            </w:r>
          </w:p>
        </w:tc>
        <w:tc>
          <w:tcPr/>
          <w:p>
            <w:pPr>
              <w:pStyle w:val="Compact"/>
            </w:pPr>
            <w:r>
              <w:t xml:space="preserve">nginx + Let’s Encrypt, or AWS ALB</w:t>
            </w:r>
          </w:p>
        </w:tc>
      </w:tr>
    </w:tbl>
    <w:bookmarkEnd w:id="74"/>
    <w:bookmarkStart w:id="75" w:name="monitoring-logging"/>
    <w:p>
      <w:pPr>
        <w:pStyle w:val="Heading3"/>
      </w:pPr>
      <w:r>
        <w:t xml:space="preserve">10.5 Monitoring &amp; Logging</w:t>
      </w:r>
    </w:p>
    <w:p>
      <w:pPr>
        <w:pStyle w:val="FirstParagraph"/>
      </w:pPr>
      <w:r>
        <w:t xml:space="preserve">Currently logs flow to stderr (Docker default). For production: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metrics</w:t>
            </w:r>
          </w:p>
        </w:tc>
        <w:tc>
          <w:tcPr/>
          <w:p>
            <w:pPr>
              <w:pStyle w:val="Compact"/>
            </w:pPr>
            <w:r>
              <w:t xml:space="preserve">Prometheus + Grafana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logs</w:t>
            </w:r>
          </w:p>
        </w:tc>
        <w:tc>
          <w:tcPr/>
          <w:p>
            <w:pPr>
              <w:pStyle w:val="Compact"/>
            </w:pPr>
            <w:r>
              <w:t xml:space="preserve">Loki, ELK, or Datadog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tracing</w:t>
            </w:r>
          </w:p>
        </w:tc>
        <w:tc>
          <w:tcPr/>
          <w:p>
            <w:pPr>
              <w:pStyle w:val="Compact"/>
            </w:pPr>
            <w:r>
              <w:t xml:space="preserve">OpenTelemetry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hit-rate 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redis-cli INFO stats</w:t>
            </w:r>
            <w:r>
              <w:t xml:space="preserve"> </w:t>
            </w:r>
            <w:r>
              <w:t xml:space="preserve">exported to Prometheus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/ synthetic checks</w:t>
            </w:r>
          </w:p>
        </w:tc>
        <w:tc>
          <w:tcPr/>
          <w:p>
            <w:pPr>
              <w:pStyle w:val="Compact"/>
            </w:pPr>
            <w:r>
              <w:t xml:space="preserve">Pingdom or UptimeRobot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1" w:name="testing-and-validation"/>
    <w:p>
      <w:pPr>
        <w:pStyle w:val="Heading2"/>
      </w:pPr>
      <w:r>
        <w:t xml:space="preserve">11. Testing and Validation</w:t>
      </w:r>
    </w:p>
    <w:bookmarkStart w:id="77" w:name="test-plan-overview"/>
    <w:p>
      <w:pPr>
        <w:pStyle w:val="Heading3"/>
      </w:pPr>
      <w:r>
        <w:t xml:space="preserve">11.1 Test Plan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Status (Week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API verification</w:t>
            </w:r>
          </w:p>
        </w:tc>
        <w:tc>
          <w:tcPr/>
          <w:p>
            <w:pPr>
              <w:pStyle w:val="Compact"/>
            </w:pPr>
            <w:r>
              <w:t xml:space="preserve">curl / Postman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UI walkthrough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integrity</w:t>
            </w:r>
          </w:p>
        </w:tc>
        <w:tc>
          <w:tcPr/>
          <w:p>
            <w:pPr>
              <w:pStyle w:val="Compact"/>
            </w:pPr>
            <w:r>
              <w:t xml:space="preserve">PostgreSQL queries</w:t>
            </w:r>
          </w:p>
        </w:tc>
        <w:tc>
          <w:tcPr/>
          <w:p>
            <w:pPr>
              <w:pStyle w:val="Compact"/>
            </w:pPr>
            <w:r>
              <w:t xml:space="preserve">Completed (4,500 rows confirmed)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hit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redis-cli KEYS '*'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 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jupyter nbconvert --execute</w:t>
            </w:r>
          </w:p>
        </w:tc>
        <w:tc>
          <w:tcPr/>
          <w:p>
            <w:pPr>
              <w:pStyle w:val="Compact"/>
            </w:pPr>
            <w:r>
              <w:t xml:space="preserve">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PHPUnit</w:t>
            </w:r>
          </w:p>
        </w:tc>
        <w:tc>
          <w:tcPr/>
          <w:p>
            <w:pPr>
              <w:pStyle w:val="Compact"/>
            </w:pPr>
            <w:r>
              <w:t xml:space="preserve">Recommended for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tests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Recommended for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tests</w:t>
            </w:r>
          </w:p>
        </w:tc>
        <w:tc>
          <w:tcPr/>
          <w:p>
            <w:pPr>
              <w:pStyle w:val="Compact"/>
            </w:pPr>
            <w:r>
              <w:t xml:space="preserve">k6 or JMeter</w:t>
            </w:r>
          </w:p>
        </w:tc>
        <w:tc>
          <w:tcPr/>
          <w:p>
            <w:pPr>
              <w:pStyle w:val="Compact"/>
            </w:pPr>
            <w:r>
              <w:t xml:space="preserve">Recommended for production</w:t>
            </w:r>
          </w:p>
        </w:tc>
      </w:tr>
    </w:tbl>
    <w:bookmarkEnd w:id="77"/>
    <w:bookmarkStart w:id="78" w:name="model-accuracy-metrics"/>
    <w:p>
      <w:pPr>
        <w:pStyle w:val="Heading3"/>
      </w:pPr>
      <w:r>
        <w:t xml:space="preserve">11.2 Model Accuracy Metrics</w:t>
      </w:r>
    </w:p>
    <w:p>
      <w:pPr>
        <w:pStyle w:val="FirstParagraph"/>
      </w:pPr>
      <w:r>
        <w:t xml:space="preserve">Not applicable in Week 3 (no ML model deployed). For the future risk score model, recommended evaluation metrics: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 (high-risk class)</w:t>
            </w:r>
          </w:p>
        </w:tc>
        <w:tc>
          <w:tcPr/>
          <w:p>
            <w:pPr>
              <w:pStyle w:val="Compact"/>
            </w:pPr>
            <w:r>
              <w:t xml:space="preserve">&gt; 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 (high-risk class)</w:t>
            </w:r>
          </w:p>
        </w:tc>
        <w:tc>
          <w:tcPr/>
          <w:p>
            <w:pPr>
              <w:pStyle w:val="Compact"/>
            </w:pPr>
            <w:r>
              <w:t xml:space="preserve">&gt; 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&gt; 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Cross-validation strategy</w:t>
            </w:r>
          </w:p>
        </w:tc>
        <w:tc>
          <w:tcPr/>
          <w:p>
            <w:pPr>
              <w:pStyle w:val="Compact"/>
            </w:pPr>
            <w:r>
              <w:t xml:space="preserve">5-fold time-series split</w:t>
            </w:r>
          </w:p>
        </w:tc>
      </w:tr>
    </w:tbl>
    <w:bookmarkEnd w:id="78"/>
    <w:bookmarkStart w:id="79" w:name="system-load-testing"/>
    <w:p>
      <w:pPr>
        <w:pStyle w:val="Heading3"/>
      </w:pPr>
      <w:r>
        <w:t xml:space="preserve">11.3 System Load Testing</w:t>
      </w:r>
    </w:p>
    <w:p>
      <w:pPr>
        <w:pStyle w:val="FirstParagraph"/>
      </w:pPr>
      <w:r>
        <w:t xml:space="preserve">Not performed at scale in Week 3. Estimated capacity based on architecture: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Estimated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dashboard viewers</w:t>
            </w:r>
          </w:p>
        </w:tc>
        <w:tc>
          <w:tcPr/>
          <w:p>
            <w:pPr>
              <w:pStyle w:val="Compact"/>
            </w:pPr>
            <w:r>
              <w:t xml:space="preserve">100+ (Redis cache absorbs read load)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requests/sec (cached)</w:t>
            </w:r>
          </w:p>
        </w:tc>
        <w:tc>
          <w:tcPr/>
          <w:p>
            <w:pPr>
              <w:pStyle w:val="Compact"/>
            </w:pPr>
            <w:r>
              <w:t xml:space="preserve">1,000+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requests/sec (uncached)</w:t>
            </w:r>
          </w:p>
        </w:tc>
        <w:tc>
          <w:tcPr/>
          <w:p>
            <w:pPr>
              <w:pStyle w:val="Compact"/>
            </w:pPr>
            <w:r>
              <w:t xml:space="preserve">50–100 (limited by PostgreSQL)</w:t>
            </w:r>
          </w:p>
        </w:tc>
      </w:tr>
    </w:tbl>
    <w:bookmarkEnd w:id="79"/>
    <w:bookmarkStart w:id="80" w:name="uat-plans"/>
    <w:p>
      <w:pPr>
        <w:pStyle w:val="Heading3"/>
      </w:pPr>
      <w:r>
        <w:t xml:space="preserve">11.4 UAT Plans</w:t>
      </w:r>
    </w:p>
    <w:p>
      <w:pPr>
        <w:pStyle w:val="FirstParagraph"/>
      </w:pPr>
      <w:r>
        <w:t xml:space="preserve">For Lamina Studios’ acceptance testing: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UAT Step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fresh dataset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Script completes, CSV has 4,500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Bring up Docker stack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All 5 containers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 Next.js dashboard</w:t>
            </w:r>
          </w:p>
        </w:tc>
        <w:tc>
          <w:tcPr/>
          <w:p>
            <w:pPr>
              <w:pStyle w:val="Compact"/>
            </w:pPr>
            <w:r>
              <w:t xml:space="preserve">Operations user</w:t>
            </w:r>
          </w:p>
        </w:tc>
        <w:tc>
          <w:tcPr/>
          <w:p>
            <w:pPr>
              <w:pStyle w:val="Compact"/>
            </w:pPr>
            <w:r>
              <w:t xml:space="preserve">KPI cards show non-zero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 into a driver</w:t>
            </w:r>
          </w:p>
        </w:tc>
        <w:tc>
          <w:tcPr/>
          <w:p>
            <w:pPr>
              <w:pStyle w:val="Compact"/>
            </w:pPr>
            <w:r>
              <w:t xml:space="preserve">Operations user</w:t>
            </w:r>
          </w:p>
        </w:tc>
        <w:tc>
          <w:tcPr/>
          <w:p>
            <w:pPr>
              <w:pStyle w:val="Compact"/>
            </w:pPr>
            <w:r>
              <w:t xml:space="preserve">Modal opens with rating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Metabase dashboard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All 5 cards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a date range filter</w:t>
            </w:r>
          </w:p>
        </w:tc>
        <w:tc>
          <w:tcPr/>
          <w:p>
            <w:pPr>
              <w:pStyle w:val="Compact"/>
            </w:pPr>
            <w:r>
              <w:t xml:space="preserve">Operations user</w:t>
            </w:r>
          </w:p>
        </w:tc>
        <w:tc>
          <w:tcPr/>
          <w:p>
            <w:pPr>
              <w:pStyle w:val="Compact"/>
            </w:pPr>
            <w:r>
              <w:t xml:space="preserve">Charts update within 2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cache invalidation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cache:clear</w:t>
            </w:r>
            <w:r>
              <w:t xml:space="preserve"> </w:t>
            </w:r>
            <w:r>
              <w:t xml:space="preserve">removes Redis keys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risk-assessment-and-mitigation"/>
    <w:p>
      <w:pPr>
        <w:pStyle w:val="Heading2"/>
      </w:pPr>
      <w:r>
        <w:t xml:space="preserve">12. Risk Assessment and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Database container fails to start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Docker healthchecks defined; backend waits for</w:t>
            </w:r>
            <w:r>
              <w:t xml:space="preserve"> </w:t>
            </w:r>
            <w:r>
              <w:rPr>
                <w:rStyle w:val="VerbatimChar"/>
              </w:rPr>
              <w:t xml:space="preserve">healthy</w:t>
            </w:r>
            <w:r>
              <w:t xml:space="preserve"> </w:t>
            </w:r>
            <w:r>
              <w:t xml:space="preserve">before starting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Cache stampede on TTL expiry under high load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Cache::lock()</w:t>
            </w:r>
            <w:r>
              <w:t xml:space="preserve"> </w:t>
            </w:r>
            <w:r>
              <w:t xml:space="preserve">for popular keys; consider stale-while-revalidate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CSV import fails due to malformed data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Seeder validates row schema; chunked inserts allow partial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Synthetic data does not generalise to real-world patterns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Real Week 2 events can be aggregated and substituted via the same seeder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Redis connection lost during a request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Laravel falls back to direct DB queries; user sees slower responses but no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Metabase connection to Postgres breaks (DNS issue)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Documented IP-based fallback in</w:t>
            </w:r>
            <w:r>
              <w:t xml:space="preserve"> </w:t>
            </w:r>
            <w:r>
              <w:rPr>
                <w:rStyle w:val="VerbatimChar"/>
              </w:rPr>
              <w:t xml:space="preserve">metabase_setup.md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Frontend cannot reach backend in Docker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Build-arg</w:t>
            </w:r>
            <w:r>
              <w:t xml:space="preserve"> </w:t>
            </w:r>
            <w:r>
              <w:rPr>
                <w:rStyle w:val="VerbatimChar"/>
              </w:rPr>
              <w:t xml:space="preserve">BACKEND_URL</w:t>
            </w:r>
            <w:r>
              <w:t xml:space="preserve"> </w:t>
            </w:r>
            <w:r>
              <w:t xml:space="preserve">injects the Docker network hostname at build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Migration drops production data on accidental re-run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migrate --force</w:t>
            </w:r>
            <w:r>
              <w:t xml:space="preserve"> </w:t>
            </w:r>
            <w:r>
              <w:t xml:space="preserve">only in dev; add</w:t>
            </w:r>
            <w:r>
              <w:t xml:space="preserve"> </w:t>
            </w:r>
            <w:r>
              <w:rPr>
                <w:rStyle w:val="VerbatimChar"/>
              </w:rPr>
              <w:t xml:space="preserve">prohibitDestructiveCommands</w:t>
            </w:r>
            <w:r>
              <w:t xml:space="preserve"> </w:t>
            </w:r>
            <w:r>
              <w:t xml:space="preserve">in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API keys / credentials leak via logs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files excluded from git; no secrets in log statements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At-risk driver flagged in error (false positive)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Threshold-based logic uses 90 days of data; false positives reviewable in detail modal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7" w:name="maintenance-and-future-enhancements"/>
    <w:p>
      <w:pPr>
        <w:pStyle w:val="Heading2"/>
      </w:pPr>
      <w:r>
        <w:t xml:space="preserve">13. Maintenance and Future Enhancements</w:t>
      </w:r>
    </w:p>
    <w:bookmarkStart w:id="83" w:name="model-retraining-frequency"/>
    <w:p>
      <w:pPr>
        <w:pStyle w:val="Heading3"/>
      </w:pPr>
      <w:r>
        <w:t xml:space="preserve">13.1 Model Retraining Frequency</w:t>
      </w:r>
    </w:p>
    <w:p>
      <w:pPr>
        <w:pStyle w:val="FirstParagraph"/>
      </w:pPr>
      <w:r>
        <w:t xml:space="preserve">Not applicable (no model in Week 3). For the proposed driver risk score model: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recomputation (rolling windows)</w:t>
            </w:r>
          </w:p>
        </w:tc>
        <w:tc>
          <w:tcPr/>
          <w:p>
            <w:pPr>
              <w:pStyle w:val="Compact"/>
            </w:pPr>
            <w:r>
              <w:t xml:space="preserve">Nightly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retraining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evaluation report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historical re-evaluation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</w:tbl>
    <w:bookmarkEnd w:id="83"/>
    <w:bookmarkStart w:id="84" w:name="feedback-loop-integration"/>
    <w:p>
      <w:pPr>
        <w:pStyle w:val="Heading3"/>
      </w:pPr>
      <w:r>
        <w:t xml:space="preserve">13.2 Feedback Loop Integration</w:t>
      </w:r>
    </w:p>
    <w:p>
      <w:pPr>
        <w:pStyle w:val="FirstParagraph"/>
      </w:pPr>
      <w:r>
        <w:t xml:space="preserve">Future integration plan for closing the loop on driver risk scores:</w:t>
      </w:r>
    </w:p>
    <w:p>
      <w:pPr>
        <w:pStyle w:val="Compact"/>
        <w:numPr>
          <w:ilvl w:val="0"/>
          <w:numId w:val="1011"/>
        </w:numPr>
      </w:pPr>
      <w:r>
        <w:t xml:space="preserve">Operations team takes action on flagged drivers (coaching, route change, suspension)</w:t>
      </w:r>
    </w:p>
    <w:p>
      <w:pPr>
        <w:pStyle w:val="Compact"/>
        <w:numPr>
          <w:ilvl w:val="0"/>
          <w:numId w:val="1011"/>
        </w:numPr>
      </w:pPr>
      <w:r>
        <w:t xml:space="preserve">Action outcomes recorded in a new</w:t>
      </w:r>
      <w:r>
        <w:t xml:space="preserve"> </w:t>
      </w:r>
      <w:r>
        <w:rPr>
          <w:rStyle w:val="VerbatimChar"/>
        </w:rPr>
        <w:t xml:space="preserve">driver_interventions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11"/>
        </w:numPr>
      </w:pPr>
      <w:r>
        <w:t xml:space="preserve">Subsequent driver performance compared pre/post intervention</w:t>
      </w:r>
    </w:p>
    <w:p>
      <w:pPr>
        <w:pStyle w:val="Compact"/>
        <w:numPr>
          <w:ilvl w:val="0"/>
          <w:numId w:val="1011"/>
        </w:numPr>
      </w:pPr>
      <w:r>
        <w:t xml:space="preserve">Model retrained quarterly with intervention outcomes as additional features</w:t>
      </w:r>
    </w:p>
    <w:p>
      <w:pPr>
        <w:pStyle w:val="Compact"/>
        <w:numPr>
          <w:ilvl w:val="0"/>
          <w:numId w:val="1011"/>
        </w:numPr>
      </w:pPr>
      <w:r>
        <w:t xml:space="preserve">Effectiveness of interventions surfaced in Metabase as a new dashboard card</w:t>
      </w:r>
    </w:p>
    <w:bookmarkEnd w:id="84"/>
    <w:bookmarkStart w:id="85" w:name="future-module-plans"/>
    <w:p>
      <w:pPr>
        <w:pStyle w:val="Heading3"/>
      </w:pPr>
      <w:r>
        <w:t xml:space="preserve">13.3 Future Module Plans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Risk Score ML Pipeline</w:t>
            </w:r>
          </w:p>
        </w:tc>
        <w:tc>
          <w:tcPr/>
          <w:p>
            <w:pPr>
              <w:pStyle w:val="Compact"/>
            </w:pPr>
            <w:r>
              <w:t xml:space="preserve">LightGBM model with rolling-window features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Alerting</w:t>
            </w:r>
          </w:p>
        </w:tc>
        <w:tc>
          <w:tcPr/>
          <w:p>
            <w:pPr>
              <w:pStyle w:val="Compact"/>
            </w:pPr>
            <w:r>
              <w:t xml:space="preserve">Webhook → Slack/Teams when accidents &gt; 1 in 30 days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Vehicle-level analytics</w:t>
            </w:r>
          </w:p>
        </w:tc>
        <w:tc>
          <w:tcPr/>
          <w:p>
            <w:pPr>
              <w:pStyle w:val="Compact"/>
            </w:pPr>
            <w:r>
              <w:t xml:space="preserve">Same metrics aggregated by</w:t>
            </w:r>
            <w:r>
              <w:t xml:space="preserve"> </w:t>
            </w:r>
            <w:r>
              <w:rPr>
                <w:rStyle w:val="VerbatimChar"/>
              </w:rPr>
              <w:t xml:space="preserve">vehicle_id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route_id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companion app</w:t>
            </w:r>
          </w:p>
        </w:tc>
        <w:tc>
          <w:tcPr/>
          <w:p>
            <w:pPr>
              <w:pStyle w:val="Compact"/>
            </w:pPr>
            <w:r>
              <w:t xml:space="preserve">Manager-facing read-only dashboard on iOS/Android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lake integration</w:t>
            </w:r>
          </w:p>
        </w:tc>
        <w:tc>
          <w:tcPr/>
          <w:p>
            <w:pPr>
              <w:pStyle w:val="Compact"/>
            </w:pPr>
            <w:r>
              <w:t xml:space="preserve">Stream</w:t>
            </w:r>
            <w:r>
              <w:t xml:space="preserve"> </w:t>
            </w:r>
            <w:r>
              <w:rPr>
                <w:rStyle w:val="VerbatimChar"/>
              </w:rPr>
              <w:t xml:space="preserve">driver_profiles</w:t>
            </w:r>
            <w:r>
              <w:t xml:space="preserve"> </w:t>
            </w:r>
            <w:r>
              <w:t xml:space="preserve">to S3/Parquet for advanced analytics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Multi-tenancy</w:t>
            </w:r>
          </w:p>
        </w:tc>
        <w:tc>
          <w:tcPr/>
          <w:p>
            <w:pPr>
              <w:pStyle w:val="Compact"/>
            </w:pPr>
            <w:r>
              <w:t xml:space="preserve">Support multiple fleet operators in a single deployment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API + auth</w:t>
            </w:r>
          </w:p>
        </w:tc>
        <w:tc>
          <w:tcPr/>
          <w:p>
            <w:pPr>
              <w:pStyle w:val="Compact"/>
            </w:pPr>
            <w:r>
              <w:t xml:space="preserve">Laravel Sanctum tokens for third-party integration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85"/>
    <w:bookmarkStart w:id="86" w:name="X97c9485bda058071a015f24216092c439758681"/>
    <w:p>
      <w:pPr>
        <w:pStyle w:val="Heading3"/>
      </w:pPr>
      <w:r>
        <w:t xml:space="preserve">13.4 Proposed Driver Risk Score Model — Detailed Plan</w:t>
      </w:r>
    </w:p>
    <w:p>
      <w:pPr>
        <w:pStyle w:val="FirstParagraph"/>
      </w:pPr>
      <w:r>
        <w:rPr>
          <w:b/>
          <w:bCs/>
        </w:rPr>
        <w:t xml:space="preserve">Problem statement:</w:t>
      </w:r>
      <w:r>
        <w:t xml:space="preserve"> </w:t>
      </w:r>
      <w:r>
        <w:t xml:space="preserve">Predict, with 30 days of history, whether a driver will be classified as high-risk in the next 7 days.</w:t>
      </w:r>
    </w:p>
    <w:p>
      <w:pPr>
        <w:pStyle w:val="BodyText"/>
      </w:pPr>
      <w:r>
        <w:rPr>
          <w:b/>
          <w:bCs/>
        </w:rPr>
        <w:t xml:space="preserve">Target variable:</w:t>
      </w:r>
      <w:r>
        <w:t xml:space="preserve"> </w:t>
      </w:r>
      <w:r>
        <w:rPr>
          <w:rStyle w:val="VerbatimChar"/>
        </w:rPr>
        <w:t xml:space="preserve">high_risk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if (next-7-day accidents &gt; 0 OR next-7-day avg rating &lt; 3.5), else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BodyText"/>
      </w:pPr>
      <w:r>
        <w:rPr>
          <w:b/>
          <w:bCs/>
        </w:rPr>
        <w:t xml:space="preserve">Features (per driver, computed daily over rolling 30-day window):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avg_delays_30d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delays_minutes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sum_violations_30d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violations_count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sum_accidents_30d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accidents_count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avg_behavioral_problems_30d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behavioral_problems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avg_rating_30d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dow_monday_pct</w:t>
            </w:r>
          </w:p>
        </w:tc>
        <w:tc>
          <w:tcPr/>
          <w:p>
            <w:pPr>
              <w:pStyle w:val="Compact"/>
            </w:pPr>
            <w:r>
              <w:t xml:space="preserve">float (0–1)</w:t>
            </w:r>
          </w:p>
        </w:tc>
        <w:tc>
          <w:tcPr/>
          <w:p>
            <w:pPr>
              <w:pStyle w:val="Compact"/>
            </w:pPr>
            <w:r>
              <w:t xml:space="preserve">proportion of records on Mondays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shift_night_pct</w:t>
            </w:r>
          </w:p>
        </w:tc>
        <w:tc>
          <w:tcPr/>
          <w:p>
            <w:pPr>
              <w:pStyle w:val="Compact"/>
            </w:pPr>
            <w:r>
              <w:t xml:space="preserve">float (0–1)</w:t>
            </w:r>
          </w:p>
        </w:tc>
        <w:tc>
          <w:tcPr/>
          <w:p>
            <w:pPr>
              <w:pStyle w:val="Compact"/>
            </w:pPr>
            <w:r>
              <w:t xml:space="preserve">proportion of night shifts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route_risk_score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per-route historical accident rate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Algorithm choice:</w:t>
      </w:r>
      <w:r>
        <w:t xml:space="preserve"> </w:t>
      </w:r>
      <w:r>
        <w:t xml:space="preserve">LightGBM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Trains in seconds on tens of thousands of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imbalance handling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  <w:r>
              <w:t xml:space="preserve"> </w:t>
            </w:r>
            <w:r>
              <w:rPr>
                <w:rStyle w:val="VerbatimChar"/>
              </w:rPr>
              <w:t xml:space="preserve">scale_pos_weight</w:t>
            </w:r>
            <w:r>
              <w:t xml:space="preserve"> </w:t>
            </w:r>
            <w:r>
              <w:t xml:space="preserve">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Interpretability</w:t>
            </w:r>
          </w:p>
        </w:tc>
        <w:tc>
          <w:tcPr/>
          <w:p>
            <w:pPr>
              <w:pStyle w:val="Compact"/>
            </w:pPr>
            <w:r>
              <w:t xml:space="preserve">SHAP values explain each prediction in plain 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maturity</w:t>
            </w:r>
          </w:p>
        </w:tc>
        <w:tc>
          <w:tcPr/>
          <w:p>
            <w:pPr>
              <w:pStyle w:val="Compact"/>
            </w:pPr>
            <w:r>
              <w:t xml:space="preserve">Widely deployed in industry; well-supported tooling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Integration architecture:</w:t>
      </w:r>
    </w:p>
    <w:p>
      <w:pPr>
        <w:pStyle w:val="SourceCode"/>
      </w:pPr>
      <w:r>
        <w:rPr>
          <w:rStyle w:val="VerbatimChar"/>
        </w:rPr>
        <w:t xml:space="preserve">PostgreSQL → daily Python feature job → LightGBM scoring → driver_risk_scores table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Laravel API (/api/metrics/risk-scores)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Next.js + Metabase dashboards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appendix"/>
    <w:p>
      <w:pPr>
        <w:pStyle w:val="Heading2"/>
      </w:pPr>
      <w:r>
        <w:t xml:space="preserve">14. Appendix</w:t>
      </w:r>
    </w:p>
    <w:bookmarkStart w:id="88" w:name="api-documentation-detailed"/>
    <w:p>
      <w:pPr>
        <w:pStyle w:val="Heading3"/>
      </w:pPr>
      <w:r>
        <w:t xml:space="preserve">14.1 API Documentation (Detailed)</w:t>
      </w:r>
    </w:p>
    <w:p>
      <w:pPr>
        <w:pStyle w:val="FirstParagraph"/>
      </w:pPr>
      <w:r>
        <w:t xml:space="preserve">Full request/response examples are provided in</w:t>
      </w:r>
      <w:r>
        <w:t xml:space="preserve"> </w:t>
      </w:r>
      <w:r>
        <w:rPr>
          <w:rStyle w:val="VerbatimChar"/>
        </w:rPr>
        <w:t xml:space="preserve">final/postman_collection.json</w:t>
      </w:r>
      <w:r>
        <w:t xml:space="preserve">. Quick reference:</w:t>
      </w:r>
    </w:p>
    <w:p>
      <w:pPr>
        <w:pStyle w:val="SourceCode"/>
      </w:pPr>
      <w:r>
        <w:rPr>
          <w:rStyle w:val="CommentTok"/>
        </w:rPr>
        <w:t xml:space="preserve"># Weekly summary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"http://localhost:8000/api/metrics/weekly?start=2025-01-01&amp;end=2025-03-31"</w:t>
      </w:r>
      <w:r>
        <w:br/>
      </w:r>
      <w:r>
        <w:br/>
      </w:r>
      <w:r>
        <w:rPr>
          <w:rStyle w:val="CommentTok"/>
        </w:rPr>
        <w:t xml:space="preserve"># Top 10 drivers by violations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"http://localhost:8000/api/metrics/top-drivers?metric=violations&amp;limit=10"</w:t>
      </w:r>
      <w:r>
        <w:br/>
      </w:r>
      <w:r>
        <w:br/>
      </w:r>
      <w:r>
        <w:rPr>
          <w:rStyle w:val="CommentTok"/>
        </w:rPr>
        <w:t xml:space="preserve"># Intervention candidates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"http://localhost:8000/api/metrics/interventions?threshold=2"</w:t>
      </w:r>
      <w:r>
        <w:br/>
      </w:r>
      <w:r>
        <w:br/>
      </w:r>
      <w:r>
        <w:rPr>
          <w:rStyle w:val="CommentTok"/>
        </w:rPr>
        <w:t xml:space="preserve"># Per-driver detail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"http://localhost:8000/api/metrics/driver/D047?start=2025-01-01&amp;end=2025-03-31"</w:t>
      </w:r>
      <w:r>
        <w:br/>
      </w:r>
      <w:r>
        <w:br/>
      </w:r>
      <w:r>
        <w:rPr>
          <w:rStyle w:val="CommentTok"/>
        </w:rPr>
        <w:t xml:space="preserve"># Driver list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"http://localhost:8000/api/drivers"</w:t>
      </w:r>
    </w:p>
    <w:bookmarkEnd w:id="88"/>
    <w:bookmarkStart w:id="89" w:name="sample-data-format"/>
    <w:p>
      <w:pPr>
        <w:pStyle w:val="Heading3"/>
      </w:pPr>
      <w:r>
        <w:t xml:space="preserve">14.2 Sample Data Format</w:t>
      </w:r>
    </w:p>
    <w:p>
      <w:pPr>
        <w:pStyle w:val="FirstParagraph"/>
      </w:pPr>
      <w:r>
        <w:t xml:space="preserve">Sample</w:t>
      </w:r>
      <w:r>
        <w:t xml:space="preserve"> </w:t>
      </w:r>
      <w:r>
        <w:rPr>
          <w:rStyle w:val="VerbatimChar"/>
        </w:rPr>
        <w:t xml:space="preserve">driver_profiles.csv</w:t>
      </w:r>
      <w:r>
        <w:t xml:space="preserve"> </w:t>
      </w:r>
      <w:r>
        <w:t xml:space="preserve">rows:</w:t>
      </w:r>
    </w:p>
    <w:p>
      <w:pPr>
        <w:pStyle w:val="SourceCode"/>
      </w:pPr>
      <w:r>
        <w:rPr>
          <w:rStyle w:val="VerbatimChar"/>
        </w:rPr>
        <w:t xml:space="preserve">driver_id,date,delays_minutes,behavioral_problems,violations_count,accidents_count,rating,route_id,vehicle_id,shift</w:t>
      </w:r>
      <w:r>
        <w:br/>
      </w:r>
      <w:r>
        <w:rPr>
          <w:rStyle w:val="VerbatimChar"/>
        </w:rPr>
        <w:t xml:space="preserve">D001,2025-01-01,15,0,0,0,4.45,R03,V07,morning</w:t>
      </w:r>
      <w:r>
        <w:br/>
      </w:r>
      <w:r>
        <w:rPr>
          <w:rStyle w:val="VerbatimChar"/>
        </w:rPr>
        <w:t xml:space="preserve">D001,2025-01-02,28,1,1,0,4.10,R03,V07,morning</w:t>
      </w:r>
      <w:r>
        <w:br/>
      </w:r>
      <w:r>
        <w:rPr>
          <w:rStyle w:val="VerbatimChar"/>
        </w:rPr>
        <w:t xml:space="preserve">D047,2025-01-01,42,2,2,1,3.20,R09,V14,night</w:t>
      </w:r>
    </w:p>
    <w:bookmarkEnd w:id="89"/>
    <w:bookmarkStart w:id="90" w:name="configuration-files"/>
    <w:p>
      <w:pPr>
        <w:pStyle w:val="Heading3"/>
      </w:pPr>
      <w:r>
        <w:t xml:space="preserve">14.3 Configuration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Service definitions, environment variables, networks, volumes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backend-laravel/.env.example</w:t>
            </w:r>
          </w:p>
        </w:tc>
        <w:tc>
          <w:tcPr/>
          <w:p>
            <w:pPr>
              <w:pStyle w:val="Compact"/>
            </w:pPr>
            <w:r>
              <w:t xml:space="preserve">Template environment 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frontend-next/.env.local</w:t>
            </w:r>
          </w:p>
        </w:tc>
        <w:tc>
          <w:tcPr/>
          <w:p>
            <w:pPr>
              <w:pStyle w:val="Compact"/>
            </w:pPr>
            <w:r>
              <w:t xml:space="preserve">Frontend environment 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backend-laravel/docker-entrypoint.sh</w:t>
            </w:r>
          </w:p>
        </w:tc>
        <w:tc>
          <w:tcPr/>
          <w:p>
            <w:pPr>
              <w:pStyle w:val="Compact"/>
            </w:pPr>
            <w:r>
              <w:t xml:space="preserve">Backend container startup script</w:t>
            </w:r>
          </w:p>
        </w:tc>
      </w:tr>
    </w:tbl>
    <w:bookmarkEnd w:id="90"/>
    <w:bookmarkStart w:id="91" w:name="glossary"/>
    <w:p>
      <w:pPr>
        <w:pStyle w:val="Heading3"/>
      </w:pPr>
      <w:r>
        <w:t xml:space="preserve">14.4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Materialized View</w:t>
            </w:r>
          </w:p>
        </w:tc>
        <w:tc>
          <w:tcPr/>
          <w:p>
            <w:pPr>
              <w:pStyle w:val="Compact"/>
            </w:pPr>
            <w:r>
              <w:t xml:space="preserve">A persisted, queryable result of an expensive aggregation, refreshed on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Stampede</w:t>
            </w:r>
          </w:p>
        </w:tc>
        <w:tc>
          <w:tcPr/>
          <w:p>
            <w:pPr>
              <w:pStyle w:val="Compact"/>
            </w:pPr>
            <w:r>
              <w:t xml:space="preserve">A pathological pattern where many requests miss cache simultaneously and all hit the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Stale-While-Revalidate (SWR)</w:t>
            </w:r>
          </w:p>
        </w:tc>
        <w:tc>
          <w:tcPr/>
          <w:p>
            <w:pPr>
              <w:pStyle w:val="Compact"/>
            </w:pPr>
            <w:r>
              <w:t xml:space="preserve">Serve cached data instantly, refresh in 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 Index</w:t>
            </w:r>
          </w:p>
        </w:tc>
        <w:tc>
          <w:tcPr/>
          <w:p>
            <w:pPr>
              <w:pStyle w:val="Compact"/>
            </w:pPr>
            <w:r>
              <w:t xml:space="preserve">A database index across multiple columns, optimizing joint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Link</w:t>
            </w:r>
          </w:p>
        </w:tc>
        <w:tc>
          <w:tcPr/>
          <w:p>
            <w:pPr>
              <w:pStyle w:val="Compact"/>
            </w:pPr>
            <w:r>
              <w:t xml:space="preserve">Metabase feature allowing read-only dashboard access without login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7" w:name="references"/>
    <w:p>
      <w:pPr>
        <w:pStyle w:val="Heading2"/>
      </w:pPr>
      <w:r>
        <w:t xml:space="preserve">15. References</w:t>
      </w:r>
    </w:p>
    <w:bookmarkStart w:id="93" w:name="open-source-tools"/>
    <w:p>
      <w:pPr>
        <w:pStyle w:val="Heading3"/>
      </w:pPr>
      <w:r>
        <w:t xml:space="preserve">15.1 Open-Source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</w:t>
            </w:r>
          </w:p>
        </w:tc>
        <w:tc>
          <w:tcPr/>
          <w:p>
            <w:pPr>
              <w:pStyle w:val="Compact"/>
            </w:pPr>
            <w:r>
              <w:t xml:space="preserve">https://laravel.com</w:t>
            </w:r>
          </w:p>
        </w:tc>
        <w:tc>
          <w:tcPr/>
          <w:p>
            <w:pPr>
              <w:pStyle w:val="Compact"/>
            </w:pPr>
            <w:r>
              <w:t xml:space="preserve">Backend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https://nextjs.org</w:t>
            </w:r>
          </w:p>
        </w:tc>
        <w:tc>
          <w:tcPr/>
          <w:p>
            <w:pPr>
              <w:pStyle w:val="Compact"/>
            </w:pPr>
            <w:r>
              <w:t xml:space="preserve">Frontend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Chart.js</w:t>
            </w:r>
          </w:p>
        </w:tc>
        <w:tc>
          <w:tcPr/>
          <w:p>
            <w:pPr>
              <w:pStyle w:val="Compact"/>
            </w:pPr>
            <w:r>
              <w:t xml:space="preserve">https://www.chartjs.org</w:t>
            </w:r>
          </w:p>
        </w:tc>
        <w:tc>
          <w:tcPr/>
          <w:p>
            <w:pPr>
              <w:pStyle w:val="Compact"/>
            </w:pPr>
            <w:r>
              <w:t xml:space="preserve">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Metabase</w:t>
            </w:r>
          </w:p>
        </w:tc>
        <w:tc>
          <w:tcPr/>
          <w:p>
            <w:pPr>
              <w:pStyle w:val="Compact"/>
            </w:pPr>
            <w:r>
              <w:t xml:space="preserve">https://www.metabase.com</w:t>
            </w:r>
          </w:p>
        </w:tc>
        <w:tc>
          <w:tcPr/>
          <w:p>
            <w:pPr>
              <w:pStyle w:val="Compact"/>
            </w:pPr>
            <w:r>
              <w:t xml:space="preserve">Business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https://www.postgresql.org</w:t>
            </w:r>
          </w:p>
        </w:tc>
        <w:tc>
          <w:tcPr/>
          <w:p>
            <w:pPr>
              <w:pStyle w:val="Compact"/>
            </w:pPr>
            <w:r>
              <w:t xml:space="preserve">Relational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https://redis.io</w:t>
            </w:r>
          </w:p>
        </w:tc>
        <w:tc>
          <w:tcPr/>
          <w:p>
            <w:pPr>
              <w:pStyle w:val="Compact"/>
            </w:pPr>
            <w:r>
              <w:t xml:space="preserve">In-memory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https://www.docker.com</w:t>
            </w:r>
          </w:p>
        </w:tc>
        <w:tc>
          <w:tcPr/>
          <w:p>
            <w:pPr>
              <w:pStyle w:val="Compact"/>
            </w:pPr>
            <w:r>
              <w:t xml:space="preserve">Containerisation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https://pandas.pydata.org</w:t>
            </w:r>
          </w:p>
        </w:tc>
        <w:tc>
          <w:tcPr/>
          <w:p>
            <w:pPr>
              <w:pStyle w:val="Compact"/>
            </w:pPr>
            <w:r>
              <w:t xml:space="preserve">EDA in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seaborn / matplotlib</w:t>
            </w:r>
          </w:p>
        </w:tc>
        <w:tc>
          <w:tcPr/>
          <w:p>
            <w:pPr>
              <w:pStyle w:val="Compact"/>
            </w:pPr>
            <w:r>
              <w:t xml:space="preserve">https://seaborn.pydata.org</w:t>
            </w:r>
          </w:p>
        </w:tc>
        <w:tc>
          <w:tcPr/>
          <w:p>
            <w:pPr>
              <w:pStyle w:val="Compact"/>
            </w:pPr>
            <w:r>
              <w:t xml:space="preserve">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league/csv</w:t>
            </w:r>
          </w:p>
        </w:tc>
        <w:tc>
          <w:tcPr/>
          <w:p>
            <w:pPr>
              <w:pStyle w:val="Compact"/>
            </w:pPr>
            <w:r>
              <w:t xml:space="preserve">https://csv.thephpleague.com</w:t>
            </w:r>
          </w:p>
        </w:tc>
        <w:tc>
          <w:tcPr/>
          <w:p>
            <w:pPr>
              <w:pStyle w:val="Compact"/>
            </w:pPr>
            <w:r>
              <w:t xml:space="preserve">PHP CSV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predis/predis</w:t>
            </w:r>
          </w:p>
        </w:tc>
        <w:tc>
          <w:tcPr/>
          <w:p>
            <w:pPr>
              <w:pStyle w:val="Compact"/>
            </w:pPr>
            <w:r>
              <w:t xml:space="preserve">https://github.com/predis/predis</w:t>
            </w:r>
          </w:p>
        </w:tc>
        <w:tc>
          <w:tcPr/>
          <w:p>
            <w:pPr>
              <w:pStyle w:val="Compact"/>
            </w:pPr>
            <w:r>
              <w:t xml:space="preserve">PHP Redis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</w:t>
            </w:r>
          </w:p>
        </w:tc>
        <w:tc>
          <w:tcPr/>
          <w:p>
            <w:pPr>
              <w:pStyle w:val="Compact"/>
            </w:pPr>
            <w:r>
              <w:t xml:space="preserve">https://swr.vercel.app</w:t>
            </w:r>
          </w:p>
        </w:tc>
        <w:tc>
          <w:tcPr/>
          <w:p>
            <w:pPr>
              <w:pStyle w:val="Compact"/>
            </w:pPr>
            <w:r>
              <w:t xml:space="preserve">React data fetching</w:t>
            </w:r>
          </w:p>
        </w:tc>
      </w:tr>
    </w:tbl>
    <w:bookmarkEnd w:id="93"/>
    <w:bookmarkStart w:id="94" w:name="vendor-documentation"/>
    <w:p>
      <w:pPr>
        <w:pStyle w:val="Heading3"/>
      </w:pPr>
      <w:r>
        <w:t xml:space="preserve">15.2 Vendor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date_trunc</w:t>
            </w:r>
          </w:p>
        </w:tc>
        <w:tc>
          <w:tcPr/>
          <w:p>
            <w:pPr>
              <w:pStyle w:val="Compact"/>
            </w:pPr>
            <w:r>
              <w:t xml:space="preserve">https://www.postgresql.org/docs/16/functions-datetime.html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 Cache</w:t>
            </w:r>
          </w:p>
        </w:tc>
        <w:tc>
          <w:tcPr/>
          <w:p>
            <w:pPr>
              <w:pStyle w:val="Compact"/>
            </w:pPr>
            <w:r>
              <w:t xml:space="preserve">https://laravel.com/docs/10.x/cache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 Eloquent</w:t>
            </w:r>
          </w:p>
        </w:tc>
        <w:tc>
          <w:tcPr/>
          <w:p>
            <w:pPr>
              <w:pStyle w:val="Compact"/>
            </w:pPr>
            <w:r>
              <w:t xml:space="preserve">https://laravel.com/docs/10.x/eloquent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App Router</w:t>
            </w:r>
          </w:p>
        </w:tc>
        <w:tc>
          <w:tcPr/>
          <w:p>
            <w:pPr>
              <w:pStyle w:val="Compact"/>
            </w:pPr>
            <w:r>
              <w:t xml:space="preserve">https://nextjs.org/docs/app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Chart.js Configuration</w:t>
            </w:r>
          </w:p>
        </w:tc>
        <w:tc>
          <w:tcPr/>
          <w:p>
            <w:pPr>
              <w:pStyle w:val="Compact"/>
            </w:pPr>
            <w:r>
              <w:t xml:space="preserve">https://www.chartjs.org/docs/latest/general/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Metabase Public Sharing</w:t>
            </w:r>
          </w:p>
        </w:tc>
        <w:tc>
          <w:tcPr/>
          <w:p>
            <w:pPr>
              <w:pStyle w:val="Compact"/>
            </w:pPr>
            <w:r>
              <w:t xml:space="preserve">https://www.metabase.com/docs/v0.60/embedding/public-links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 Networking</w:t>
            </w:r>
          </w:p>
        </w:tc>
        <w:tc>
          <w:tcPr/>
          <w:p>
            <w:pPr>
              <w:pStyle w:val="Compact"/>
            </w:pPr>
            <w:r>
              <w:t xml:space="preserve">https://docs.docker.com/compose/networking/</w:t>
            </w:r>
          </w:p>
        </w:tc>
      </w:tr>
    </w:tbl>
    <w:bookmarkEnd w:id="94"/>
    <w:bookmarkStart w:id="95" w:name="internal-references"/>
    <w:p>
      <w:pPr>
        <w:pStyle w:val="Heading3"/>
      </w:pPr>
      <w:r>
        <w:t xml:space="preserve">15.3 Internal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3 scope confirmation</w:t>
            </w:r>
          </w:p>
        </w:tc>
        <w:tc>
          <w:tcPr/>
          <w:p>
            <w:pPr>
              <w:pStyle w:val="Compact"/>
            </w:pPr>
            <w:r>
              <w:t xml:space="preserve">Email from April Gianan, May 4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2 deliverables</w:t>
            </w:r>
          </w:p>
        </w:tc>
        <w:tc>
          <w:tcPr/>
          <w:p>
            <w:pPr>
              <w:pStyle w:val="Compact"/>
            </w:pPr>
            <w:r>
              <w:t xml:space="preserve">Lamina Studios week 2 folder (dashcam, YOLOv8, sensor logs)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Lamina Studios technical doc template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</w:tr>
    </w:tbl>
    <w:bookmarkEnd w:id="95"/>
    <w:bookmarkStart w:id="96" w:name="research-and-methodology"/>
    <w:p>
      <w:pPr>
        <w:pStyle w:val="Heading3"/>
      </w:pPr>
      <w:r>
        <w:t xml:space="preserve">15.4 Research and Methodology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 correlation interpretation</w:t>
            </w:r>
          </w:p>
        </w:tc>
        <w:tc>
          <w:tcPr/>
          <w:p>
            <w:pPr>
              <w:pStyle w:val="Compact"/>
            </w:pPr>
            <w:r>
              <w:t xml:space="preserve">Cohen, J. (1988). Statistical power analysis for the behavioral sciences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IQR outlier detection</w:t>
            </w:r>
          </w:p>
        </w:tc>
        <w:tc>
          <w:tcPr/>
          <w:p>
            <w:pPr>
              <w:pStyle w:val="Compact"/>
            </w:pPr>
            <w:r>
              <w:t xml:space="preserve">Tukey, J. W. (1977). Exploratory Data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Boosted Trees for tabular data</w:t>
            </w:r>
          </w:p>
        </w:tc>
        <w:tc>
          <w:tcPr/>
          <w:p>
            <w:pPr>
              <w:pStyle w:val="Compact"/>
            </w:pPr>
            <w:r>
              <w:t xml:space="preserve">Chen &amp; Guestrin (2016). XGBoost: A Scalable Tree Boosting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Ke et al. (2017). LightGBM: A Highly Efficient Gradient Boosting Decision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 values</w:t>
            </w:r>
          </w:p>
        </w:tc>
        <w:tc>
          <w:tcPr/>
          <w:p>
            <w:pPr>
              <w:pStyle w:val="Compact"/>
            </w:pPr>
            <w:r>
              <w:t xml:space="preserve">Lundberg &amp; Lee (2017). A Unified Approach to Interpreting Model Predictions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Technical Documentation</w:t>
      </w:r>
    </w:p>
    <w:p>
      <w:pPr>
        <w:pStyle w:val="BodyText"/>
      </w:pPr>
      <w:r>
        <w:rPr>
          <w:i/>
          <w:iCs/>
        </w:rPr>
        <w:t xml:space="preserve">Submitted by: Jane Stephanie Sedano | Lamina Studios Internship | Week 3 — May 5, 2026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25" Target="media/rId25.png" /><Relationship Type="http://schemas.openxmlformats.org/officeDocument/2006/relationships/image" Id="rId22" Target="media/rId2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— Driver Performance Analytics Platform</dc:title>
  <dc:creator>Jane Stephanie Sedano</dc:creator>
  <cp:keywords/>
  <dcterms:created xsi:type="dcterms:W3CDTF">2026-05-05T16:00:15Z</dcterms:created>
  <dcterms:modified xsi:type="dcterms:W3CDTF">2026-05-05T16:00:15Z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subtitle">
    <vt:lpwstr>Technical Documentation</vt:lpwstr>
  </property>
</Properties>
</file>