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F68E" w14:textId="77777777" w:rsidR="00CA68EA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物业缴费</w:t>
      </w:r>
      <w:r>
        <w:rPr>
          <w:rFonts w:ascii="Arial" w:eastAsia="等线" w:hAnsi="Arial" w:cs="Arial"/>
          <w:b/>
          <w:sz w:val="52"/>
        </w:rPr>
        <w:t xml:space="preserve"> V1.0 </w:t>
      </w:r>
      <w:r>
        <w:rPr>
          <w:rFonts w:ascii="Arial" w:eastAsia="等线" w:hAnsi="Arial" w:cs="Arial"/>
          <w:b/>
          <w:sz w:val="52"/>
        </w:rPr>
        <w:t>版本规划</w:t>
      </w:r>
    </w:p>
    <w:p w14:paraId="1914954F" w14:textId="77777777" w:rsidR="00CA68EA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物业缴费需求及</w:t>
      </w:r>
      <w:r>
        <w:rPr>
          <w:rFonts w:ascii="Arial" w:eastAsia="等线" w:hAnsi="Arial" w:cs="Arial"/>
          <w:b/>
          <w:sz w:val="36"/>
        </w:rPr>
        <w:t xml:space="preserve"> V1.0 </w:t>
      </w:r>
      <w:r>
        <w:rPr>
          <w:rFonts w:ascii="Arial" w:eastAsia="等线" w:hAnsi="Arial" w:cs="Arial"/>
          <w:b/>
          <w:sz w:val="36"/>
        </w:rPr>
        <w:t>版本规划</w:t>
      </w:r>
      <w:bookmarkEnd w:id="0"/>
    </w:p>
    <w:p w14:paraId="45B0A482" w14:textId="77777777" w:rsidR="00CA68EA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物业缴费需求文档</w:t>
      </w:r>
      <w:bookmarkEnd w:id="1"/>
    </w:p>
    <w:p w14:paraId="24A3DA88" w14:textId="77777777" w:rsidR="00CA68EA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产品路线图规划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CA68EA" w14:paraId="39A836FE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35BF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AD96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修改内容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499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涉及关联系统</w:t>
            </w:r>
          </w:p>
        </w:tc>
      </w:tr>
      <w:tr w:rsidR="00CA68EA" w14:paraId="4D5ED49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281E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E086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  <w:proofErr w:type="gramStart"/>
            <w:r>
              <w:rPr>
                <w:rFonts w:ascii="Arial" w:eastAsia="等线" w:hAnsi="Arial" w:cs="Arial"/>
              </w:rPr>
              <w:t>端实现</w:t>
            </w:r>
            <w:proofErr w:type="gramEnd"/>
            <w:r>
              <w:rPr>
                <w:rFonts w:ascii="Arial" w:eastAsia="等线" w:hAnsi="Arial" w:cs="Arial"/>
              </w:rPr>
              <w:t>费用项管理、费用项应用、账单管理、系统管理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/&gt;</w:t>
            </w:r>
            <w:r>
              <w:rPr>
                <w:rFonts w:ascii="Arial" w:eastAsia="等线" w:hAnsi="Arial" w:cs="Arial"/>
              </w:rPr>
              <w:t>小程序</w:t>
            </w:r>
            <w:proofErr w:type="gramStart"/>
            <w:r>
              <w:rPr>
                <w:rFonts w:ascii="Arial" w:eastAsia="等线" w:hAnsi="Arial" w:cs="Arial"/>
              </w:rPr>
              <w:t>端实现</w:t>
            </w:r>
            <w:proofErr w:type="gramEnd"/>
            <w:r>
              <w:rPr>
                <w:rFonts w:ascii="Arial" w:eastAsia="等线" w:hAnsi="Arial" w:cs="Arial"/>
              </w:rPr>
              <w:t>物业缴费、费用详情、查看历史记录、个人信息维护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54BE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内部对接：业主管理、缴费管理、权限管理系统</w:t>
            </w:r>
            <w:r>
              <w:rPr>
                <w:rFonts w:ascii="Arial" w:eastAsia="等线" w:hAnsi="Arial" w:cs="Arial"/>
              </w:rPr>
              <w:t>&lt;</w:t>
            </w:r>
            <w:proofErr w:type="spellStart"/>
            <w:r>
              <w:rPr>
                <w:rFonts w:ascii="Arial" w:eastAsia="等线" w:hAnsi="Arial" w:cs="Arial"/>
              </w:rPr>
              <w:t>br</w:t>
            </w:r>
            <w:proofErr w:type="spellEnd"/>
            <w:r>
              <w:rPr>
                <w:rFonts w:ascii="Arial" w:eastAsia="等线" w:hAnsi="Arial" w:cs="Arial"/>
              </w:rPr>
              <w:t>/&gt;</w:t>
            </w:r>
            <w:r>
              <w:rPr>
                <w:rFonts w:ascii="Arial" w:eastAsia="等线" w:hAnsi="Arial" w:cs="Arial"/>
              </w:rPr>
              <w:t>第三方对接：微信、支付宝等支付系统</w:t>
            </w:r>
          </w:p>
        </w:tc>
      </w:tr>
    </w:tbl>
    <w:p w14:paraId="4A0F34C5" w14:textId="77777777" w:rsidR="00CA68EA" w:rsidRDefault="00000000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6"/>
        </w:rPr>
        <w:t>V1.0</w:t>
      </w:r>
      <w:r>
        <w:rPr>
          <w:rFonts w:ascii="Arial" w:eastAsia="等线" w:hAnsi="Arial" w:cs="Arial"/>
          <w:b/>
          <w:sz w:val="36"/>
        </w:rPr>
        <w:t>版本</w:t>
      </w:r>
      <w:bookmarkEnd w:id="3"/>
    </w:p>
    <w:p w14:paraId="44684A13" w14:textId="77777777" w:rsidR="00CA68EA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>一、需求背景</w:t>
      </w:r>
      <w:bookmarkEnd w:id="4"/>
    </w:p>
    <w:p w14:paraId="6FEE92F1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为响应国家智慧城市建设政策，实现硬件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软件结合的小区管理模式，打造业主小程序与物业管理后台，提升小区</w:t>
      </w:r>
      <w:proofErr w:type="gramStart"/>
      <w:r>
        <w:rPr>
          <w:rFonts w:ascii="Arial" w:eastAsia="等线" w:hAnsi="Arial" w:cs="Arial"/>
        </w:rPr>
        <w:t>整体数智化</w:t>
      </w:r>
      <w:proofErr w:type="gramEnd"/>
      <w:r>
        <w:rPr>
          <w:rFonts w:ascii="Arial" w:eastAsia="等线" w:hAnsi="Arial" w:cs="Arial"/>
        </w:rPr>
        <w:t>建设水平，解决传统小区管理的效率问题，提高小区居民幸福感和满意度，降低小区投诉率。</w:t>
      </w:r>
    </w:p>
    <w:p w14:paraId="2E8811CD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</w:t>
      </w:r>
      <w:proofErr w:type="gramStart"/>
      <w:r>
        <w:rPr>
          <w:rFonts w:ascii="Arial" w:eastAsia="等线" w:hAnsi="Arial" w:cs="Arial"/>
        </w:rPr>
        <w:t>老小区</w:t>
      </w:r>
      <w:proofErr w:type="gramEnd"/>
      <w:r>
        <w:rPr>
          <w:rFonts w:ascii="Arial" w:eastAsia="等线" w:hAnsi="Arial" w:cs="Arial"/>
        </w:rPr>
        <w:t>采用线下缴费模式，存在诸多管理痛点，具体如下：</w:t>
      </w:r>
    </w:p>
    <w:p w14:paraId="351FAED4" w14:textId="77777777" w:rsidR="00CA68EA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线下收费账目不透明，业主对费用计算依据、收取标准认知不清晰，缴费配合度低；</w:t>
      </w:r>
    </w:p>
    <w:p w14:paraId="1B82CE30" w14:textId="77777777" w:rsidR="00CA68EA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线下缴费易出现漏缴、迟缴情况，</w:t>
      </w:r>
      <w:proofErr w:type="gramStart"/>
      <w:r>
        <w:rPr>
          <w:rFonts w:ascii="Arial" w:eastAsia="等线" w:hAnsi="Arial" w:cs="Arial"/>
        </w:rPr>
        <w:t>物业需</w:t>
      </w:r>
      <w:proofErr w:type="gramEnd"/>
      <w:r>
        <w:rPr>
          <w:rFonts w:ascii="Arial" w:eastAsia="等线" w:hAnsi="Arial" w:cs="Arial"/>
        </w:rPr>
        <w:t>通过电话反复催缴，人工沟通效率低下，管理成本高；</w:t>
      </w:r>
    </w:p>
    <w:p w14:paraId="042CD2BF" w14:textId="77777777" w:rsidR="00CA68EA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物业账单管理依赖手工录入老旧财务系统，系统数据混乱，无法完成费用新增、结算等精细化管理操作；</w:t>
      </w:r>
    </w:p>
    <w:p w14:paraId="469D8B8E" w14:textId="77777777" w:rsidR="00CA68EA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无统一的账号权限管理体系，物业、财务人员的身份与权限无专属配置主体，易出现权限混乱、操作追溯难的问题，业主信息录入后无审核监督机制，数据准确性无法保障。</w:t>
      </w:r>
    </w:p>
    <w:p w14:paraId="24FF99D5" w14:textId="44B9BD32" w:rsidR="00CA68EA" w:rsidRDefault="00CA68EA">
      <w:pPr>
        <w:spacing w:before="120" w:after="120" w:line="288" w:lineRule="auto"/>
        <w:rPr>
          <w:rFonts w:hint="eastAsia"/>
        </w:rPr>
      </w:pPr>
    </w:p>
    <w:p w14:paraId="7CBD52A6" w14:textId="77777777" w:rsidR="00CA68EA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>二、项目分工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CA68EA" w14:paraId="4386E5AC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8951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BF3F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主要更改内容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AFA1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产品经理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8F00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UI</w:t>
            </w:r>
            <w:r>
              <w:rPr>
                <w:rFonts w:ascii="Arial" w:eastAsia="等线" w:hAnsi="Arial" w:cs="Arial"/>
              </w:rPr>
              <w:t>设计师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D858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研发经理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5F7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测试工程师</w:t>
            </w:r>
          </w:p>
        </w:tc>
      </w:tr>
      <w:tr w:rsidR="00CA68EA" w14:paraId="0A2BF7B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5D83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物业管理系统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财务模块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A2E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费用项管理、费用项应用、账单管理、财务数据统计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3BF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8FCE0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9FE68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1BE3D" w14:textId="77777777" w:rsidR="00CA68EA" w:rsidRDefault="00CA68EA">
            <w:pPr>
              <w:rPr>
                <w:rFonts w:hint="eastAsia"/>
              </w:rPr>
            </w:pPr>
          </w:p>
        </w:tc>
      </w:tr>
      <w:tr w:rsidR="00CA68EA" w14:paraId="2EBDBA1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ADAE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物业管理系统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物业模块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BDAC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房屋管理、业主信息管理、费用项分配、催缴管理、平</w:t>
            </w:r>
            <w:proofErr w:type="gramStart"/>
            <w:r>
              <w:rPr>
                <w:rFonts w:ascii="Arial" w:eastAsia="等线" w:hAnsi="Arial" w:cs="Arial"/>
              </w:rPr>
              <w:t>账管理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5EE5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59A2E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CC58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52EB" w14:textId="77777777" w:rsidR="00CA68EA" w:rsidRDefault="00CA68EA">
            <w:pPr>
              <w:rPr>
                <w:rFonts w:hint="eastAsia"/>
              </w:rPr>
            </w:pPr>
          </w:p>
        </w:tc>
      </w:tr>
      <w:tr w:rsidR="00CA68EA" w14:paraId="6E1842D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8F17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物业管理系统</w:t>
            </w:r>
            <w:r>
              <w:rPr>
                <w:rFonts w:ascii="Arial" w:eastAsia="等线" w:hAnsi="Arial" w:cs="Arial"/>
              </w:rPr>
              <w:t>-</w:t>
            </w:r>
            <w:r>
              <w:rPr>
                <w:rFonts w:ascii="Arial" w:eastAsia="等线" w:hAnsi="Arial" w:cs="Arial"/>
              </w:rPr>
              <w:t>系统管理模块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B49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角色管理、账号配置、权限分配、系统全局参数设置、操作日志管理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3A0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26B0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0095A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38C3F" w14:textId="77777777" w:rsidR="00CA68EA" w:rsidRDefault="00CA68EA">
            <w:pPr>
              <w:rPr>
                <w:rFonts w:hint="eastAsia"/>
              </w:rPr>
            </w:pPr>
          </w:p>
        </w:tc>
      </w:tr>
      <w:tr w:rsidR="00CA68EA" w14:paraId="393B68B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86EB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业主小程序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D63F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物业缴费、账单详情、历史记录查看、个人信息与支付偏好维护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1A92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2A7D1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B952" w14:textId="77777777" w:rsidR="00CA68EA" w:rsidRDefault="00CA68EA">
            <w:pPr>
              <w:rPr>
                <w:rFonts w:hint="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E41B4" w14:textId="77777777" w:rsidR="00CA68EA" w:rsidRDefault="00CA68EA">
            <w:pPr>
              <w:rPr>
                <w:rFonts w:hint="eastAsia"/>
              </w:rPr>
            </w:pPr>
          </w:p>
        </w:tc>
      </w:tr>
    </w:tbl>
    <w:p w14:paraId="372DE60A" w14:textId="77777777" w:rsidR="00CA68EA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三、项目落地思考</w:t>
      </w:r>
      <w:bookmarkEnd w:id="6"/>
    </w:p>
    <w:p w14:paraId="76DEDD21" w14:textId="77777777" w:rsidR="00CA68EA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>（一）产品规划</w:t>
      </w:r>
      <w:bookmarkEnd w:id="7"/>
    </w:p>
    <w:p w14:paraId="5ED63079" w14:textId="77777777" w:rsidR="00CA68EA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产品生命周期</w:t>
      </w:r>
      <w:r>
        <w:rPr>
          <w:rFonts w:ascii="Arial" w:eastAsia="等线" w:hAnsi="Arial" w:cs="Arial"/>
        </w:rPr>
        <w:t>：权限配置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配置费用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关联资源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费用应用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生成账单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推送业主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支付统计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超期催缴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操作追溯</w:t>
      </w:r>
    </w:p>
    <w:p w14:paraId="5A0E8AF7" w14:textId="101E68DB" w:rsidR="00CA68EA" w:rsidRDefault="00DA21DA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  <w:noProof/>
          <w:shd w:val="clear" w:color="auto" w:fill="DEE0E3"/>
        </w:rPr>
        <w:drawing>
          <wp:inline distT="0" distB="0" distL="0" distR="0" wp14:anchorId="79A961A3" wp14:editId="7ED6B45B">
            <wp:extent cx="2524760" cy="11878945"/>
            <wp:effectExtent l="0" t="0" r="0" b="0"/>
            <wp:docPr id="204818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1187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0CFA" w14:textId="77777777" w:rsidR="00CA68EA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前置准备工作</w:t>
      </w:r>
    </w:p>
    <w:p w14:paraId="4C5CDE90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① </w:t>
      </w:r>
      <w:r>
        <w:rPr>
          <w:rFonts w:ascii="Arial" w:eastAsia="等线" w:hAnsi="Arial" w:cs="Arial"/>
        </w:rPr>
        <w:t>系统超级管理员完成财务人员、物业人员的账号创建、角色分配、权限配置工作；</w:t>
      </w:r>
    </w:p>
    <w:p w14:paraId="21D30B03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② </w:t>
      </w:r>
      <w:r>
        <w:rPr>
          <w:rFonts w:ascii="Arial" w:eastAsia="等线" w:hAnsi="Arial" w:cs="Arial"/>
        </w:rPr>
        <w:t>物业人员完成业主与房屋信息的录入及维护，物业负责人对信息进行审核，系统超级管理员可进行全量监督；</w:t>
      </w:r>
    </w:p>
    <w:p w14:paraId="385A3D9E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③ </w:t>
      </w:r>
      <w:r>
        <w:rPr>
          <w:rFonts w:ascii="Arial" w:eastAsia="等线" w:hAnsi="Arial" w:cs="Arial"/>
        </w:rPr>
        <w:t>系统超级管理员完成全局参数配置，财务、物业人员可根据业务需求提配置建议。</w:t>
      </w:r>
    </w:p>
    <w:p w14:paraId="78FAB3D5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需录入信息分类</w:t>
      </w:r>
    </w:p>
    <w:p w14:paraId="44D1DFA0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业主个人信息</w:t>
      </w:r>
      <w:bookmarkEnd w:id="8"/>
    </w:p>
    <w:p w14:paraId="427CD0AC" w14:textId="77777777" w:rsidR="00CA68EA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姓名、性别、证件类型、证件号码</w:t>
      </w:r>
    </w:p>
    <w:p w14:paraId="495E1E44" w14:textId="77777777" w:rsidR="00CA68EA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联系方式（电话、邮箱）、住址</w:t>
      </w:r>
    </w:p>
    <w:p w14:paraId="3ABBF0FE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业主房产信息</w:t>
      </w:r>
      <w:bookmarkEnd w:id="9"/>
    </w:p>
    <w:p w14:paraId="57191564" w14:textId="77777777" w:rsidR="00CA68EA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房屋编号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单元号、房屋类型、房屋面积</w:t>
      </w:r>
    </w:p>
    <w:p w14:paraId="7856845A" w14:textId="77777777" w:rsidR="00CA68EA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房产所属小区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物业、房屋所有权证书编号</w:t>
      </w:r>
    </w:p>
    <w:p w14:paraId="2A206789" w14:textId="77777777" w:rsidR="00CA68EA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是否出租（含租户信息，如有）</w:t>
      </w:r>
    </w:p>
    <w:p w14:paraId="3830A98B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28"/>
        </w:rPr>
        <w:t>业主账户信息</w:t>
      </w:r>
      <w:bookmarkEnd w:id="10"/>
    </w:p>
    <w:p w14:paraId="3DE50ADE" w14:textId="77777777" w:rsidR="00CA68EA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银行账户信息、支付方式偏好</w:t>
      </w:r>
    </w:p>
    <w:p w14:paraId="16DECA88" w14:textId="77777777" w:rsidR="00CA68EA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历史缴费记录</w:t>
      </w:r>
    </w:p>
    <w:p w14:paraId="7C0C7BC0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业主紧急联系人信息</w:t>
      </w:r>
      <w:bookmarkEnd w:id="11"/>
    </w:p>
    <w:p w14:paraId="05F4655F" w14:textId="77777777" w:rsidR="00CA68EA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姓名、联系电话</w:t>
      </w:r>
    </w:p>
    <w:p w14:paraId="0BE1A14A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28"/>
        </w:rPr>
        <w:t>物业服务相关信息</w:t>
      </w:r>
      <w:bookmarkEnd w:id="12"/>
    </w:p>
    <w:p w14:paraId="69F55B10" w14:textId="77777777" w:rsidR="00CA68EA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合同编号、合同开始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结束日期</w:t>
      </w:r>
    </w:p>
    <w:p w14:paraId="04B36416" w14:textId="77777777" w:rsidR="00CA68EA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</w:rPr>
        <w:t>物业费</w:t>
      </w:r>
      <w:proofErr w:type="gramEnd"/>
      <w:r>
        <w:rPr>
          <w:rFonts w:ascii="Arial" w:eastAsia="等线" w:hAnsi="Arial" w:cs="Arial"/>
        </w:rPr>
        <w:t>缴纳方式</w:t>
      </w:r>
    </w:p>
    <w:p w14:paraId="7113495A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28"/>
        </w:rPr>
        <w:t>系统人员基础信息</w:t>
      </w:r>
      <w:bookmarkEnd w:id="13"/>
    </w:p>
    <w:p w14:paraId="0BF1E5BA" w14:textId="77777777" w:rsidR="00CA68EA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物业人员姓名、工号、联系方式、所属部门、岗位角色</w:t>
      </w:r>
    </w:p>
    <w:p w14:paraId="7F62DD2F" w14:textId="3ED9EC8D" w:rsidR="00DA21DA" w:rsidRPr="00DA21DA" w:rsidRDefault="00000000" w:rsidP="00DA21DA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账号状态、初始登录密码</w:t>
      </w:r>
      <w:bookmarkStart w:id="14" w:name="heading_14"/>
    </w:p>
    <w:p w14:paraId="122592BF" w14:textId="3D8DAE42" w:rsidR="00CA68EA" w:rsidRDefault="00000000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sz w:val="30"/>
        </w:rPr>
        <w:t>（二）核心使用角色</w:t>
      </w:r>
      <w:bookmarkEnd w:id="14"/>
    </w:p>
    <w:p w14:paraId="467B62EE" w14:textId="77777777" w:rsidR="00CA68EA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本次产品设计涉及</w:t>
      </w:r>
      <w:r>
        <w:rPr>
          <w:rFonts w:ascii="Arial" w:eastAsia="等线" w:hAnsi="Arial" w:cs="Arial"/>
          <w:b/>
        </w:rPr>
        <w:t>系统超级管理员、财务方、物业方、业主</w:t>
      </w:r>
      <w:r>
        <w:rPr>
          <w:rFonts w:ascii="Arial" w:eastAsia="等线" w:hAnsi="Arial" w:cs="Arial"/>
        </w:rPr>
        <w:t>四大角色，各角色层级分明、权限边界清晰，形成自上而下的管理与操作逻辑。</w:t>
      </w:r>
    </w:p>
    <w:p w14:paraId="26DCF731" w14:textId="783FDBC4" w:rsidR="00DA21DA" w:rsidRDefault="00DA21DA">
      <w:pPr>
        <w:spacing w:before="120" w:after="120" w:line="288" w:lineRule="auto"/>
        <w:rPr>
          <w:rFonts w:hint="eastAsia"/>
        </w:rPr>
      </w:pPr>
      <w:r w:rsidRPr="00DA21DA">
        <w:rPr>
          <w:noProof/>
        </w:rPr>
        <w:drawing>
          <wp:inline distT="0" distB="0" distL="0" distR="0" wp14:anchorId="44DEE2B7" wp14:editId="597D6344">
            <wp:extent cx="4547724" cy="1564468"/>
            <wp:effectExtent l="0" t="0" r="0" b="0"/>
            <wp:docPr id="1479214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14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888" cy="157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208A" w14:textId="77777777" w:rsidR="00CA68EA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系统超级管理员</w:t>
      </w:r>
    </w:p>
    <w:p w14:paraId="086F1458" w14:textId="77777777" w:rsidR="00CA68EA" w:rsidRDefault="00000000">
      <w:pPr>
        <w:numPr>
          <w:ilvl w:val="0"/>
          <w:numId w:val="2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核心权限：负责财务、物业人员的账号、角色、权限全流程配置；设置系统全局参数；</w:t>
      </w:r>
      <w:proofErr w:type="gramStart"/>
      <w:r>
        <w:rPr>
          <w:rFonts w:ascii="Arial" w:eastAsia="等线" w:hAnsi="Arial" w:cs="Arial"/>
        </w:rPr>
        <w:t>查看全量系统</w:t>
      </w:r>
      <w:proofErr w:type="gramEnd"/>
      <w:r>
        <w:rPr>
          <w:rFonts w:ascii="Arial" w:eastAsia="等线" w:hAnsi="Arial" w:cs="Arial"/>
        </w:rPr>
        <w:t>操作日志与数据统计报表；审核监督业主信息录入工作；处理账号安全问题；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量缴费与账单数据（无操作权限）。</w:t>
      </w:r>
    </w:p>
    <w:p w14:paraId="286C2F04" w14:textId="77777777" w:rsidR="00CA68EA" w:rsidRDefault="00000000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解决问题：填补角色配置主体缺失漏洞，实现系统权限统一管理，保障操作可追溯、数据安全。</w:t>
      </w:r>
    </w:p>
    <w:p w14:paraId="59546506" w14:textId="77777777" w:rsidR="00CA68EA" w:rsidRDefault="00000000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使用方式：通过物业管理</w:t>
      </w:r>
      <w:proofErr w:type="gramStart"/>
      <w:r>
        <w:rPr>
          <w:rFonts w:ascii="Arial" w:eastAsia="等线" w:hAnsi="Arial" w:cs="Arial"/>
        </w:rPr>
        <w:t>系统</w:t>
      </w:r>
      <w:r>
        <w:rPr>
          <w:rFonts w:ascii="Arial" w:eastAsia="等线" w:hAnsi="Arial" w:cs="Arial"/>
          <w:b/>
        </w:rPr>
        <w:t>系统</w:t>
      </w:r>
      <w:proofErr w:type="gramEnd"/>
      <w:r>
        <w:rPr>
          <w:rFonts w:ascii="Arial" w:eastAsia="等线" w:hAnsi="Arial" w:cs="Arial"/>
          <w:b/>
        </w:rPr>
        <w:t>管理模块</w:t>
      </w:r>
      <w:r>
        <w:rPr>
          <w:rFonts w:ascii="Arial" w:eastAsia="等线" w:hAnsi="Arial" w:cs="Arial"/>
        </w:rPr>
        <w:t>完成各项操作。</w:t>
      </w:r>
    </w:p>
    <w:p w14:paraId="15B47657" w14:textId="77777777" w:rsidR="00CA68EA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财务方</w:t>
      </w:r>
    </w:p>
    <w:p w14:paraId="472CB54E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分为财务主管、财务专员，实行层级管理，核心负责费用项配置、审核及财务数据统计：</w:t>
      </w:r>
    </w:p>
    <w:p w14:paraId="1934590A" w14:textId="77777777" w:rsidR="00CA68EA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财务主管：审核财务专员配置的费用项；高级管理费用项（修改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禁用）；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量费用、账单、支付数据；统计缴费情况并导出财务报表；在管理员配置权限内，管理财务专员操作范围；核对</w:t>
      </w:r>
      <w:proofErr w:type="gramStart"/>
      <w:r>
        <w:rPr>
          <w:rFonts w:ascii="Arial" w:eastAsia="等线" w:hAnsi="Arial" w:cs="Arial"/>
        </w:rPr>
        <w:t>物业平</w:t>
      </w:r>
      <w:proofErr w:type="gramEnd"/>
      <w:r>
        <w:rPr>
          <w:rFonts w:ascii="Arial" w:eastAsia="等线" w:hAnsi="Arial" w:cs="Arial"/>
        </w:rPr>
        <w:t>账数据。</w:t>
      </w:r>
    </w:p>
    <w:p w14:paraId="08489719" w14:textId="77777777" w:rsidR="00CA68EA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财务专员：新增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删除费用项并提交主管审核；查看费用项审核状态与驳回原因；查看分管范围的账单、支付数据；配合主管完成财务统计工作。</w:t>
      </w:r>
    </w:p>
    <w:p w14:paraId="63D951FA" w14:textId="77777777" w:rsidR="00CA68EA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解决问题：明确财务内部权限划分，避免费用配置混乱，保障费用项准确性与财务数据完整性。</w:t>
      </w:r>
    </w:p>
    <w:p w14:paraId="232AD0FE" w14:textId="77777777" w:rsidR="00CA68EA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使用方式：通过物业管理系统</w:t>
      </w:r>
      <w:r>
        <w:rPr>
          <w:rFonts w:ascii="Arial" w:eastAsia="等线" w:hAnsi="Arial" w:cs="Arial"/>
          <w:b/>
        </w:rPr>
        <w:t>财务模块</w:t>
      </w:r>
      <w:r>
        <w:rPr>
          <w:rFonts w:ascii="Arial" w:eastAsia="等线" w:hAnsi="Arial" w:cs="Arial"/>
        </w:rPr>
        <w:t>完成各项操作。</w:t>
      </w:r>
    </w:p>
    <w:p w14:paraId="3CA06CB3" w14:textId="77777777" w:rsidR="00CA68EA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物业方</w:t>
      </w:r>
    </w:p>
    <w:p w14:paraId="7176F35B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分为物业负责人、普通物业人员，实行层级管理，核心负责业主信息维护、费用项分配、账单管理及催缴平账：</w:t>
      </w:r>
    </w:p>
    <w:p w14:paraId="7B62CC36" w14:textId="77777777" w:rsidR="00CA68EA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物业负责人：审核普通物业人员录入的业主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房屋信息与费用项分配结果；分配普通物业人员工作范围；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量物业端数据；监督催缴工作进度；审核平</w:t>
      </w:r>
      <w:proofErr w:type="gramStart"/>
      <w:r>
        <w:rPr>
          <w:rFonts w:ascii="Arial" w:eastAsia="等线" w:hAnsi="Arial" w:cs="Arial"/>
        </w:rPr>
        <w:t>账操作</w:t>
      </w:r>
      <w:proofErr w:type="gramEnd"/>
      <w:r>
        <w:rPr>
          <w:rFonts w:ascii="Arial" w:eastAsia="等线" w:hAnsi="Arial" w:cs="Arial"/>
        </w:rPr>
        <w:t>记录；统计物业工作数据并导出报表。</w:t>
      </w:r>
    </w:p>
    <w:p w14:paraId="18413206" w14:textId="77777777" w:rsidR="00CA68EA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普通物业人员：录入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维护业主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房屋信息并提交审核；配置</w:t>
      </w:r>
      <w:proofErr w:type="gramStart"/>
      <w:r>
        <w:rPr>
          <w:rFonts w:ascii="Arial" w:eastAsia="等线" w:hAnsi="Arial" w:cs="Arial"/>
        </w:rPr>
        <w:t>物业费应用</w:t>
      </w:r>
      <w:proofErr w:type="gramEnd"/>
      <w:r>
        <w:rPr>
          <w:rFonts w:ascii="Arial" w:eastAsia="等线" w:hAnsi="Arial" w:cs="Arial"/>
        </w:rPr>
        <w:t>的房屋范围，选择通知人员；查看、生成、推送账单；对未支付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违约账单进行催缴、平账操作；查看分管范围的业主缴费情况与操作记录。</w:t>
      </w:r>
    </w:p>
    <w:p w14:paraId="1828D424" w14:textId="77777777" w:rsidR="00CA68EA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解决问题：建立物业信息录入审核机制，保障业主信息准确性，细化账单管理与催缴工作的责任主体。</w:t>
      </w:r>
    </w:p>
    <w:p w14:paraId="715F3940" w14:textId="77777777" w:rsidR="00CA68EA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使用方式：通过物业管理系统</w:t>
      </w:r>
      <w:r>
        <w:rPr>
          <w:rFonts w:ascii="Arial" w:eastAsia="等线" w:hAnsi="Arial" w:cs="Arial"/>
          <w:b/>
        </w:rPr>
        <w:t>物业模块</w:t>
      </w:r>
      <w:r>
        <w:rPr>
          <w:rFonts w:ascii="Arial" w:eastAsia="等线" w:hAnsi="Arial" w:cs="Arial"/>
        </w:rPr>
        <w:t>完成各项操作。</w:t>
      </w:r>
    </w:p>
    <w:p w14:paraId="6D2433B9" w14:textId="77777777" w:rsidR="00CA68EA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业主</w:t>
      </w:r>
    </w:p>
    <w:p w14:paraId="20E13A91" w14:textId="77777777" w:rsidR="00CA68EA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核心权限：查看个人本月账单、历史账单及账单详情；对未支付账单进行在线缴费；维护个人信息、支付偏好与紧急联系人；查看个人缴费记录。</w:t>
      </w:r>
    </w:p>
    <w:p w14:paraId="7B9097FA" w14:textId="77777777" w:rsidR="00CA68EA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解决问题：解决线下缴费账目不清晰、缴费流程繁琐的问题，实现业主自主查账、便捷缴费。</w:t>
      </w:r>
    </w:p>
    <w:p w14:paraId="752340B6" w14:textId="77777777" w:rsidR="00CA68EA" w:rsidRDefault="00000000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使用方式：通过</w:t>
      </w:r>
      <w:r>
        <w:rPr>
          <w:rFonts w:ascii="Arial" w:eastAsia="等线" w:hAnsi="Arial" w:cs="Arial"/>
          <w:b/>
        </w:rPr>
        <w:t>业主小程序</w:t>
      </w:r>
      <w:r>
        <w:rPr>
          <w:rFonts w:ascii="Arial" w:eastAsia="等线" w:hAnsi="Arial" w:cs="Arial"/>
        </w:rPr>
        <w:t>缴费入口及个人中心完成各项操作。</w:t>
      </w:r>
    </w:p>
    <w:p w14:paraId="64767FB9" w14:textId="77777777" w:rsidR="00CA68EA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（三）核心业务流程</w:t>
      </w:r>
      <w:bookmarkEnd w:id="15"/>
    </w:p>
    <w:p w14:paraId="310ED4EB" w14:textId="77777777" w:rsidR="00CA68EA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流程说明</w:t>
      </w:r>
    </w:p>
    <w:p w14:paraId="210B06C0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系统超级管理员完成财务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物业人员账号与权限配置后，由物业人员录入业主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并经物业负责人审核；财务专员创建费用项并提交财务主管审核，审核通过后，物业人员将费用项分配至对应房屋并经物业负责人二次审核；系统按预设时间自动生成账单并推送至业主小程序；业主可自主查看账单并完成在线缴费，超期未缴的账单由物业人员进行催缴，财务人员负责缴费数据的统计与核对；若业主选择线下缴费，物业人员完成平</w:t>
      </w:r>
      <w:proofErr w:type="gramStart"/>
      <w:r>
        <w:rPr>
          <w:rFonts w:ascii="Arial" w:eastAsia="等线" w:hAnsi="Arial" w:cs="Arial"/>
        </w:rPr>
        <w:t>账操作</w:t>
      </w:r>
      <w:proofErr w:type="gramEnd"/>
      <w:r>
        <w:rPr>
          <w:rFonts w:ascii="Arial" w:eastAsia="等线" w:hAnsi="Arial" w:cs="Arial"/>
        </w:rPr>
        <w:t>后，财务人员需对平</w:t>
      </w:r>
      <w:proofErr w:type="gramStart"/>
      <w:r>
        <w:rPr>
          <w:rFonts w:ascii="Arial" w:eastAsia="等线" w:hAnsi="Arial" w:cs="Arial"/>
        </w:rPr>
        <w:t>账数据</w:t>
      </w:r>
      <w:proofErr w:type="gramEnd"/>
      <w:r>
        <w:rPr>
          <w:rFonts w:ascii="Arial" w:eastAsia="等线" w:hAnsi="Arial" w:cs="Arial"/>
        </w:rPr>
        <w:t>进行核对，系统超级管理员可对全流程操作进行监督与追溯。</w:t>
      </w:r>
    </w:p>
    <w:p w14:paraId="3F0EC340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财务方配置费用项时可设置违约超时与违约金额，需符合系统管理员配置的全局基准规则，业主小程序将同步展示违约金额，业主需将账单金额与违约金额一并支付。</w:t>
      </w:r>
    </w:p>
    <w:p w14:paraId="34653D60" w14:textId="77777777" w:rsidR="00CA68EA" w:rsidRPr="00DA21DA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业务流程节点</w:t>
      </w:r>
    </w:p>
    <w:p w14:paraId="58CDAB12" w14:textId="11103BCC" w:rsidR="00DA21DA" w:rsidRDefault="00DA21DA" w:rsidP="00DA21DA">
      <w:pPr>
        <w:spacing w:before="120" w:after="120" w:line="288" w:lineRule="auto"/>
        <w:rPr>
          <w:rFonts w:hint="eastAsia"/>
        </w:rPr>
      </w:pPr>
      <w:r w:rsidRPr="00DA21DA">
        <w:rPr>
          <w:noProof/>
        </w:rPr>
        <w:drawing>
          <wp:inline distT="0" distB="0" distL="0" distR="0" wp14:anchorId="36D2B303" wp14:editId="086732E9">
            <wp:extent cx="3676391" cy="3495759"/>
            <wp:effectExtent l="0" t="0" r="0" b="0"/>
            <wp:docPr id="475298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9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520" cy="35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FB91" w14:textId="77777777" w:rsidR="00CA68EA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管理员配置财务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物业人员账号与权限</w:t>
      </w:r>
    </w:p>
    <w:p w14:paraId="23CDCF0E" w14:textId="77777777" w:rsidR="00CA68EA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物业人员录入业主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</w:t>
      </w:r>
    </w:p>
    <w:p w14:paraId="298D1CB6" w14:textId="77777777" w:rsidR="00CA68EA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物业负责人审核业主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</w:t>
      </w:r>
    </w:p>
    <w:p w14:paraId="259336AE" w14:textId="77777777" w:rsidR="00CA68EA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财务专员创建并提交费用项</w:t>
      </w:r>
    </w:p>
    <w:p w14:paraId="1BA56C68" w14:textId="77777777" w:rsidR="00CA68EA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财务主管审核费用项（驳回则重新配置）</w:t>
      </w:r>
    </w:p>
    <w:p w14:paraId="343C984A" w14:textId="77777777" w:rsidR="00CA68EA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物业人员分配费用项至对应房屋</w:t>
      </w:r>
    </w:p>
    <w:p w14:paraId="13AB25CD" w14:textId="77777777" w:rsidR="00CA68EA" w:rsidRDefault="00000000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物业负责人审核费用项分配结果</w:t>
      </w:r>
    </w:p>
    <w:p w14:paraId="27D5F7ED" w14:textId="77777777" w:rsidR="00CA68EA" w:rsidRDefault="00000000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系统自动生成账单</w:t>
      </w:r>
    </w:p>
    <w:p w14:paraId="5694F964" w14:textId="77777777" w:rsidR="00CA68EA" w:rsidRDefault="00000000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系统推送账单至业主小程序</w:t>
      </w:r>
    </w:p>
    <w:p w14:paraId="2C30574F" w14:textId="77777777" w:rsidR="00CA68EA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业主查看账单并完成在线缴费</w:t>
      </w:r>
    </w:p>
    <w:p w14:paraId="55922D57" w14:textId="77777777" w:rsidR="00CA68EA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超期未缴：物业人员执行催缴操作，物业负责人监督</w:t>
      </w:r>
    </w:p>
    <w:p w14:paraId="63E252EC" w14:textId="77777777" w:rsidR="00CA68EA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财务人员查看并统计缴费数据</w:t>
      </w:r>
    </w:p>
    <w:p w14:paraId="7C940C49" w14:textId="77777777" w:rsidR="00CA68EA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线下缴费：物业人员完成平账操作，财务人员核对平账记录</w:t>
      </w:r>
    </w:p>
    <w:p w14:paraId="56A84394" w14:textId="77777777" w:rsidR="00CA68EA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管理员</w:t>
      </w:r>
      <w:proofErr w:type="gramStart"/>
      <w:r>
        <w:rPr>
          <w:rFonts w:ascii="Arial" w:eastAsia="等线" w:hAnsi="Arial" w:cs="Arial"/>
        </w:rPr>
        <w:t>查看全量操作</w:t>
      </w:r>
      <w:proofErr w:type="gramEnd"/>
      <w:r>
        <w:rPr>
          <w:rFonts w:ascii="Arial" w:eastAsia="等线" w:hAnsi="Arial" w:cs="Arial"/>
        </w:rPr>
        <w:t>日志与数据</w:t>
      </w:r>
    </w:p>
    <w:p w14:paraId="103576BC" w14:textId="77777777" w:rsidR="00CA68EA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（四）页面设计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A68EA" w14:paraId="377EF04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8C85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745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F0DF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子页面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8ACE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操作主体</w:t>
            </w:r>
          </w:p>
        </w:tc>
      </w:tr>
      <w:tr w:rsidR="00CA68EA" w14:paraId="3E01DA5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43753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B1DB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角色管理页面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059B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编辑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删除角色、配置角色权限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7F9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</w:tr>
      <w:tr w:rsidR="00CA68EA" w14:paraId="20CF1A1B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0FEB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8692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账号管理页面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7D41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禁用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重置账号、修改人员基础信息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1448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</w:tr>
      <w:tr w:rsidR="00CA68EA" w14:paraId="14F134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94B9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81C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系统日志页面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153D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筛选查看操作日志、导出日志文件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9313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</w:tr>
      <w:tr w:rsidR="00CA68EA" w14:paraId="6BBF183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3EDC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49E9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全局参数配置页面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4D76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设置账单生成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推送时间、支付对接规则、违约基准规则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86E5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</w:tr>
      <w:tr w:rsidR="00CA68EA" w14:paraId="6282EF1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FD603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EC3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数据总</w:t>
            </w:r>
            <w:proofErr w:type="gramStart"/>
            <w:r>
              <w:rPr>
                <w:rFonts w:ascii="Arial" w:eastAsia="等线" w:hAnsi="Arial" w:cs="Arial"/>
              </w:rPr>
              <w:t>览</w:t>
            </w:r>
            <w:proofErr w:type="gramEnd"/>
            <w:r>
              <w:rPr>
                <w:rFonts w:ascii="Arial" w:eastAsia="等线" w:hAnsi="Arial" w:cs="Arial"/>
              </w:rPr>
              <w:t>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932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查看全</w:t>
            </w:r>
            <w:proofErr w:type="gramEnd"/>
            <w:r>
              <w:rPr>
                <w:rFonts w:ascii="Arial" w:eastAsia="等线" w:hAnsi="Arial" w:cs="Arial"/>
              </w:rPr>
              <w:t>量数据统计、</w:t>
            </w:r>
            <w:proofErr w:type="gramStart"/>
            <w:r>
              <w:rPr>
                <w:rFonts w:ascii="Arial" w:eastAsia="等线" w:hAnsi="Arial" w:cs="Arial"/>
              </w:rPr>
              <w:t>导出总</w:t>
            </w:r>
            <w:proofErr w:type="gramEnd"/>
            <w:r>
              <w:rPr>
                <w:rFonts w:ascii="Arial" w:eastAsia="等线" w:hAnsi="Arial" w:cs="Arial"/>
              </w:rPr>
              <w:t>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D409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系统超级管理员</w:t>
            </w:r>
          </w:p>
        </w:tc>
      </w:tr>
      <w:tr w:rsidR="00CA68EA" w14:paraId="00126B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C0FB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3B3B3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BA2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新增、编辑、修改、删除费用项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F927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</w:tr>
      <w:tr w:rsidR="00CA68EA" w14:paraId="40A9765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7FF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D23F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费用项审核状态页面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8834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查看审核状态、查看驳回原因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22E5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</w:tr>
      <w:tr w:rsidR="00CA68EA" w14:paraId="013833BC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7ED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7970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费用项提交页面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AE09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提交费用项至财务主管审核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8E9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财务专员</w:t>
            </w:r>
          </w:p>
        </w:tc>
      </w:tr>
      <w:tr w:rsidR="00CA68EA" w14:paraId="5883AFF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56BB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2431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审核列表页面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C49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审核费用项、审核通过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驳回并填写原因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9671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</w:tr>
      <w:tr w:rsidR="00CA68EA" w14:paraId="797223F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2B12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3333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审核历史记录页面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1474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查看已审核费用项历史记录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8D3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</w:tr>
      <w:tr w:rsidR="00CA68EA" w14:paraId="39067DD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AAD8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FABA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财务统计页面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8BB1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多维</w:t>
            </w:r>
            <w:proofErr w:type="gramStart"/>
            <w:r>
              <w:rPr>
                <w:rFonts w:ascii="Arial" w:eastAsia="等线" w:hAnsi="Arial" w:cs="Arial"/>
              </w:rPr>
              <w:t>度统计</w:t>
            </w:r>
            <w:proofErr w:type="gramEnd"/>
            <w:r>
              <w:rPr>
                <w:rFonts w:ascii="Arial" w:eastAsia="等线" w:hAnsi="Arial" w:cs="Arial"/>
              </w:rPr>
              <w:t>缴费数据、导出财务报表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E85F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</w:p>
        </w:tc>
      </w:tr>
      <w:tr w:rsidR="00CA68EA" w14:paraId="2224CD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69FE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087D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房屋管理页面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AAF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查看、编辑、删除房屋信息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7264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</w:p>
        </w:tc>
      </w:tr>
      <w:tr w:rsidR="00CA68EA" w14:paraId="01D3A70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57E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B60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业主信息管理页面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8F48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录入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编辑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删除业主信息、提交审核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90B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</w:p>
        </w:tc>
      </w:tr>
      <w:tr w:rsidR="00CA68EA" w14:paraId="1DDD902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A768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1F67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业主信息审核页面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AA9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审核业主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房屋信息、驳回并填写原因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16D5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物业负责人</w:t>
            </w:r>
          </w:p>
        </w:tc>
      </w:tr>
      <w:tr w:rsidR="00CA68EA" w14:paraId="335CAA5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1172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29A0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费用项分配页面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BA40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选择房屋与费用项、生成应用单、提交审核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FB3A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</w:p>
        </w:tc>
      </w:tr>
      <w:tr w:rsidR="00CA68EA" w14:paraId="19091C7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EE7B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C9F8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费用项分配审核页面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14A3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审核费用项分配结果、驳回并填写原因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9456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物业负责人</w:t>
            </w:r>
          </w:p>
        </w:tc>
      </w:tr>
      <w:tr w:rsidR="00CA68EA" w14:paraId="52A1699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6187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4494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账单管理页面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9C76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生成账单、查看账单、推送账单至业主小程序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B290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负责人</w:t>
            </w:r>
          </w:p>
        </w:tc>
      </w:tr>
      <w:tr w:rsidR="00CA68EA" w14:paraId="3BD225D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090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0CB8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催缴管理页面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BEBE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查看未支付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违约账单、发送催缴通知、记录催缴结果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E72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</w:p>
        </w:tc>
      </w:tr>
      <w:tr w:rsidR="00CA68EA" w14:paraId="507D030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1FB4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物业人员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099CB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</w:t>
            </w:r>
            <w:proofErr w:type="gramStart"/>
            <w:r>
              <w:rPr>
                <w:rFonts w:ascii="Arial" w:eastAsia="等线" w:hAnsi="Arial" w:cs="Arial"/>
              </w:rPr>
              <w:t>账管理</w:t>
            </w:r>
            <w:proofErr w:type="gramEnd"/>
            <w:r>
              <w:rPr>
                <w:rFonts w:ascii="Arial" w:eastAsia="等线" w:hAnsi="Arial" w:cs="Arial"/>
              </w:rPr>
              <w:t>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8EEE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线下缴费平账操作、填写平账备注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7B1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普通物业人员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负责人</w:t>
            </w:r>
          </w:p>
        </w:tc>
      </w:tr>
      <w:tr w:rsidR="00CA68EA" w14:paraId="211673E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9977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51A2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我的账单页面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94D8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待支付</w:t>
            </w:r>
            <w:proofErr w:type="gramEnd"/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已支付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已违约账单列表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AAC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</w:tr>
      <w:tr w:rsidR="00CA68EA" w14:paraId="0A1F60DD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80FF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994C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账单详情页面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C8D1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查看账单明细、支付未支付账单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E1E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</w:tr>
      <w:tr w:rsidR="00CA68EA" w14:paraId="26629316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B5E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5706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支付页面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5D60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选择支付方式、确认支付、查看支付结果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1276E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</w:tr>
      <w:tr w:rsidR="00CA68EA" w14:paraId="56F18409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16A9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2F427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个人中心页面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D591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维护个人信息、修改支付偏好、重置登录密码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F3719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业主</w:t>
            </w:r>
          </w:p>
        </w:tc>
      </w:tr>
      <w:tr w:rsidR="00CA68EA" w14:paraId="455BCE5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331D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B3C5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费用项管理页面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7143A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按权限查看费用项信息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AC2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物业人员</w:t>
            </w:r>
          </w:p>
        </w:tc>
      </w:tr>
      <w:tr w:rsidR="00CA68EA" w14:paraId="66BC455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7198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BF01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支付历史页面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59EB5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查看历史支付记录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65A20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财务主管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物业负责人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管理员</w:t>
            </w:r>
          </w:p>
        </w:tc>
      </w:tr>
      <w:tr w:rsidR="00CA68EA" w14:paraId="032B12D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CA133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0FAC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用户管理页面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117DC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按角色分权限查看用户信息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D008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财务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物业负责人</w:t>
            </w:r>
          </w:p>
        </w:tc>
      </w:tr>
      <w:tr w:rsidR="00CA68EA" w14:paraId="7677F897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9D7D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9BC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数据统计页面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80A31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按角色分权限查看统计数据、导出报表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DF08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财务主管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物业负责人</w:t>
            </w:r>
          </w:p>
        </w:tc>
      </w:tr>
      <w:tr w:rsidR="00CA68EA" w14:paraId="7708C4D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8AC04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后台管理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1CB2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系统设置页面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D39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按角色分权限配置模块参数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4575F" w14:textId="77777777" w:rsidR="00CA68EA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系统管理员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财务主管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物业负责人</w:t>
            </w:r>
          </w:p>
        </w:tc>
      </w:tr>
    </w:tbl>
    <w:p w14:paraId="4A40CA43" w14:textId="77777777" w:rsidR="00CA68EA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>四、核心调研问题及解答</w:t>
      </w:r>
      <w:bookmarkEnd w:id="17"/>
    </w:p>
    <w:p w14:paraId="329C36D2" w14:textId="77777777" w:rsidR="00CA68EA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核心调研问题汇总</w:t>
      </w:r>
      <w:bookmarkEnd w:id="18"/>
    </w:p>
    <w:p w14:paraId="6646D167" w14:textId="77777777" w:rsidR="00CA68EA" w:rsidRDefault="00000000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小区存在哪些费用，计费及计算方式是什么？</w:t>
      </w:r>
    </w:p>
    <w:p w14:paraId="45DC50EE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费用类型共</w:t>
      </w:r>
      <w:r>
        <w:rPr>
          <w:rFonts w:ascii="Arial" w:eastAsia="等线" w:hAnsi="Arial" w:cs="Arial"/>
        </w:rPr>
        <w:t>9</w:t>
      </w:r>
      <w:r>
        <w:rPr>
          <w:rFonts w:ascii="Arial" w:eastAsia="等线" w:hAnsi="Arial" w:cs="Arial"/>
        </w:rPr>
        <w:t>种：物业管理费、装修押金、灭火器费用、垃圾清运费、车位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停车费、广告展位费、天然气管网费、代收维修基金、代收水电费。</w:t>
      </w:r>
    </w:p>
    <w:p w14:paraId="3019A59C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计费方式分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类：建面（单价</w:t>
      </w:r>
      <w:r>
        <w:rPr>
          <w:rFonts w:ascii="Arial" w:eastAsia="等线" w:hAnsi="Arial" w:cs="Arial"/>
          <w:i/>
        </w:rPr>
        <w:t>建筑面积</w:t>
      </w:r>
      <w:r>
        <w:rPr>
          <w:rFonts w:ascii="Arial" w:eastAsia="等线" w:hAnsi="Arial" w:cs="Arial"/>
          <w:i/>
        </w:rPr>
        <w:t>+</w:t>
      </w:r>
      <w:r>
        <w:rPr>
          <w:rFonts w:ascii="Arial" w:eastAsia="等线" w:hAnsi="Arial" w:cs="Arial"/>
          <w:i/>
        </w:rPr>
        <w:t>附加费）、使用（单价</w:t>
      </w:r>
      <w:r>
        <w:rPr>
          <w:rFonts w:ascii="Arial" w:eastAsia="等线" w:hAnsi="Arial" w:cs="Arial"/>
        </w:rPr>
        <w:t>使用面积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附加费）、面积（单价</w:t>
      </w:r>
      <w:r>
        <w:rPr>
          <w:rFonts w:ascii="Arial" w:eastAsia="等线" w:hAnsi="Arial" w:cs="Arial"/>
          <w:i/>
        </w:rPr>
        <w:t>车位面积）、用量（单价</w:t>
      </w:r>
      <w:r>
        <w:rPr>
          <w:rFonts w:ascii="Arial" w:eastAsia="等线" w:hAnsi="Arial" w:cs="Arial"/>
        </w:rPr>
        <w:t>用量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附加费）、用量（单价</w:t>
      </w:r>
      <w:r>
        <w:rPr>
          <w:rFonts w:ascii="Arial" w:eastAsia="等线" w:hAnsi="Arial" w:cs="Arial"/>
        </w:rPr>
        <w:t>*(</w:t>
      </w:r>
      <w:r>
        <w:rPr>
          <w:rFonts w:ascii="Arial" w:eastAsia="等线" w:hAnsi="Arial" w:cs="Arial"/>
        </w:rPr>
        <w:t>本期度数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上期度数</w:t>
      </w:r>
      <w:r>
        <w:rPr>
          <w:rFonts w:ascii="Arial" w:eastAsia="等线" w:hAnsi="Arial" w:cs="Arial"/>
        </w:rPr>
        <w:t>)+</w:t>
      </w:r>
      <w:r>
        <w:rPr>
          <w:rFonts w:ascii="Arial" w:eastAsia="等线" w:hAnsi="Arial" w:cs="Arial"/>
        </w:rPr>
        <w:t>附加费）、定额。</w:t>
      </w:r>
    </w:p>
    <w:p w14:paraId="62F321C5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计算方式分为周期性和一次性计费，可根据小区实际业务需求选择。</w:t>
      </w:r>
    </w:p>
    <w:p w14:paraId="13DCA7F2" w14:textId="77777777" w:rsidR="00CA68EA" w:rsidRDefault="00000000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账单包含哪些状态？</w:t>
      </w:r>
    </w:p>
    <w:p w14:paraId="1323B2CD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业主端：待支付、已支付、已违约；</w:t>
      </w:r>
    </w:p>
    <w:p w14:paraId="5B8F2BAD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物业管理后台：待支付、已违约（超时）、未违约、已支付、已平账（线下缴费）。</w:t>
      </w:r>
    </w:p>
    <w:p w14:paraId="1E8B7772" w14:textId="6EA370C8" w:rsidR="00CA68EA" w:rsidRDefault="00DA21DA">
      <w:pPr>
        <w:spacing w:before="120" w:after="120" w:line="288" w:lineRule="auto"/>
        <w:rPr>
          <w:rFonts w:hint="eastAsia"/>
        </w:rPr>
      </w:pPr>
      <w:r w:rsidRPr="00DA21DA">
        <w:rPr>
          <w:noProof/>
        </w:rPr>
        <w:drawing>
          <wp:inline distT="0" distB="0" distL="0" distR="0" wp14:anchorId="1F581E40" wp14:editId="2762B63F">
            <wp:extent cx="3366287" cy="3148496"/>
            <wp:effectExtent l="0" t="0" r="0" b="0"/>
            <wp:docPr id="208203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39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946" cy="316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C73">
        <w:rPr>
          <w:rFonts w:hint="eastAsia"/>
        </w:rPr>
        <w:t>(账单状态流转规则)</w:t>
      </w:r>
    </w:p>
    <w:p w14:paraId="677223F5" w14:textId="77777777" w:rsidR="00CA68EA" w:rsidRDefault="00000000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超期未缴纳的账单如何处理？</w:t>
      </w:r>
    </w:p>
    <w:p w14:paraId="20DA5C27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超期未缴账单将在系统中永久留存，业主可随时完成支付；物业人员需对超期账单进行催缴操作，若业主选择线下缴费，物业人员在系统中完成平账操作，平</w:t>
      </w:r>
      <w:proofErr w:type="gramStart"/>
      <w:r>
        <w:rPr>
          <w:rFonts w:ascii="Arial" w:eastAsia="等线" w:hAnsi="Arial" w:cs="Arial"/>
        </w:rPr>
        <w:t>账记录</w:t>
      </w:r>
      <w:proofErr w:type="gramEnd"/>
      <w:r>
        <w:rPr>
          <w:rFonts w:ascii="Arial" w:eastAsia="等线" w:hAnsi="Arial" w:cs="Arial"/>
        </w:rPr>
        <w:t>同步至财务模块由财务人员核对，系统超级管理员可全量查看。</w:t>
      </w:r>
    </w:p>
    <w:p w14:paraId="740DF817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财务方配置费用项时可设置违约时间与金额，需符合管理员配置的全局基准规则，违约后系统自动记录违约费用，并在业主小程序同步展示。</w:t>
      </w:r>
    </w:p>
    <w:p w14:paraId="56F385D6" w14:textId="77777777" w:rsidR="00CA68EA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费用计费如何与设备挂钩？</w:t>
      </w:r>
    </w:p>
    <w:p w14:paraId="576249C4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财务专员新增费用项时可选择对应计费方式并关联资源，物业人员在新增费用应用项时选择房屋，系统将自动获取该房屋对应的设备资源信息，实现费用与设备的绑定计费。</w:t>
      </w:r>
    </w:p>
    <w:p w14:paraId="70B4DB09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设备资源信息由物业人员录入，物业负责人审核，确保设备与房屋绑定的准确性。</w:t>
      </w:r>
    </w:p>
    <w:p w14:paraId="79B2F645" w14:textId="77777777" w:rsidR="00CA68EA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费用禁用后，正在生成的账单如何处理？</w:t>
      </w:r>
    </w:p>
    <w:p w14:paraId="619EA828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费用禁用后不影响当前正在计算的账单，将在下一个计费周期自动停止计算；若需终止本月账单计算，可通过系统平</w:t>
      </w:r>
      <w:proofErr w:type="gramStart"/>
      <w:r>
        <w:rPr>
          <w:rFonts w:ascii="Arial" w:eastAsia="等线" w:hAnsi="Arial" w:cs="Arial"/>
        </w:rPr>
        <w:t>账操作</w:t>
      </w:r>
      <w:proofErr w:type="gramEnd"/>
      <w:r>
        <w:rPr>
          <w:rFonts w:ascii="Arial" w:eastAsia="等线" w:hAnsi="Arial" w:cs="Arial"/>
        </w:rPr>
        <w:t>完成。费用</w:t>
      </w:r>
      <w:proofErr w:type="gramStart"/>
      <w:r>
        <w:rPr>
          <w:rFonts w:ascii="Arial" w:eastAsia="等线" w:hAnsi="Arial" w:cs="Arial"/>
        </w:rPr>
        <w:t>禁用仅</w:t>
      </w:r>
      <w:proofErr w:type="gramEnd"/>
      <w:r>
        <w:rPr>
          <w:rFonts w:ascii="Arial" w:eastAsia="等线" w:hAnsi="Arial" w:cs="Arial"/>
        </w:rPr>
        <w:t>由财务主管执行，禁用记录同步至系统操作日志。</w:t>
      </w:r>
    </w:p>
    <w:p w14:paraId="1EA5E05F" w14:textId="77777777" w:rsidR="00CA68EA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收费类型分为哪几种？</w:t>
      </w:r>
    </w:p>
    <w:p w14:paraId="5C9D6E2F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分为预收和后付两种，预收适用于车位费、装修押金、广告展位费等需提前为业主预留资源的费用；后付适用于水电费、燃气费、</w:t>
      </w:r>
      <w:proofErr w:type="gramStart"/>
      <w:r>
        <w:rPr>
          <w:rFonts w:ascii="Arial" w:eastAsia="等线" w:hAnsi="Arial" w:cs="Arial"/>
        </w:rPr>
        <w:t>物业费</w:t>
      </w:r>
      <w:proofErr w:type="gramEnd"/>
      <w:r>
        <w:rPr>
          <w:rFonts w:ascii="Arial" w:eastAsia="等线" w:hAnsi="Arial" w:cs="Arial"/>
        </w:rPr>
        <w:t>等常规费用，具体收费类型可由小区物业自行规定。</w:t>
      </w:r>
    </w:p>
    <w:p w14:paraId="1E98DA77" w14:textId="77777777" w:rsidR="00CA68EA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收费类型由财务专员配置、财务主管审核，系统管理员可在全局参数中设置小区默认收费类型。</w:t>
      </w:r>
    </w:p>
    <w:p w14:paraId="259F8E6E" w14:textId="0677FE37" w:rsidR="00DA21DA" w:rsidRDefault="00DA21DA">
      <w:pPr>
        <w:spacing w:before="120" w:after="120" w:line="288" w:lineRule="auto"/>
        <w:rPr>
          <w:rFonts w:ascii="Arial" w:eastAsia="等线" w:hAnsi="Arial" w:cs="Arial"/>
        </w:rPr>
      </w:pPr>
      <w:r w:rsidRPr="00DA21DA">
        <w:rPr>
          <w:rFonts w:ascii="Arial" w:eastAsia="等线" w:hAnsi="Arial" w:cs="Arial"/>
          <w:noProof/>
        </w:rPr>
        <w:drawing>
          <wp:inline distT="0" distB="0" distL="0" distR="0" wp14:anchorId="44603AC1" wp14:editId="1D1840AF">
            <wp:extent cx="1626499" cy="2325454"/>
            <wp:effectExtent l="0" t="0" r="0" b="0"/>
            <wp:docPr id="409937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37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4472" cy="233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B543" w14:textId="77777777" w:rsidR="00CA68EA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系统人员的账号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权限由谁配置，账号安全问题如何处理？</w:t>
      </w:r>
    </w:p>
    <w:p w14:paraId="2D4470F5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财务、物业人员的账号、角色、权限由系统超级管理员统一配置；初始密码由管理员设置，工作人员可自行修改登录密码；密码重置、账号禁用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启用仅由系统超级管理员操作，所有操作记录同步至系统日志。</w:t>
      </w:r>
    </w:p>
    <w:p w14:paraId="35AE2186" w14:textId="77777777" w:rsidR="00CA68EA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业主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房屋信息录入后是否需要审核，由谁负责？</w:t>
      </w:r>
    </w:p>
    <w:p w14:paraId="7448E632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房屋信息由普通物业人员录入，经物业负责人审核通过后正式进入系统；系统超级管理员可在系统管理模块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量业主信息，对错误信息可发起修正通知。</w:t>
      </w:r>
    </w:p>
    <w:p w14:paraId="2BB4082C" w14:textId="77777777" w:rsidR="00CA68EA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线下缴费的平</w:t>
      </w:r>
      <w:proofErr w:type="gramStart"/>
      <w:r>
        <w:rPr>
          <w:rFonts w:ascii="Arial" w:eastAsia="等线" w:hAnsi="Arial" w:cs="Arial"/>
          <w:b/>
        </w:rPr>
        <w:t>账操作</w:t>
      </w:r>
      <w:proofErr w:type="gramEnd"/>
      <w:r>
        <w:rPr>
          <w:rFonts w:ascii="Arial" w:eastAsia="等线" w:hAnsi="Arial" w:cs="Arial"/>
          <w:b/>
        </w:rPr>
        <w:t>有哪些要求？</w:t>
      </w:r>
    </w:p>
    <w:p w14:paraId="34AA4B23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</w:t>
      </w:r>
      <w:proofErr w:type="gramStart"/>
      <w:r>
        <w:rPr>
          <w:rFonts w:ascii="Arial" w:eastAsia="等线" w:hAnsi="Arial" w:cs="Arial"/>
        </w:rPr>
        <w:t>账操作</w:t>
      </w:r>
      <w:proofErr w:type="gramEnd"/>
      <w:r>
        <w:rPr>
          <w:rFonts w:ascii="Arial" w:eastAsia="等线" w:hAnsi="Arial" w:cs="Arial"/>
        </w:rPr>
        <w:t>仅由物业人员执行，操作时需完整填写平账备注，包括线下缴费凭证号、缴费金额、缴费时间等信息；平</w:t>
      </w:r>
      <w:proofErr w:type="gramStart"/>
      <w:r>
        <w:rPr>
          <w:rFonts w:ascii="Arial" w:eastAsia="等线" w:hAnsi="Arial" w:cs="Arial"/>
        </w:rPr>
        <w:t>账记录</w:t>
      </w:r>
      <w:proofErr w:type="gramEnd"/>
      <w:r>
        <w:rPr>
          <w:rFonts w:ascii="Arial" w:eastAsia="等线" w:hAnsi="Arial" w:cs="Arial"/>
        </w:rPr>
        <w:t>生成后同步至财务模块，由财务人员核对数据，确保线上线</w:t>
      </w:r>
      <w:proofErr w:type="gramStart"/>
      <w:r>
        <w:rPr>
          <w:rFonts w:ascii="Arial" w:eastAsia="等线" w:hAnsi="Arial" w:cs="Arial"/>
        </w:rPr>
        <w:t>下数据</w:t>
      </w:r>
      <w:proofErr w:type="gramEnd"/>
      <w:r>
        <w:rPr>
          <w:rFonts w:ascii="Arial" w:eastAsia="等线" w:hAnsi="Arial" w:cs="Arial"/>
        </w:rPr>
        <w:t>一致；平</w:t>
      </w:r>
      <w:proofErr w:type="gramStart"/>
      <w:r>
        <w:rPr>
          <w:rFonts w:ascii="Arial" w:eastAsia="等线" w:hAnsi="Arial" w:cs="Arial"/>
        </w:rPr>
        <w:t>账记录</w:t>
      </w:r>
      <w:proofErr w:type="gramEnd"/>
      <w:r>
        <w:rPr>
          <w:rFonts w:ascii="Arial" w:eastAsia="等线" w:hAnsi="Arial" w:cs="Arial"/>
        </w:rPr>
        <w:t>仅可修改备注，不可删除，操作记录同步至系统日志。</w:t>
      </w:r>
    </w:p>
    <w:p w14:paraId="2969C7F9" w14:textId="77777777" w:rsidR="00CA68EA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系统操作日志是否可追溯，由谁查看？</w:t>
      </w:r>
    </w:p>
    <w:p w14:paraId="5A296CFA" w14:textId="77777777" w:rsidR="00CA68EA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系统所有操作均会生成完整操作日志，记录操作人、操作时间、操作内容、操作结果，覆盖费用项配置、账单生成、催缴、平账、账号配置等全流程；系统日志仅由超级管理员查看、导出，无修改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删除权限，保障操作可追溯、数据安全。</w:t>
      </w:r>
    </w:p>
    <w:p w14:paraId="5CFE046B" w14:textId="17FC6E64" w:rsidR="00846596" w:rsidRPr="00846596" w:rsidRDefault="00000000" w:rsidP="00846596">
      <w:pPr>
        <w:spacing w:before="320" w:after="120" w:line="288" w:lineRule="auto"/>
        <w:outlineLvl w:val="1"/>
        <w:rPr>
          <w:rFonts w:ascii="Arial" w:eastAsia="等线" w:hAnsi="Arial" w:cs="Arial" w:hint="eastAsia"/>
          <w:b/>
          <w:sz w:val="32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>五、产品设计功能清单</w:t>
      </w:r>
      <w:bookmarkEnd w:id="19"/>
    </w:p>
    <w:p w14:paraId="2290A3F9" w14:textId="6F09909F" w:rsidR="003D2D41" w:rsidRDefault="00846596" w:rsidP="00846596">
      <w:pPr>
        <w:spacing w:before="320" w:after="120" w:line="288" w:lineRule="auto"/>
        <w:jc w:val="center"/>
        <w:outlineLvl w:val="1"/>
        <w:rPr>
          <w:rFonts w:hint="eastAsia"/>
        </w:rPr>
      </w:pPr>
      <w:r w:rsidRPr="00846596">
        <w:drawing>
          <wp:inline distT="0" distB="0" distL="0" distR="0" wp14:anchorId="7B77CDB0" wp14:editId="0131D01D">
            <wp:extent cx="4345305" cy="3845728"/>
            <wp:effectExtent l="0" t="0" r="0" b="0"/>
            <wp:docPr id="45339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5343" name=""/>
                    <pic:cNvPicPr/>
                  </pic:nvPicPr>
                  <pic:blipFill rotWithShape="1">
                    <a:blip r:embed="rId12"/>
                    <a:srcRect t="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788" cy="3854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6D7AE" w14:textId="77777777" w:rsidR="00CA68EA" w:rsidRDefault="0000000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（一）系统管理模块（系统超级管理员操作）</w:t>
      </w:r>
      <w:bookmarkEnd w:id="20"/>
    </w:p>
    <w:p w14:paraId="66E3E658" w14:textId="506BBF94" w:rsidR="000A6C73" w:rsidRDefault="000A6C73">
      <w:pPr>
        <w:spacing w:before="300" w:after="120" w:line="288" w:lineRule="auto"/>
        <w:outlineLvl w:val="2"/>
        <w:rPr>
          <w:rFonts w:hint="eastAsia"/>
        </w:rPr>
      </w:pPr>
      <w:r w:rsidRPr="000A6C73">
        <w:rPr>
          <w:noProof/>
        </w:rPr>
        <w:drawing>
          <wp:inline distT="0" distB="0" distL="0" distR="0" wp14:anchorId="633E9B4C" wp14:editId="54224CB5">
            <wp:extent cx="3091158" cy="1379060"/>
            <wp:effectExtent l="0" t="0" r="0" b="0"/>
            <wp:docPr id="967692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92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9029" cy="13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（权限层级结构）</w:t>
      </w:r>
    </w:p>
    <w:p w14:paraId="7A215AC9" w14:textId="77777777" w:rsidR="00CA68EA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角色管理：新增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删除角色，精细化配置角色操作权限，保存角色权限模板；</w:t>
      </w:r>
    </w:p>
    <w:p w14:paraId="6CA4D20B" w14:textId="77777777" w:rsidR="00CA68EA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账号管理：创建财务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物业人员账号，绑定对应角色，设置初始密码，支持账号启用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禁用、密码重置，查看账号实时状态；</w:t>
      </w:r>
    </w:p>
    <w:p w14:paraId="0A1AE81C" w14:textId="77777777" w:rsidR="00CA68EA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系统日志：支持按操作人、角色、操作类型、时间筛选日志，查看日志详情，导出</w:t>
      </w:r>
      <w:r>
        <w:rPr>
          <w:rFonts w:ascii="Arial" w:eastAsia="等线" w:hAnsi="Arial" w:cs="Arial"/>
        </w:rPr>
        <w:t>Excel/PDF</w:t>
      </w:r>
      <w:r>
        <w:rPr>
          <w:rFonts w:ascii="Arial" w:eastAsia="等线" w:hAnsi="Arial" w:cs="Arial"/>
        </w:rPr>
        <w:t>格式日志文件；</w:t>
      </w:r>
    </w:p>
    <w:p w14:paraId="4547343E" w14:textId="77777777" w:rsidR="00CA68EA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全局参数配置：设置账单自动生成时间、账单推送时间、</w:t>
      </w:r>
      <w:proofErr w:type="gramStart"/>
      <w:r>
        <w:rPr>
          <w:rFonts w:ascii="Arial" w:eastAsia="等线" w:hAnsi="Arial" w:cs="Arial"/>
        </w:rPr>
        <w:t>微信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支付</w:t>
      </w:r>
      <w:proofErr w:type="gramStart"/>
      <w:r>
        <w:rPr>
          <w:rFonts w:ascii="Arial" w:eastAsia="等线" w:hAnsi="Arial" w:cs="Arial"/>
        </w:rPr>
        <w:t>宝支付</w:t>
      </w:r>
      <w:proofErr w:type="gramEnd"/>
      <w:r>
        <w:rPr>
          <w:rFonts w:ascii="Arial" w:eastAsia="等线" w:hAnsi="Arial" w:cs="Arial"/>
        </w:rPr>
        <w:t>对接规则，配置全局违约基准规则；</w:t>
      </w:r>
    </w:p>
    <w:p w14:paraId="57ABFF98" w14:textId="77777777" w:rsidR="00CA68EA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数据总</w:t>
      </w:r>
      <w:proofErr w:type="gramStart"/>
      <w:r>
        <w:rPr>
          <w:rFonts w:ascii="Arial" w:eastAsia="等线" w:hAnsi="Arial" w:cs="Arial"/>
        </w:rPr>
        <w:t>览</w:t>
      </w:r>
      <w:proofErr w:type="gramEnd"/>
      <w:r>
        <w:rPr>
          <w:rFonts w:ascii="Arial" w:eastAsia="等线" w:hAnsi="Arial" w:cs="Arial"/>
        </w:rPr>
        <w:t>：</w:t>
      </w:r>
      <w:proofErr w:type="gramStart"/>
      <w:r>
        <w:rPr>
          <w:rFonts w:ascii="Arial" w:eastAsia="等线" w:hAnsi="Arial" w:cs="Arial"/>
        </w:rPr>
        <w:t>查看全量小区</w:t>
      </w:r>
      <w:proofErr w:type="gramEnd"/>
      <w:r>
        <w:rPr>
          <w:rFonts w:ascii="Arial" w:eastAsia="等线" w:hAnsi="Arial" w:cs="Arial"/>
        </w:rPr>
        <w:t>的费用项、账单、缴费、催缴数据统计，支持按时间、小区、费用类型筛选，</w:t>
      </w:r>
      <w:proofErr w:type="gramStart"/>
      <w:r>
        <w:rPr>
          <w:rFonts w:ascii="Arial" w:eastAsia="等线" w:hAnsi="Arial" w:cs="Arial"/>
        </w:rPr>
        <w:t>导出总</w:t>
      </w:r>
      <w:proofErr w:type="gramEnd"/>
      <w:r>
        <w:rPr>
          <w:rFonts w:ascii="Arial" w:eastAsia="等线" w:hAnsi="Arial" w:cs="Arial"/>
        </w:rPr>
        <w:t>报表；</w:t>
      </w:r>
    </w:p>
    <w:p w14:paraId="7C795896" w14:textId="77777777" w:rsidR="00CA68EA" w:rsidRDefault="00000000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业主信息监督：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房屋信息，对错误信息发起修正通知，查看业主信息审核记录。</w:t>
      </w:r>
    </w:p>
    <w:p w14:paraId="564861AF" w14:textId="77777777" w:rsidR="00CA68EA" w:rsidRDefault="0000000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（二）财务模块</w:t>
      </w:r>
      <w:bookmarkEnd w:id="21"/>
    </w:p>
    <w:p w14:paraId="4F7EAF53" w14:textId="626B3892" w:rsidR="00DA21DA" w:rsidRDefault="00DA21DA">
      <w:pPr>
        <w:spacing w:before="300" w:after="120" w:line="288" w:lineRule="auto"/>
        <w:outlineLvl w:val="2"/>
        <w:rPr>
          <w:rFonts w:hint="eastAsia"/>
        </w:rPr>
      </w:pPr>
      <w:r>
        <w:rPr>
          <w:rFonts w:ascii="Arial" w:eastAsia="等线" w:hAnsi="Arial" w:cs="Arial"/>
          <w:b/>
          <w:noProof/>
          <w:shd w:val="clear" w:color="auto" w:fill="DEE0E3"/>
        </w:rPr>
        <w:drawing>
          <wp:inline distT="0" distB="0" distL="0" distR="0" wp14:anchorId="46661979" wp14:editId="4014F3B8">
            <wp:extent cx="3366287" cy="4380268"/>
            <wp:effectExtent l="0" t="0" r="0" b="0"/>
            <wp:docPr id="19047265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662" cy="441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1F73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>财务专员</w:t>
      </w:r>
      <w:bookmarkEnd w:id="22"/>
    </w:p>
    <w:p w14:paraId="133D6B0D" w14:textId="77777777" w:rsidR="00CA68EA" w:rsidRDefault="00000000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费用项管理：新增费用项（填写名称、收费类型、计费方式、计费单价、附加费、收费周期、推送时间、违约规则等信息），编辑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删除未提交审核的费用项，提交费用项审核；</w:t>
      </w:r>
    </w:p>
    <w:p w14:paraId="36409742" w14:textId="77777777" w:rsidR="00CA68EA" w:rsidRDefault="00000000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费用项审核状态查询：查看费用项审核进度与结果，查看驳回原因，重新提交修改后的费用项；</w:t>
      </w:r>
    </w:p>
    <w:p w14:paraId="66F78808" w14:textId="77777777" w:rsidR="00CA68EA" w:rsidRDefault="00000000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数据查看：按时间、小区、费用类型筛选，查看分管范围的费用项、账单、支付数据。</w:t>
      </w:r>
    </w:p>
    <w:p w14:paraId="412A7891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>财务主管</w:t>
      </w:r>
      <w:bookmarkEnd w:id="23"/>
    </w:p>
    <w:p w14:paraId="15602E77" w14:textId="77777777" w:rsidR="00CA68EA" w:rsidRDefault="00000000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费用项审核：查看待审核费用项，完成审核通过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驳回操作并填写驳回原因，查看费用项审核历史记录；</w:t>
      </w:r>
    </w:p>
    <w:p w14:paraId="25E35244" w14:textId="77777777" w:rsidR="00CA68EA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</w:t>
      </w:r>
      <w:proofErr w:type="gramStart"/>
      <w:r>
        <w:rPr>
          <w:rFonts w:ascii="Arial" w:eastAsia="等线" w:hAnsi="Arial" w:cs="Arial"/>
        </w:rPr>
        <w:t>项高级</w:t>
      </w:r>
      <w:proofErr w:type="gramEnd"/>
      <w:r>
        <w:rPr>
          <w:rFonts w:ascii="Arial" w:eastAsia="等线" w:hAnsi="Arial" w:cs="Arial"/>
        </w:rPr>
        <w:t>管理：修改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禁用已通过审核的费用项，调整计费规则，所有操作记录同步至系统日志；</w:t>
      </w:r>
    </w:p>
    <w:p w14:paraId="1CD7B5AD" w14:textId="77777777" w:rsidR="00CA68EA" w:rsidRDefault="00000000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财务统计：按时间、小区、费用类型多维</w:t>
      </w:r>
      <w:proofErr w:type="gramStart"/>
      <w:r>
        <w:rPr>
          <w:rFonts w:ascii="Arial" w:eastAsia="等线" w:hAnsi="Arial" w:cs="Arial"/>
        </w:rPr>
        <w:t>度统计</w:t>
      </w:r>
      <w:proofErr w:type="gramEnd"/>
      <w:r>
        <w:rPr>
          <w:rFonts w:ascii="Arial" w:eastAsia="等线" w:hAnsi="Arial" w:cs="Arial"/>
        </w:rPr>
        <w:t>已支付、未支付、违约、平账数据，生成财务报表并导出；</w:t>
      </w:r>
    </w:p>
    <w:p w14:paraId="1A615F74" w14:textId="77777777" w:rsidR="00CA68EA" w:rsidRDefault="00000000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</w:t>
      </w:r>
      <w:proofErr w:type="gramStart"/>
      <w:r>
        <w:rPr>
          <w:rFonts w:ascii="Arial" w:eastAsia="等线" w:hAnsi="Arial" w:cs="Arial"/>
        </w:rPr>
        <w:t>账数据</w:t>
      </w:r>
      <w:proofErr w:type="gramEnd"/>
      <w:r>
        <w:rPr>
          <w:rFonts w:ascii="Arial" w:eastAsia="等线" w:hAnsi="Arial" w:cs="Arial"/>
        </w:rPr>
        <w:t>核对：查看物业人员平账记录，核对线下缴费数据，标记核对结果（已核对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待核对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核对不通过）；</w:t>
      </w:r>
    </w:p>
    <w:p w14:paraId="2497A20F" w14:textId="77777777" w:rsidR="00CA68EA" w:rsidRDefault="00000000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权限管理：在管理员配置的总权限内，调整财务专员的分管小区、费用类型等操作范围。</w:t>
      </w:r>
    </w:p>
    <w:p w14:paraId="67895F97" w14:textId="0E5AB594" w:rsidR="00DA21DA" w:rsidRPr="00D3070A" w:rsidRDefault="0000000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（三）物业模块</w:t>
      </w:r>
      <w:bookmarkEnd w:id="24"/>
    </w:p>
    <w:p w14:paraId="4E28203C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28"/>
        </w:rPr>
        <w:t>普通物业人员</w:t>
      </w:r>
      <w:bookmarkEnd w:id="25"/>
    </w:p>
    <w:p w14:paraId="74697A2E" w14:textId="77777777" w:rsidR="00CA68EA" w:rsidRDefault="00000000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房屋信息管理：录入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编辑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删除业主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房屋信息，提交审核，查看审核状态与驳回原因，修改后重新提交；</w:t>
      </w:r>
    </w:p>
    <w:p w14:paraId="0D81357E" w14:textId="77777777" w:rsidR="00CA68EA" w:rsidRDefault="00000000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费用项分配：选择对应小区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楼栋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房屋，关联已通过审核的费用项，生成费用</w:t>
      </w:r>
      <w:proofErr w:type="gramStart"/>
      <w:r>
        <w:rPr>
          <w:rFonts w:ascii="Arial" w:eastAsia="等线" w:hAnsi="Arial" w:cs="Arial"/>
        </w:rPr>
        <w:t>项应用单</w:t>
      </w:r>
      <w:proofErr w:type="gramEnd"/>
      <w:r>
        <w:rPr>
          <w:rFonts w:ascii="Arial" w:eastAsia="等线" w:hAnsi="Arial" w:cs="Arial"/>
        </w:rPr>
        <w:t>并提交审核；</w:t>
      </w:r>
    </w:p>
    <w:p w14:paraId="30EDE323" w14:textId="77777777" w:rsidR="00CA68EA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账单管理：查看系统自动生成的账单，手动生成特殊业务账单，推送账单至业主小程序，查看账单推送记录；</w:t>
      </w:r>
    </w:p>
    <w:p w14:paraId="312F90AE" w14:textId="77777777" w:rsidR="00CA68EA" w:rsidRDefault="00000000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催缴管理：查看未支付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违约账单列表，通过短信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小程序消息发送催缴通知，记录催缴结果；</w:t>
      </w:r>
    </w:p>
    <w:p w14:paraId="08CE2A52" w14:textId="77777777" w:rsidR="00CA68EA" w:rsidRDefault="00000000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平账管理：对线下缴费业主进行平账操作，完整填写平账备注，查看个人平</w:t>
      </w:r>
      <w:proofErr w:type="gramStart"/>
      <w:r>
        <w:rPr>
          <w:rFonts w:ascii="Arial" w:eastAsia="等线" w:hAnsi="Arial" w:cs="Arial"/>
        </w:rPr>
        <w:t>账操作</w:t>
      </w:r>
      <w:proofErr w:type="gramEnd"/>
      <w:r>
        <w:rPr>
          <w:rFonts w:ascii="Arial" w:eastAsia="等线" w:hAnsi="Arial" w:cs="Arial"/>
        </w:rPr>
        <w:t>记录；</w:t>
      </w:r>
    </w:p>
    <w:p w14:paraId="683A4DB9" w14:textId="77777777" w:rsidR="00CA68EA" w:rsidRDefault="00000000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数据查看：按时间、楼栋、房号筛选，查看分管范围的业主信息、账单、催缴、平账数据。</w:t>
      </w:r>
    </w:p>
    <w:p w14:paraId="1FC4AC6B" w14:textId="77777777" w:rsidR="00CA68EA" w:rsidRDefault="00000000">
      <w:pPr>
        <w:spacing w:before="260" w:after="120" w:line="288" w:lineRule="auto"/>
        <w:outlineLvl w:val="3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28"/>
        </w:rPr>
        <w:t>物业负责人</w:t>
      </w:r>
      <w:bookmarkEnd w:id="26"/>
    </w:p>
    <w:p w14:paraId="57174229" w14:textId="77777777" w:rsidR="00CA68EA" w:rsidRDefault="00000000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信息审核：审核业主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房屋信息、费用项分配结果，完成审核通过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驳回操作并填写驳回原因，查看审核历史记录；</w:t>
      </w:r>
    </w:p>
    <w:p w14:paraId="32520F10" w14:textId="77777777" w:rsidR="00CA68EA" w:rsidRDefault="00000000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工作分配：在管理员配置的总权限内，调整普通物业人员的分管小区、楼栋等工作范围；</w:t>
      </w:r>
    </w:p>
    <w:p w14:paraId="1118AF6F" w14:textId="77777777" w:rsidR="00CA68EA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催缴监督：</w:t>
      </w:r>
      <w:proofErr w:type="gramStart"/>
      <w:r>
        <w:rPr>
          <w:rFonts w:ascii="Arial" w:eastAsia="等线" w:hAnsi="Arial" w:cs="Arial"/>
        </w:rPr>
        <w:t>查看全</w:t>
      </w:r>
      <w:proofErr w:type="gramEnd"/>
      <w:r>
        <w:rPr>
          <w:rFonts w:ascii="Arial" w:eastAsia="等线" w:hAnsi="Arial" w:cs="Arial"/>
        </w:rPr>
        <w:t>量催缴记录，监督催缴工作进度，对未及时催缴的账单发起工作提醒；</w:t>
      </w:r>
    </w:p>
    <w:p w14:paraId="7B0EE7E6" w14:textId="77777777" w:rsidR="00CA68EA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平账审核：查看普通物业人员平账记录，审核平</w:t>
      </w:r>
      <w:proofErr w:type="gramStart"/>
      <w:r>
        <w:rPr>
          <w:rFonts w:ascii="Arial" w:eastAsia="等线" w:hAnsi="Arial" w:cs="Arial"/>
        </w:rPr>
        <w:t>账信息</w:t>
      </w:r>
      <w:proofErr w:type="gramEnd"/>
      <w:r>
        <w:rPr>
          <w:rFonts w:ascii="Arial" w:eastAsia="等线" w:hAnsi="Arial" w:cs="Arial"/>
        </w:rPr>
        <w:t>准确性，标记审核结果；</w:t>
      </w:r>
    </w:p>
    <w:p w14:paraId="05E353B3" w14:textId="77777777" w:rsidR="00CA68EA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数据统计：按小区、楼栋统计账单、缴费、催缴、平账数据，生成物业工作报表并导出。</w:t>
      </w:r>
    </w:p>
    <w:p w14:paraId="7D0EB84A" w14:textId="77777777" w:rsidR="00CA68EA" w:rsidRDefault="0000000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>（四）业主小程序模块（业主操作）</w:t>
      </w:r>
      <w:bookmarkEnd w:id="27"/>
    </w:p>
    <w:p w14:paraId="1B9465D8" w14:textId="1F120CB7" w:rsidR="00DA21DA" w:rsidRDefault="00DA21DA">
      <w:pPr>
        <w:spacing w:before="300" w:after="120" w:line="288" w:lineRule="auto"/>
        <w:outlineLvl w:val="2"/>
        <w:rPr>
          <w:rFonts w:hint="eastAsia"/>
        </w:rPr>
      </w:pPr>
      <w:r w:rsidRPr="00DA21DA">
        <w:rPr>
          <w:noProof/>
        </w:rPr>
        <w:drawing>
          <wp:inline distT="0" distB="0" distL="0" distR="0" wp14:anchorId="127E7AC3" wp14:editId="08706183">
            <wp:extent cx="4238337" cy="5106074"/>
            <wp:effectExtent l="0" t="0" r="0" b="0"/>
            <wp:docPr id="1848930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30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3912" cy="51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9490" w14:textId="77777777" w:rsidR="00CA68EA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我的账单：查看本月</w:t>
      </w:r>
      <w:proofErr w:type="gramStart"/>
      <w:r>
        <w:rPr>
          <w:rFonts w:ascii="Arial" w:eastAsia="等线" w:hAnsi="Arial" w:cs="Arial"/>
        </w:rPr>
        <w:t>待支付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已支付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已违约账单列表，支持按账单状态、费用类型筛选，展示账单总金额；</w:t>
      </w:r>
    </w:p>
    <w:p w14:paraId="27494410" w14:textId="77777777" w:rsidR="00CA68EA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账单详情：查看账单明细，包括费用名称、计费方式、计费单价、金额、生成时间、到期时间、违约金额等，查看账单推送记录；</w:t>
      </w:r>
    </w:p>
    <w:p w14:paraId="40C4D4EE" w14:textId="77777777" w:rsidR="00CA68EA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在线缴费：选择未支付账单，</w:t>
      </w:r>
      <w:proofErr w:type="gramStart"/>
      <w:r>
        <w:rPr>
          <w:rFonts w:ascii="Arial" w:eastAsia="等线" w:hAnsi="Arial" w:cs="Arial"/>
        </w:rPr>
        <w:t>选择微信</w:t>
      </w:r>
      <w:proofErr w:type="gramEnd"/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支付</w:t>
      </w:r>
      <w:proofErr w:type="gramStart"/>
      <w:r>
        <w:rPr>
          <w:rFonts w:ascii="Arial" w:eastAsia="等线" w:hAnsi="Arial" w:cs="Arial"/>
        </w:rPr>
        <w:t>宝支付</w:t>
      </w:r>
      <w:proofErr w:type="gramEnd"/>
      <w:r>
        <w:rPr>
          <w:rFonts w:ascii="Arial" w:eastAsia="等线" w:hAnsi="Arial" w:cs="Arial"/>
        </w:rPr>
        <w:t>方式，确认支付金额（含违约金额），完成在线支付并查看支付结果；</w:t>
      </w:r>
    </w:p>
    <w:p w14:paraId="5A29945D" w14:textId="77777777" w:rsidR="00CA68EA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历史账单：按时间、费用类型筛选查看历史账单与缴费记录，支持导出个人缴费记录；</w:t>
      </w:r>
    </w:p>
    <w:p w14:paraId="082D8ED4" w14:textId="77777777" w:rsidR="00CA68EA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个人中心：维护个人联系方式、紧急联系人信息，修改支付偏好，绑定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解绑银行卡、微信、支付宝，修改小程序登录密码，查看个人房屋信息。</w:t>
      </w:r>
    </w:p>
    <w:p w14:paraId="11EE7DC1" w14:textId="30CA0C88" w:rsidR="00CA68EA" w:rsidRDefault="00000000" w:rsidP="000A6C73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>（五）公共功能模块（所有角色按权限操作）</w:t>
      </w:r>
      <w:bookmarkEnd w:id="28"/>
    </w:p>
    <w:p w14:paraId="055B02F9" w14:textId="77777777" w:rsidR="00CA68EA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账号登录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退出：支持账号密码、验证码登录，提供忘记密码找回通道，支持账号安全退出；</w:t>
      </w:r>
    </w:p>
    <w:p w14:paraId="0F8DC43B" w14:textId="77777777" w:rsidR="00CA68EA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密码修改：登录后可自行修改个人登录密码，设置密码强度提醒；</w:t>
      </w:r>
    </w:p>
    <w:p w14:paraId="4CADC0A2" w14:textId="77777777" w:rsidR="00CA68EA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消息通知：接收系统推送消息，包括审核结果、账单推送、催缴通知、密码重置提醒等；</w:t>
      </w:r>
    </w:p>
    <w:p w14:paraId="40C3DF58" w14:textId="77777777" w:rsidR="00CA68EA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数据导出：按角色权限导出相关数据报表、操作记录，支持</w:t>
      </w:r>
      <w:r>
        <w:rPr>
          <w:rFonts w:ascii="Arial" w:eastAsia="等线" w:hAnsi="Arial" w:cs="Arial"/>
        </w:rPr>
        <w:t>Excel/PDF</w:t>
      </w:r>
      <w:r>
        <w:rPr>
          <w:rFonts w:ascii="Arial" w:eastAsia="等线" w:hAnsi="Arial" w:cs="Arial"/>
        </w:rPr>
        <w:t>格式；</w:t>
      </w:r>
    </w:p>
    <w:p w14:paraId="355BFA4D" w14:textId="77777777" w:rsidR="00CA68EA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搜索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筛选：所有列表</w:t>
      </w:r>
      <w:proofErr w:type="gramStart"/>
      <w:r>
        <w:rPr>
          <w:rFonts w:ascii="Arial" w:eastAsia="等线" w:hAnsi="Arial" w:cs="Arial"/>
        </w:rPr>
        <w:t>页支持</w:t>
      </w:r>
      <w:proofErr w:type="gramEnd"/>
      <w:r>
        <w:rPr>
          <w:rFonts w:ascii="Arial" w:eastAsia="等线" w:hAnsi="Arial" w:cs="Arial"/>
        </w:rPr>
        <w:t>关键词、时间、状态等多条件搜索与筛选，提升操作效率。</w:t>
      </w:r>
    </w:p>
    <w:p w14:paraId="64104368" w14:textId="101512A3" w:rsidR="00CA68EA" w:rsidRDefault="000A6C73">
      <w:pPr>
        <w:spacing w:before="120" w:after="120" w:line="288" w:lineRule="auto"/>
        <w:rPr>
          <w:rFonts w:hint="eastAsia"/>
        </w:rPr>
      </w:pPr>
      <w:r w:rsidRPr="000A6C73">
        <w:rPr>
          <w:noProof/>
        </w:rPr>
        <w:drawing>
          <wp:inline distT="0" distB="0" distL="0" distR="0" wp14:anchorId="38A9DAB4" wp14:editId="13299D51">
            <wp:extent cx="3991491" cy="6287511"/>
            <wp:effectExtent l="0" t="0" r="0" b="0"/>
            <wp:docPr id="1639238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380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4677" cy="632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（产品架构图）</w:t>
      </w:r>
    </w:p>
    <w:sectPr w:rsidR="00CA68EA">
      <w:headerReference w:type="default" r:id="rId17"/>
      <w:footerReference w:type="defaul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DFE3" w14:textId="77777777" w:rsidR="009C201C" w:rsidRDefault="009C20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DCC2D7" w14:textId="77777777" w:rsidR="009C201C" w:rsidRDefault="009C20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3D13C" w14:textId="77777777" w:rsidR="00CA68EA" w:rsidRDefault="00CA68E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658C" w14:textId="77777777" w:rsidR="009C201C" w:rsidRDefault="009C20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46C948" w14:textId="77777777" w:rsidR="009C201C" w:rsidRDefault="009C20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71F4" w14:textId="77777777" w:rsidR="00CA68EA" w:rsidRDefault="00CA68E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C9B"/>
    <w:multiLevelType w:val="multilevel"/>
    <w:tmpl w:val="38A801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41627A"/>
    <w:multiLevelType w:val="multilevel"/>
    <w:tmpl w:val="58FAF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E951E3"/>
    <w:multiLevelType w:val="multilevel"/>
    <w:tmpl w:val="4CBE70A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D811C5"/>
    <w:multiLevelType w:val="multilevel"/>
    <w:tmpl w:val="E5BAA6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1B102F"/>
    <w:multiLevelType w:val="multilevel"/>
    <w:tmpl w:val="FFE0C2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2A4E34"/>
    <w:multiLevelType w:val="multilevel"/>
    <w:tmpl w:val="E8ACC2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78F312D"/>
    <w:multiLevelType w:val="multilevel"/>
    <w:tmpl w:val="789ECB8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8B3AC3"/>
    <w:multiLevelType w:val="multilevel"/>
    <w:tmpl w:val="1B1A084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E5B65E5"/>
    <w:multiLevelType w:val="multilevel"/>
    <w:tmpl w:val="8E4471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F8E5F7B"/>
    <w:multiLevelType w:val="multilevel"/>
    <w:tmpl w:val="8B9458D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307306B"/>
    <w:multiLevelType w:val="multilevel"/>
    <w:tmpl w:val="5928DEC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5F20779"/>
    <w:multiLevelType w:val="multilevel"/>
    <w:tmpl w:val="C6E2800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6B609CD"/>
    <w:multiLevelType w:val="multilevel"/>
    <w:tmpl w:val="8116AF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E20BF4"/>
    <w:multiLevelType w:val="multilevel"/>
    <w:tmpl w:val="9E38641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7931DCE"/>
    <w:multiLevelType w:val="multilevel"/>
    <w:tmpl w:val="3A1C8C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BD3060"/>
    <w:multiLevelType w:val="multilevel"/>
    <w:tmpl w:val="FFB8E5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A04394D"/>
    <w:multiLevelType w:val="multilevel"/>
    <w:tmpl w:val="F2C072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0F65BC"/>
    <w:multiLevelType w:val="multilevel"/>
    <w:tmpl w:val="762E53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BA96480"/>
    <w:multiLevelType w:val="multilevel"/>
    <w:tmpl w:val="80ACE0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E3E6C25"/>
    <w:multiLevelType w:val="multilevel"/>
    <w:tmpl w:val="094CE68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EDF1AD7"/>
    <w:multiLevelType w:val="multilevel"/>
    <w:tmpl w:val="DD6E43E0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EED17D0"/>
    <w:multiLevelType w:val="multilevel"/>
    <w:tmpl w:val="61183C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0EA6E32"/>
    <w:multiLevelType w:val="multilevel"/>
    <w:tmpl w:val="7C74FC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33266F7"/>
    <w:multiLevelType w:val="multilevel"/>
    <w:tmpl w:val="A9FA707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3714F80"/>
    <w:multiLevelType w:val="multilevel"/>
    <w:tmpl w:val="55365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3EB17A1"/>
    <w:multiLevelType w:val="multilevel"/>
    <w:tmpl w:val="5B3A26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4811DDD"/>
    <w:multiLevelType w:val="multilevel"/>
    <w:tmpl w:val="C65C5E8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5543B6B"/>
    <w:multiLevelType w:val="multilevel"/>
    <w:tmpl w:val="69020D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8F20FC9"/>
    <w:multiLevelType w:val="multilevel"/>
    <w:tmpl w:val="83EE9F9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8F4586C"/>
    <w:multiLevelType w:val="multilevel"/>
    <w:tmpl w:val="C64286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A327907"/>
    <w:multiLevelType w:val="multilevel"/>
    <w:tmpl w:val="9E18A1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A3E52AB"/>
    <w:multiLevelType w:val="multilevel"/>
    <w:tmpl w:val="73C490E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A734762"/>
    <w:multiLevelType w:val="multilevel"/>
    <w:tmpl w:val="925EAD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CDC1E55"/>
    <w:multiLevelType w:val="multilevel"/>
    <w:tmpl w:val="D7E653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0C31FA"/>
    <w:multiLevelType w:val="multilevel"/>
    <w:tmpl w:val="FEDA9C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04A4913"/>
    <w:multiLevelType w:val="multilevel"/>
    <w:tmpl w:val="68BEDE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1164499"/>
    <w:multiLevelType w:val="multilevel"/>
    <w:tmpl w:val="BA42EFC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2DA0866"/>
    <w:multiLevelType w:val="multilevel"/>
    <w:tmpl w:val="A19086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3C36A81"/>
    <w:multiLevelType w:val="multilevel"/>
    <w:tmpl w:val="62BAF8E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4E868D4"/>
    <w:multiLevelType w:val="multilevel"/>
    <w:tmpl w:val="A07AD6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4FF6974"/>
    <w:multiLevelType w:val="multilevel"/>
    <w:tmpl w:val="C09A6E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8956738"/>
    <w:multiLevelType w:val="multilevel"/>
    <w:tmpl w:val="42B451E4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0BF0F3E"/>
    <w:multiLevelType w:val="multilevel"/>
    <w:tmpl w:val="C818DC2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34612AC"/>
    <w:multiLevelType w:val="multilevel"/>
    <w:tmpl w:val="0EC4B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3D03F39"/>
    <w:multiLevelType w:val="multilevel"/>
    <w:tmpl w:val="654EBE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46920248"/>
    <w:multiLevelType w:val="multilevel"/>
    <w:tmpl w:val="41C0BB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46F84EC7"/>
    <w:multiLevelType w:val="multilevel"/>
    <w:tmpl w:val="F8A4537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47BB19DD"/>
    <w:multiLevelType w:val="multilevel"/>
    <w:tmpl w:val="E752DD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82A3853"/>
    <w:multiLevelType w:val="multilevel"/>
    <w:tmpl w:val="25942B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8EC59F9"/>
    <w:multiLevelType w:val="multilevel"/>
    <w:tmpl w:val="D1704A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A990A76"/>
    <w:multiLevelType w:val="multilevel"/>
    <w:tmpl w:val="001A1F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ACC3317"/>
    <w:multiLevelType w:val="multilevel"/>
    <w:tmpl w:val="9122434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D284A96"/>
    <w:multiLevelType w:val="multilevel"/>
    <w:tmpl w:val="5B7E53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DE17208"/>
    <w:multiLevelType w:val="multilevel"/>
    <w:tmpl w:val="B47EEB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0150348"/>
    <w:multiLevelType w:val="multilevel"/>
    <w:tmpl w:val="1A4898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50C9693A"/>
    <w:multiLevelType w:val="multilevel"/>
    <w:tmpl w:val="57DAA6C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531E6C36"/>
    <w:multiLevelType w:val="multilevel"/>
    <w:tmpl w:val="4BE281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55A846C9"/>
    <w:multiLevelType w:val="multilevel"/>
    <w:tmpl w:val="B5AC25F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55BF4EE8"/>
    <w:multiLevelType w:val="multilevel"/>
    <w:tmpl w:val="B25E7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56A242D2"/>
    <w:multiLevelType w:val="multilevel"/>
    <w:tmpl w:val="615437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56CE6B8C"/>
    <w:multiLevelType w:val="multilevel"/>
    <w:tmpl w:val="2BAA668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573021CD"/>
    <w:multiLevelType w:val="multilevel"/>
    <w:tmpl w:val="C6320B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57E409DD"/>
    <w:multiLevelType w:val="multilevel"/>
    <w:tmpl w:val="07D48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580F0981"/>
    <w:multiLevelType w:val="multilevel"/>
    <w:tmpl w:val="A01A93E8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5974049F"/>
    <w:multiLevelType w:val="multilevel"/>
    <w:tmpl w:val="056C7F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5A111103"/>
    <w:multiLevelType w:val="multilevel"/>
    <w:tmpl w:val="B76083EE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5D8C1DB9"/>
    <w:multiLevelType w:val="multilevel"/>
    <w:tmpl w:val="DB6EA0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EAB1E86"/>
    <w:multiLevelType w:val="multilevel"/>
    <w:tmpl w:val="640A38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FD41D2D"/>
    <w:multiLevelType w:val="multilevel"/>
    <w:tmpl w:val="21E6C6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60A570FE"/>
    <w:multiLevelType w:val="multilevel"/>
    <w:tmpl w:val="1430BC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60D2235C"/>
    <w:multiLevelType w:val="multilevel"/>
    <w:tmpl w:val="52D89DD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61D56816"/>
    <w:multiLevelType w:val="multilevel"/>
    <w:tmpl w:val="A31CFA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63835529"/>
    <w:multiLevelType w:val="multilevel"/>
    <w:tmpl w:val="9A9037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63E93601"/>
    <w:multiLevelType w:val="multilevel"/>
    <w:tmpl w:val="1DE8AB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665F1349"/>
    <w:multiLevelType w:val="multilevel"/>
    <w:tmpl w:val="F66AD29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7131EB4"/>
    <w:multiLevelType w:val="multilevel"/>
    <w:tmpl w:val="1F6A71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79A473E"/>
    <w:multiLevelType w:val="multilevel"/>
    <w:tmpl w:val="C71C2F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82D61E2"/>
    <w:multiLevelType w:val="multilevel"/>
    <w:tmpl w:val="ABDA5C8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AB4409E"/>
    <w:multiLevelType w:val="multilevel"/>
    <w:tmpl w:val="834EB480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C6B12D8"/>
    <w:multiLevelType w:val="multilevel"/>
    <w:tmpl w:val="4B4AE2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D5B0739"/>
    <w:multiLevelType w:val="multilevel"/>
    <w:tmpl w:val="74C893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E2376C7"/>
    <w:multiLevelType w:val="multilevel"/>
    <w:tmpl w:val="081EA08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E57600B"/>
    <w:multiLevelType w:val="multilevel"/>
    <w:tmpl w:val="9D5E9E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70443742"/>
    <w:multiLevelType w:val="multilevel"/>
    <w:tmpl w:val="7026C8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70AF4280"/>
    <w:multiLevelType w:val="multilevel"/>
    <w:tmpl w:val="DB889F32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11339C7"/>
    <w:multiLevelType w:val="multilevel"/>
    <w:tmpl w:val="B2E800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3EA1998"/>
    <w:multiLevelType w:val="multilevel"/>
    <w:tmpl w:val="1B7499C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40123C5"/>
    <w:multiLevelType w:val="multilevel"/>
    <w:tmpl w:val="0306664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4D27835"/>
    <w:multiLevelType w:val="multilevel"/>
    <w:tmpl w:val="A61E636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5CB2B8B"/>
    <w:multiLevelType w:val="multilevel"/>
    <w:tmpl w:val="725A721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63B1102"/>
    <w:multiLevelType w:val="multilevel"/>
    <w:tmpl w:val="3F061D2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7D32216"/>
    <w:multiLevelType w:val="multilevel"/>
    <w:tmpl w:val="C09EEDB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8953B1D"/>
    <w:multiLevelType w:val="multilevel"/>
    <w:tmpl w:val="F356B42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95575B4"/>
    <w:multiLevelType w:val="multilevel"/>
    <w:tmpl w:val="8CF4D03E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BD746F1"/>
    <w:multiLevelType w:val="multilevel"/>
    <w:tmpl w:val="8454260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C910989"/>
    <w:multiLevelType w:val="multilevel"/>
    <w:tmpl w:val="F9C0CA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E444EAD"/>
    <w:multiLevelType w:val="multilevel"/>
    <w:tmpl w:val="20FA7086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02969774">
    <w:abstractNumId w:val="83"/>
  </w:num>
  <w:num w:numId="2" w16cid:durableId="1239368888">
    <w:abstractNumId w:val="40"/>
  </w:num>
  <w:num w:numId="3" w16cid:durableId="1457721028">
    <w:abstractNumId w:val="23"/>
  </w:num>
  <w:num w:numId="4" w16cid:durableId="1098258313">
    <w:abstractNumId w:val="42"/>
  </w:num>
  <w:num w:numId="5" w16cid:durableId="624971025">
    <w:abstractNumId w:val="87"/>
  </w:num>
  <w:num w:numId="6" w16cid:durableId="967007323">
    <w:abstractNumId w:val="26"/>
  </w:num>
  <w:num w:numId="7" w16cid:durableId="1364744034">
    <w:abstractNumId w:val="82"/>
  </w:num>
  <w:num w:numId="8" w16cid:durableId="1470171492">
    <w:abstractNumId w:val="62"/>
  </w:num>
  <w:num w:numId="9" w16cid:durableId="421072340">
    <w:abstractNumId w:val="95"/>
  </w:num>
  <w:num w:numId="10" w16cid:durableId="197164730">
    <w:abstractNumId w:val="35"/>
  </w:num>
  <w:num w:numId="11" w16cid:durableId="1242913833">
    <w:abstractNumId w:val="27"/>
  </w:num>
  <w:num w:numId="12" w16cid:durableId="1096711834">
    <w:abstractNumId w:val="43"/>
  </w:num>
  <w:num w:numId="13" w16cid:durableId="837496777">
    <w:abstractNumId w:val="30"/>
  </w:num>
  <w:num w:numId="14" w16cid:durableId="2000959033">
    <w:abstractNumId w:val="24"/>
  </w:num>
  <w:num w:numId="15" w16cid:durableId="167254693">
    <w:abstractNumId w:val="8"/>
  </w:num>
  <w:num w:numId="16" w16cid:durableId="1764759228">
    <w:abstractNumId w:val="25"/>
  </w:num>
  <w:num w:numId="17" w16cid:durableId="1952394956">
    <w:abstractNumId w:val="34"/>
  </w:num>
  <w:num w:numId="18" w16cid:durableId="1945336873">
    <w:abstractNumId w:val="69"/>
  </w:num>
  <w:num w:numId="19" w16cid:durableId="136800846">
    <w:abstractNumId w:val="86"/>
  </w:num>
  <w:num w:numId="20" w16cid:durableId="1983194930">
    <w:abstractNumId w:val="5"/>
  </w:num>
  <w:num w:numId="21" w16cid:durableId="467555286">
    <w:abstractNumId w:val="56"/>
  </w:num>
  <w:num w:numId="22" w16cid:durableId="202210787">
    <w:abstractNumId w:val="29"/>
  </w:num>
  <w:num w:numId="23" w16cid:durableId="522010932">
    <w:abstractNumId w:val="36"/>
  </w:num>
  <w:num w:numId="24" w16cid:durableId="1535188292">
    <w:abstractNumId w:val="4"/>
  </w:num>
  <w:num w:numId="25" w16cid:durableId="2125152341">
    <w:abstractNumId w:val="47"/>
  </w:num>
  <w:num w:numId="26" w16cid:durableId="640235606">
    <w:abstractNumId w:val="1"/>
  </w:num>
  <w:num w:numId="27" w16cid:durableId="1186140817">
    <w:abstractNumId w:val="59"/>
  </w:num>
  <w:num w:numId="28" w16cid:durableId="1289777511">
    <w:abstractNumId w:val="28"/>
  </w:num>
  <w:num w:numId="29" w16cid:durableId="298995111">
    <w:abstractNumId w:val="12"/>
  </w:num>
  <w:num w:numId="30" w16cid:durableId="909271417">
    <w:abstractNumId w:val="58"/>
  </w:num>
  <w:num w:numId="31" w16cid:durableId="776339719">
    <w:abstractNumId w:val="3"/>
  </w:num>
  <w:num w:numId="32" w16cid:durableId="1345087685">
    <w:abstractNumId w:val="33"/>
  </w:num>
  <w:num w:numId="33" w16cid:durableId="1502770149">
    <w:abstractNumId w:val="6"/>
  </w:num>
  <w:num w:numId="34" w16cid:durableId="1873837260">
    <w:abstractNumId w:val="16"/>
  </w:num>
  <w:num w:numId="35" w16cid:durableId="1659993361">
    <w:abstractNumId w:val="85"/>
  </w:num>
  <w:num w:numId="36" w16cid:durableId="671224457">
    <w:abstractNumId w:val="54"/>
  </w:num>
  <w:num w:numId="37" w16cid:durableId="1623538359">
    <w:abstractNumId w:val="75"/>
  </w:num>
  <w:num w:numId="38" w16cid:durableId="1809397418">
    <w:abstractNumId w:val="22"/>
  </w:num>
  <w:num w:numId="39" w16cid:durableId="451366336">
    <w:abstractNumId w:val="61"/>
  </w:num>
  <w:num w:numId="40" w16cid:durableId="506867465">
    <w:abstractNumId w:val="70"/>
  </w:num>
  <w:num w:numId="41" w16cid:durableId="1254438910">
    <w:abstractNumId w:val="0"/>
  </w:num>
  <w:num w:numId="42" w16cid:durableId="1683046524">
    <w:abstractNumId w:val="45"/>
  </w:num>
  <w:num w:numId="43" w16cid:durableId="1578175780">
    <w:abstractNumId w:val="91"/>
  </w:num>
  <w:num w:numId="44" w16cid:durableId="923076881">
    <w:abstractNumId w:val="81"/>
  </w:num>
  <w:num w:numId="45" w16cid:durableId="1091701125">
    <w:abstractNumId w:val="10"/>
  </w:num>
  <w:num w:numId="46" w16cid:durableId="551162269">
    <w:abstractNumId w:val="90"/>
  </w:num>
  <w:num w:numId="47" w16cid:durableId="1802186527">
    <w:abstractNumId w:val="77"/>
  </w:num>
  <w:num w:numId="48" w16cid:durableId="1327978909">
    <w:abstractNumId w:val="20"/>
  </w:num>
  <w:num w:numId="49" w16cid:durableId="1870483323">
    <w:abstractNumId w:val="84"/>
  </w:num>
  <w:num w:numId="50" w16cid:durableId="1814712818">
    <w:abstractNumId w:val="93"/>
  </w:num>
  <w:num w:numId="51" w16cid:durableId="910231867">
    <w:abstractNumId w:val="41"/>
  </w:num>
  <w:num w:numId="52" w16cid:durableId="42752741">
    <w:abstractNumId w:val="65"/>
  </w:num>
  <w:num w:numId="53" w16cid:durableId="1979216785">
    <w:abstractNumId w:val="21"/>
  </w:num>
  <w:num w:numId="54" w16cid:durableId="859902198">
    <w:abstractNumId w:val="15"/>
  </w:num>
  <w:num w:numId="55" w16cid:durableId="970791994">
    <w:abstractNumId w:val="89"/>
  </w:num>
  <w:num w:numId="56" w16cid:durableId="1572765551">
    <w:abstractNumId w:val="11"/>
  </w:num>
  <w:num w:numId="57" w16cid:durableId="1927036220">
    <w:abstractNumId w:val="7"/>
  </w:num>
  <w:num w:numId="58" w16cid:durableId="407700896">
    <w:abstractNumId w:val="46"/>
  </w:num>
  <w:num w:numId="59" w16cid:durableId="895704900">
    <w:abstractNumId w:val="13"/>
  </w:num>
  <w:num w:numId="60" w16cid:durableId="1555040002">
    <w:abstractNumId w:val="63"/>
  </w:num>
  <w:num w:numId="61" w16cid:durableId="348138922">
    <w:abstractNumId w:val="96"/>
  </w:num>
  <w:num w:numId="62" w16cid:durableId="2101364487">
    <w:abstractNumId w:val="51"/>
  </w:num>
  <w:num w:numId="63" w16cid:durableId="1773889259">
    <w:abstractNumId w:val="92"/>
  </w:num>
  <w:num w:numId="64" w16cid:durableId="1574312721">
    <w:abstractNumId w:val="48"/>
  </w:num>
  <w:num w:numId="65" w16cid:durableId="67388251">
    <w:abstractNumId w:val="80"/>
  </w:num>
  <w:num w:numId="66" w16cid:durableId="1919825994">
    <w:abstractNumId w:val="64"/>
  </w:num>
  <w:num w:numId="67" w16cid:durableId="1677876291">
    <w:abstractNumId w:val="52"/>
  </w:num>
  <w:num w:numId="68" w16cid:durableId="1924682368">
    <w:abstractNumId w:val="78"/>
  </w:num>
  <w:num w:numId="69" w16cid:durableId="430056120">
    <w:abstractNumId w:val="79"/>
  </w:num>
  <w:num w:numId="70" w16cid:durableId="674576462">
    <w:abstractNumId w:val="94"/>
  </w:num>
  <w:num w:numId="71" w16cid:durableId="1434592234">
    <w:abstractNumId w:val="88"/>
  </w:num>
  <w:num w:numId="72" w16cid:durableId="1344286840">
    <w:abstractNumId w:val="53"/>
  </w:num>
  <w:num w:numId="73" w16cid:durableId="2006778292">
    <w:abstractNumId w:val="55"/>
  </w:num>
  <w:num w:numId="74" w16cid:durableId="400644409">
    <w:abstractNumId w:val="66"/>
  </w:num>
  <w:num w:numId="75" w16cid:durableId="568273101">
    <w:abstractNumId w:val="60"/>
  </w:num>
  <w:num w:numId="76" w16cid:durableId="1881429599">
    <w:abstractNumId w:val="17"/>
  </w:num>
  <w:num w:numId="77" w16cid:durableId="1865483808">
    <w:abstractNumId w:val="50"/>
  </w:num>
  <w:num w:numId="78" w16cid:durableId="815924489">
    <w:abstractNumId w:val="39"/>
  </w:num>
  <w:num w:numId="79" w16cid:durableId="411968549">
    <w:abstractNumId w:val="72"/>
  </w:num>
  <w:num w:numId="80" w16cid:durableId="913465447">
    <w:abstractNumId w:val="49"/>
  </w:num>
  <w:num w:numId="81" w16cid:durableId="603464986">
    <w:abstractNumId w:val="32"/>
  </w:num>
  <w:num w:numId="82" w16cid:durableId="1496073274">
    <w:abstractNumId w:val="57"/>
  </w:num>
  <w:num w:numId="83" w16cid:durableId="1281650294">
    <w:abstractNumId w:val="18"/>
  </w:num>
  <w:num w:numId="84" w16cid:durableId="1833790462">
    <w:abstractNumId w:val="73"/>
  </w:num>
  <w:num w:numId="85" w16cid:durableId="1779525189">
    <w:abstractNumId w:val="19"/>
  </w:num>
  <w:num w:numId="86" w16cid:durableId="1339696819">
    <w:abstractNumId w:val="31"/>
  </w:num>
  <w:num w:numId="87" w16cid:durableId="811556644">
    <w:abstractNumId w:val="67"/>
  </w:num>
  <w:num w:numId="88" w16cid:durableId="2052341130">
    <w:abstractNumId w:val="38"/>
  </w:num>
  <w:num w:numId="89" w16cid:durableId="1267079483">
    <w:abstractNumId w:val="37"/>
  </w:num>
  <w:num w:numId="90" w16cid:durableId="1969582003">
    <w:abstractNumId w:val="14"/>
  </w:num>
  <w:num w:numId="91" w16cid:durableId="1888293669">
    <w:abstractNumId w:val="68"/>
  </w:num>
  <w:num w:numId="92" w16cid:durableId="333922579">
    <w:abstractNumId w:val="2"/>
  </w:num>
  <w:num w:numId="93" w16cid:durableId="643702705">
    <w:abstractNumId w:val="71"/>
  </w:num>
  <w:num w:numId="94" w16cid:durableId="1179001759">
    <w:abstractNumId w:val="9"/>
  </w:num>
  <w:num w:numId="95" w16cid:durableId="1964538609">
    <w:abstractNumId w:val="44"/>
  </w:num>
  <w:num w:numId="96" w16cid:durableId="292253172">
    <w:abstractNumId w:val="76"/>
  </w:num>
  <w:num w:numId="97" w16cid:durableId="221839633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8EA"/>
    <w:rsid w:val="00024C73"/>
    <w:rsid w:val="000A6C73"/>
    <w:rsid w:val="003D2D41"/>
    <w:rsid w:val="004A34E8"/>
    <w:rsid w:val="00846596"/>
    <w:rsid w:val="009C201C"/>
    <w:rsid w:val="009D7F3B"/>
    <w:rsid w:val="00B56840"/>
    <w:rsid w:val="00CA68EA"/>
    <w:rsid w:val="00D3070A"/>
    <w:rsid w:val="00DA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588BB"/>
  <w15:docId w15:val="{EC6CE0F8-B604-4F22-8DB2-92FD5ED8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3410</Words>
  <Characters>3479</Characters>
  <Application>Microsoft Office Word</Application>
  <DocSecurity>0</DocSecurity>
  <Lines>267</Lines>
  <Paragraphs>299</Paragraphs>
  <ScaleCrop>false</ScaleCrop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370898001@qq.com</cp:lastModifiedBy>
  <cp:revision>5</cp:revision>
  <dcterms:created xsi:type="dcterms:W3CDTF">2026-03-26T08:58:00Z</dcterms:created>
  <dcterms:modified xsi:type="dcterms:W3CDTF">2026-04-01T06:10:00Z</dcterms:modified>
</cp:coreProperties>
</file>