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C1079" w14:textId="77777777" w:rsidR="00985D71" w:rsidRDefault="00000000">
      <w:pPr>
        <w:spacing w:line="1625" w:lineRule="exact"/>
      </w:pPr>
      <w:r>
        <w:rPr>
          <w:noProof/>
        </w:rPr>
        <w:drawing>
          <wp:anchor distT="0" distB="0" distL="114300" distR="114300" simplePos="0" relativeHeight="251665920" behindDoc="0" locked="0" layoutInCell="1" allowOverlap="1" wp14:anchorId="44D7CD0A" wp14:editId="27BBFB2C">
            <wp:simplePos x="0" y="0"/>
            <wp:positionH relativeFrom="column">
              <wp:posOffset>5578512</wp:posOffset>
            </wp:positionH>
            <wp:positionV relativeFrom="page">
              <wp:posOffset>841650</wp:posOffset>
            </wp:positionV>
            <wp:extent cx="878308" cy="1229990"/>
            <wp:effectExtent l="0" t="0" r="0" b="8890"/>
            <wp:wrapNone/>
            <wp:docPr id="80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80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9820" cy="1232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noProof/>
        </w:rPr>
        <w:drawing>
          <wp:anchor distT="0" distB="0" distL="114935" distR="114935" simplePos="0" relativeHeight="251655680" behindDoc="1" locked="0" layoutInCell="1" allowOverlap="1" wp14:anchorId="60F898C9" wp14:editId="3C0A45D7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9675" cy="1900555"/>
            <wp:effectExtent l="0" t="0" r="3175" b="4445"/>
            <wp:wrapNone/>
            <wp:docPr id="1" name="图片 1" descr="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B0D7A2" w14:textId="77777777" w:rsidR="00985D71" w:rsidRDefault="00000000">
      <w:pPr>
        <w:adjustRightInd w:val="0"/>
        <w:snapToGrid w:val="0"/>
        <w:spacing w:line="537" w:lineRule="exact"/>
        <w:ind w:left="7200"/>
        <w:jc w:val="left"/>
        <w:textAlignment w:val="center"/>
        <w:rPr>
          <w:rFonts w:ascii="微软雅黑" w:eastAsia="微软雅黑" w:hAnsi="微软雅黑" w:cs="微软雅黑" w:hint="eastAsia"/>
          <w:sz w:val="40"/>
        </w:rPr>
      </w:pPr>
      <w:r>
        <w:rPr>
          <w:rFonts w:ascii="微软雅黑" w:eastAsia="微软雅黑" w:hAnsi="微软雅黑" w:cs="微软雅黑" w:hint="eastAsia"/>
          <w:sz w:val="40"/>
        </w:rPr>
        <w:t>梁胜男</w:t>
      </w:r>
    </w:p>
    <w:p w14:paraId="414D4E59" w14:textId="77777777" w:rsidR="00985D71" w:rsidRDefault="00985D71">
      <w:pPr>
        <w:spacing w:line="1168" w:lineRule="exact"/>
      </w:pPr>
    </w:p>
    <w:tbl>
      <w:tblPr>
        <w:tblStyle w:val="a4"/>
        <w:tblW w:w="10144" w:type="dxa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197"/>
        <w:gridCol w:w="2480"/>
        <w:gridCol w:w="3467"/>
      </w:tblGrid>
      <w:tr w:rsidR="00985D71" w14:paraId="5C77BC15" w14:textId="77777777">
        <w:trPr>
          <w:trHeight w:val="377"/>
        </w:trPr>
        <w:tc>
          <w:tcPr>
            <w:tcW w:w="4197" w:type="dxa"/>
            <w:tcBorders>
              <w:tl2br w:val="nil"/>
              <w:tr2bl w:val="nil"/>
            </w:tcBorders>
          </w:tcPr>
          <w:p w14:paraId="4DC386C5" w14:textId="109E6601" w:rsidR="00985D71" w:rsidRDefault="00000000">
            <w:pPr>
              <w:spacing w:line="377" w:lineRule="exact"/>
              <w:textAlignment w:val="center"/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333333"/>
                <w:sz w:val="20"/>
              </w:rPr>
              <w:t>意向</w:t>
            </w:r>
            <w:r>
              <w:rPr>
                <w:rFonts w:ascii="微软雅黑" w:eastAsia="微软雅黑" w:hAnsi="微软雅黑" w:cs="微软雅黑"/>
                <w:b/>
                <w:bCs/>
                <w:color w:val="333333"/>
                <w:sz w:val="20"/>
              </w:rPr>
              <w:t>：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333333"/>
                <w:sz w:val="20"/>
              </w:rPr>
              <w:t>产品经理（智慧社区/用户增长）</w:t>
            </w:r>
            <w:r>
              <w:rPr>
                <w:rFonts w:ascii="微软雅黑" w:eastAsia="微软雅黑" w:hAnsi="微软雅黑" w:cs="微软雅黑"/>
                <w:color w:val="333333"/>
                <w:sz w:val="20"/>
              </w:rPr>
              <w:t xml:space="preserve"> </w:t>
            </w:r>
          </w:p>
        </w:tc>
        <w:tc>
          <w:tcPr>
            <w:tcW w:w="2480" w:type="dxa"/>
            <w:tcBorders>
              <w:tl2br w:val="nil"/>
              <w:tr2bl w:val="nil"/>
            </w:tcBorders>
          </w:tcPr>
          <w:p w14:paraId="6116169F" w14:textId="77777777" w:rsidR="00985D71" w:rsidRDefault="00000000">
            <w:pPr>
              <w:spacing w:line="377" w:lineRule="exact"/>
              <w:textAlignment w:val="center"/>
            </w:pPr>
            <w:r>
              <w:rPr>
                <w:rFonts w:ascii="微软雅黑" w:eastAsia="微软雅黑" w:hAnsi="微软雅黑" w:cs="微软雅黑"/>
                <w:color w:val="333333"/>
                <w:sz w:val="20"/>
              </w:rPr>
              <w:t>电话：</w:t>
            </w:r>
            <w:r>
              <w:rPr>
                <w:rFonts w:ascii="微软雅黑" w:hAnsi="微软雅黑" w:hint="eastAsia"/>
                <w:color w:val="414141"/>
                <w:sz w:val="20"/>
                <w:szCs w:val="20"/>
              </w:rPr>
              <w:t>18335211974</w:t>
            </w:r>
          </w:p>
        </w:tc>
        <w:tc>
          <w:tcPr>
            <w:tcW w:w="3467" w:type="dxa"/>
            <w:tcBorders>
              <w:tl2br w:val="nil"/>
              <w:tr2bl w:val="nil"/>
            </w:tcBorders>
          </w:tcPr>
          <w:p w14:paraId="276EB08C" w14:textId="77777777" w:rsidR="00985D71" w:rsidRDefault="00000000">
            <w:pPr>
              <w:spacing w:line="377" w:lineRule="exact"/>
              <w:textAlignment w:val="center"/>
            </w:pPr>
            <w:r>
              <w:rPr>
                <w:rFonts w:ascii="微软雅黑" w:eastAsia="微软雅黑" w:hAnsi="微软雅黑" w:cs="微软雅黑"/>
                <w:color w:val="333333"/>
                <w:sz w:val="20"/>
              </w:rPr>
              <w:t>邮箱：</w:t>
            </w:r>
            <w:r>
              <w:rPr>
                <w:rFonts w:ascii="微软雅黑" w:eastAsia="微软雅黑" w:hAnsi="微软雅黑" w:cs="微软雅黑" w:hint="eastAsia"/>
                <w:color w:val="333333"/>
                <w:sz w:val="20"/>
              </w:rPr>
              <w:t>ok.shine113@gmail.com</w:t>
            </w:r>
          </w:p>
        </w:tc>
      </w:tr>
      <w:tr w:rsidR="00985D71" w14:paraId="3E70E3EE" w14:textId="77777777">
        <w:trPr>
          <w:trHeight w:val="377"/>
        </w:trPr>
        <w:tc>
          <w:tcPr>
            <w:tcW w:w="4197" w:type="dxa"/>
            <w:tcBorders>
              <w:tl2br w:val="nil"/>
              <w:tr2bl w:val="nil"/>
            </w:tcBorders>
          </w:tcPr>
          <w:p w14:paraId="78774792" w14:textId="77777777" w:rsidR="00985D71" w:rsidRDefault="00000000">
            <w:pPr>
              <w:spacing w:line="377" w:lineRule="exact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333333"/>
                <w:sz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333333"/>
                <w:sz w:val="20"/>
              </w:rPr>
              <w:t>到岗情况：</w:t>
            </w:r>
            <w:r>
              <w:rPr>
                <w:rFonts w:ascii="微软雅黑" w:eastAsia="微软雅黑" w:hAnsi="微软雅黑" w:cs="微软雅黑"/>
                <w:color w:val="333333"/>
                <w:sz w:val="20"/>
              </w:rPr>
              <w:t>可全职实习，随时到岗</w:t>
            </w:r>
          </w:p>
        </w:tc>
        <w:tc>
          <w:tcPr>
            <w:tcW w:w="5947" w:type="dxa"/>
            <w:gridSpan w:val="2"/>
            <w:tcBorders>
              <w:tl2br w:val="nil"/>
              <w:tr2bl w:val="nil"/>
            </w:tcBorders>
          </w:tcPr>
          <w:p w14:paraId="130192FE" w14:textId="77777777" w:rsidR="00985D71" w:rsidRDefault="00000000">
            <w:pPr>
              <w:spacing w:line="377" w:lineRule="exact"/>
              <w:textAlignment w:val="center"/>
              <w:rPr>
                <w:rFonts w:ascii="微软雅黑" w:eastAsia="微软雅黑" w:hAnsi="微软雅黑" w:cs="微软雅黑" w:hint="eastAsia"/>
                <w:color w:val="333333"/>
                <w:sz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333333"/>
                <w:sz w:val="20"/>
              </w:rPr>
              <w:t>作品集：</w:t>
            </w:r>
            <w:bookmarkStart w:id="0" w:name="OLE_LINK1"/>
            <w:r>
              <w:rPr>
                <w:rFonts w:ascii="微软雅黑" w:eastAsia="微软雅黑" w:hAnsi="微软雅黑" w:cs="微软雅黑" w:hint="eastAsia"/>
                <w:color w:val="333333"/>
                <w:sz w:val="20"/>
              </w:rPr>
              <w:fldChar w:fldCharType="begin"/>
            </w:r>
            <w:r>
              <w:rPr>
                <w:rFonts w:ascii="微软雅黑" w:eastAsia="微软雅黑" w:hAnsi="微软雅黑" w:cs="微软雅黑"/>
                <w:color w:val="333333"/>
                <w:sz w:val="20"/>
              </w:rPr>
              <w:instrText xml:space="preserve"> HYPERLINK "https://znis-portfolio.vercel.app/" </w:instrText>
            </w:r>
            <w:r>
              <w:rPr>
                <w:rFonts w:ascii="微软雅黑" w:eastAsia="微软雅黑" w:hAnsi="微软雅黑" w:cs="微软雅黑" w:hint="eastAsia"/>
                <w:color w:val="333333"/>
                <w:sz w:val="20"/>
              </w:rPr>
            </w:r>
            <w:r>
              <w:rPr>
                <w:rFonts w:ascii="微软雅黑" w:eastAsia="微软雅黑" w:hAnsi="微软雅黑" w:cs="微软雅黑" w:hint="eastAsia"/>
                <w:color w:val="333333"/>
                <w:sz w:val="20"/>
              </w:rPr>
              <w:fldChar w:fldCharType="separate"/>
            </w:r>
            <w:r>
              <w:rPr>
                <w:rFonts w:ascii="微软雅黑" w:eastAsia="微软雅黑" w:hAnsi="微软雅黑" w:cs="微软雅黑" w:hint="eastAsia"/>
                <w:color w:val="333333"/>
                <w:sz w:val="20"/>
              </w:rPr>
              <w:t>https://znis-portfolio.vercel.app/</w:t>
            </w:r>
            <w:r>
              <w:rPr>
                <w:rFonts w:ascii="微软雅黑" w:eastAsia="微软雅黑" w:hAnsi="微软雅黑" w:cs="微软雅黑" w:hint="eastAsia"/>
                <w:color w:val="333333"/>
                <w:sz w:val="20"/>
              </w:rPr>
              <w:fldChar w:fldCharType="end"/>
            </w:r>
            <w:bookmarkEnd w:id="0"/>
            <w:r>
              <w:rPr>
                <w:rFonts w:ascii="微软雅黑" w:eastAsia="微软雅黑" w:hAnsi="微软雅黑" w:cs="微软雅黑" w:hint="eastAsia"/>
                <w:color w:val="333333"/>
                <w:sz w:val="20"/>
              </w:rPr>
              <w:t xml:space="preserve"> </w:t>
            </w:r>
          </w:p>
        </w:tc>
      </w:tr>
    </w:tbl>
    <w:p w14:paraId="0BE4EA25" w14:textId="77777777" w:rsidR="00985D71" w:rsidRDefault="00985D71">
      <w:pPr>
        <w:spacing w:line="377" w:lineRule="exact"/>
      </w:pPr>
    </w:p>
    <w:p w14:paraId="67F74842" w14:textId="77777777" w:rsidR="00985D71" w:rsidRDefault="00000000">
      <w:pPr>
        <w:spacing w:line="551" w:lineRule="exact"/>
        <w:ind w:left="682"/>
        <w:textAlignment w:val="center"/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51661824" behindDoc="1" locked="0" layoutInCell="1" allowOverlap="1" wp14:anchorId="71261561" wp14:editId="5D0F26FE">
                <wp:simplePos x="0" y="0"/>
                <wp:positionH relativeFrom="column">
                  <wp:posOffset>1728470</wp:posOffset>
                </wp:positionH>
                <wp:positionV relativeFrom="paragraph">
                  <wp:posOffset>179705</wp:posOffset>
                </wp:positionV>
                <wp:extent cx="5157470" cy="0"/>
                <wp:effectExtent l="0" t="4445" r="0" b="5080"/>
                <wp:wrapNone/>
                <wp:docPr id="2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57470" cy="0"/>
                        </a:xfrm>
                        <a:prstGeom prst="line">
                          <a:avLst/>
                        </a:prstGeom>
                        <a:ln w="9144" cmpd="sng">
                          <a:solidFill>
                            <a:srgbClr val="EBE9EA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660452" id="直接连接符 4" o:spid="_x0000_s1026" style="position:absolute;z-index:-251654656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136.1pt,14.15pt" to="542.2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" strokecolor="#ebe9ea" strokeweight=".72pt">
                <v:stroke joinstyle="miter"/>
              </v:line>
            </w:pict>
          </mc:Fallback>
        </mc:AlternateContent>
      </w:r>
      <w:r>
        <w:rPr>
          <w:rFonts w:ascii="微软雅黑" w:eastAsia="微软雅黑" w:hAnsi="微软雅黑" w:cs="微软雅黑"/>
          <w:sz w:val="26"/>
        </w:rPr>
        <w:t>教育经历</w:t>
      </w:r>
      <w:r>
        <w:rPr>
          <w:rFonts w:ascii="微软雅黑" w:eastAsia="微软雅黑" w:hAnsi="微软雅黑" w:cs="微软雅黑"/>
          <w:noProof/>
          <w:sz w:val="26"/>
        </w:rPr>
        <w:drawing>
          <wp:anchor distT="0" distB="0" distL="114300" distR="114300" simplePos="0" relativeHeight="251659776" behindDoc="1" locked="0" layoutInCell="1" allowOverlap="1" wp14:anchorId="2957C8C0" wp14:editId="27BD258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59410" cy="350520"/>
            <wp:effectExtent l="0" t="0" r="6350" b="0"/>
            <wp:wrapNone/>
            <wp:docPr id="15" name="Drawing 0" descr="教育经历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Drawing 0" descr="教育经历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516" cy="350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800" behindDoc="0" locked="0" layoutInCell="1" allowOverlap="1" wp14:anchorId="1E54585F" wp14:editId="24CF092F">
            <wp:simplePos x="0" y="0"/>
            <wp:positionH relativeFrom="column">
              <wp:posOffset>36830</wp:posOffset>
            </wp:positionH>
            <wp:positionV relativeFrom="paragraph">
              <wp:posOffset>36830</wp:posOffset>
            </wp:positionV>
            <wp:extent cx="276860" cy="276860"/>
            <wp:effectExtent l="0" t="0" r="12700" b="0"/>
            <wp:wrapNone/>
            <wp:docPr id="16" name="Drawing 0" descr="教育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Drawing 0" descr="教育经历.svg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550" cy="2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9BFC5F" w14:textId="77777777" w:rsidR="00985D71" w:rsidRDefault="00985D71">
      <w:pPr>
        <w:spacing w:line="152" w:lineRule="exact"/>
      </w:pPr>
    </w:p>
    <w:p w14:paraId="3F2D8DAC" w14:textId="77777777" w:rsidR="00985D71" w:rsidRDefault="00000000">
      <w:pPr>
        <w:tabs>
          <w:tab w:val="right" w:pos="10860"/>
        </w:tabs>
        <w:spacing w:line="377" w:lineRule="exact"/>
        <w:jc w:val="lef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>
        <w:rPr>
          <w:rFonts w:ascii="微软雅黑" w:eastAsia="微软雅黑" w:hAnsi="微软雅黑" w:cs="微软雅黑" w:hint="eastAsia"/>
          <w:b/>
          <w:sz w:val="22"/>
        </w:rPr>
        <w:t>2023.09-2027.06   山西大同大</w:t>
      </w:r>
      <w:r>
        <w:rPr>
          <w:rFonts w:ascii="微软雅黑" w:eastAsia="微软雅黑" w:hAnsi="微软雅黑" w:cs="微软雅黑"/>
          <w:b/>
          <w:sz w:val="22"/>
        </w:rPr>
        <w:t xml:space="preserve">学 | </w:t>
      </w:r>
      <w:r>
        <w:rPr>
          <w:rFonts w:ascii="微软雅黑" w:eastAsia="微软雅黑" w:hAnsi="微软雅黑" w:cs="微软雅黑" w:hint="eastAsia"/>
          <w:color w:val="666666"/>
          <w:sz w:val="20"/>
        </w:rPr>
        <w:t>数字媒体技术 | 本科</w:t>
      </w:r>
    </w:p>
    <w:p w14:paraId="51A0CC0F" w14:textId="77777777" w:rsidR="00985D71" w:rsidRDefault="00000000">
      <w:pPr>
        <w:numPr>
          <w:ilvl w:val="0"/>
          <w:numId w:val="1"/>
        </w:numPr>
        <w:spacing w:line="377" w:lineRule="exact"/>
        <w:textAlignment w:val="center"/>
        <w:rPr>
          <w:rFonts w:ascii="微软雅黑" w:eastAsia="微软雅黑" w:hAnsi="微软雅黑" w:cs="微软雅黑" w:hint="eastAsia"/>
          <w:b/>
          <w:color w:val="666666"/>
          <w:sz w:val="20"/>
        </w:rPr>
      </w:pPr>
      <w:r>
        <w:rPr>
          <w:rFonts w:ascii="微软雅黑" w:eastAsia="微软雅黑" w:hAnsi="微软雅黑" w:cs="微软雅黑" w:hint="eastAsia"/>
          <w:b/>
          <w:color w:val="666666"/>
          <w:sz w:val="20"/>
        </w:rPr>
        <w:t>核心课程：</w:t>
      </w:r>
      <w:r>
        <w:rPr>
          <w:rFonts w:ascii="微软雅黑" w:eastAsia="微软雅黑" w:hAnsi="微软雅黑" w:cs="微软雅黑" w:hint="eastAsia"/>
          <w:color w:val="666666"/>
          <w:sz w:val="20"/>
        </w:rPr>
        <w:t>产品系统设计、数据结构与算法、计算机网络、数字媒体技术、UI/UX 设计、数据库原理、Python 程序设计</w:t>
      </w:r>
    </w:p>
    <w:p w14:paraId="20C14DB8" w14:textId="77777777" w:rsidR="00985D71" w:rsidRDefault="00000000">
      <w:pPr>
        <w:numPr>
          <w:ilvl w:val="0"/>
          <w:numId w:val="1"/>
        </w:numPr>
        <w:spacing w:line="377" w:lineRule="exac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>
        <w:rPr>
          <w:rFonts w:ascii="微软雅黑" w:eastAsia="微软雅黑" w:hAnsi="微软雅黑" w:cs="微软雅黑" w:hint="eastAsia"/>
          <w:b/>
          <w:color w:val="666666"/>
          <w:sz w:val="20"/>
        </w:rPr>
        <w:t>在校积累：</w:t>
      </w:r>
      <w:r>
        <w:rPr>
          <w:rFonts w:ascii="微软雅黑" w:eastAsia="微软雅黑" w:hAnsi="微软雅黑" w:cs="微软雅黑" w:hint="eastAsia"/>
          <w:color w:val="666666"/>
          <w:sz w:val="20"/>
        </w:rPr>
        <w:t xml:space="preserve">具备 B 端与 C </w:t>
      </w:r>
      <w:proofErr w:type="gramStart"/>
      <w:r>
        <w:rPr>
          <w:rFonts w:ascii="微软雅黑" w:eastAsia="微软雅黑" w:hAnsi="微软雅黑" w:cs="微软雅黑" w:hint="eastAsia"/>
          <w:color w:val="666666"/>
          <w:sz w:val="20"/>
        </w:rPr>
        <w:t>端产品</w:t>
      </w:r>
      <w:proofErr w:type="gramEnd"/>
      <w:r>
        <w:rPr>
          <w:rFonts w:ascii="微软雅黑" w:eastAsia="微软雅黑" w:hAnsi="微软雅黑" w:cs="微软雅黑" w:hint="eastAsia"/>
          <w:color w:val="666666"/>
          <w:sz w:val="20"/>
        </w:rPr>
        <w:t>全流程实践经验，覆盖智慧社区、高校管理系统两大赛道，掌握产品经理核心工作方法论，可独立完成产品需求分析到落地的全流程工作。</w:t>
      </w:r>
    </w:p>
    <w:p w14:paraId="32CF3F65" w14:textId="77777777" w:rsidR="00985D71" w:rsidRDefault="00985D71">
      <w:pPr>
        <w:spacing w:line="290" w:lineRule="exact"/>
      </w:pPr>
    </w:p>
    <w:p w14:paraId="53BFDE55" w14:textId="77777777" w:rsidR="00985D71" w:rsidRDefault="00000000">
      <w:pPr>
        <w:spacing w:line="551" w:lineRule="exact"/>
        <w:ind w:left="682"/>
        <w:textAlignment w:val="center"/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51656704" behindDoc="1" locked="0" layoutInCell="1" allowOverlap="1" wp14:anchorId="35A00D4B" wp14:editId="582AB915">
                <wp:simplePos x="0" y="0"/>
                <wp:positionH relativeFrom="column">
                  <wp:posOffset>1728470</wp:posOffset>
                </wp:positionH>
                <wp:positionV relativeFrom="paragraph">
                  <wp:posOffset>179705</wp:posOffset>
                </wp:positionV>
                <wp:extent cx="5157470" cy="0"/>
                <wp:effectExtent l="0" t="0" r="0" b="0"/>
                <wp:wrapNone/>
                <wp:docPr id="2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57470" cy="0"/>
                        </a:xfrm>
                        <a:prstGeom prst="line">
                          <a:avLst/>
                        </a:prstGeom>
                        <a:ln w="9144" cmpd="sng">
                          <a:solidFill>
                            <a:srgbClr val="EBE9EA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4FBC94" id="直接连接符 4" o:spid="_x0000_s1026" style="position:absolute;z-index:-251659776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136.1pt,14.15pt" to="542.2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" strokecolor="#ebe9ea" strokeweight=".72pt">
                <v:stroke joinstyle="miter"/>
              </v:line>
            </w:pict>
          </mc:Fallback>
        </mc:AlternateContent>
      </w:r>
      <w:r>
        <w:rPr>
          <w:rFonts w:ascii="微软雅黑" w:eastAsia="微软雅黑" w:hAnsi="微软雅黑" w:cs="微软雅黑" w:hint="eastAsia"/>
          <w:sz w:val="26"/>
        </w:rPr>
        <w:t>实习</w:t>
      </w:r>
      <w:r>
        <w:rPr>
          <w:rFonts w:ascii="微软雅黑" w:eastAsia="微软雅黑" w:hAnsi="微软雅黑" w:cs="微软雅黑"/>
          <w:sz w:val="26"/>
        </w:rPr>
        <w:t>经历</w:t>
      </w:r>
      <w:r>
        <w:rPr>
          <w:rFonts w:ascii="微软雅黑" w:eastAsia="微软雅黑" w:hAnsi="微软雅黑" w:cs="微软雅黑"/>
          <w:noProof/>
          <w:sz w:val="26"/>
        </w:rPr>
        <w:drawing>
          <wp:anchor distT="0" distB="0" distL="114300" distR="114300" simplePos="0" relativeHeight="251649536" behindDoc="1" locked="0" layoutInCell="1" allowOverlap="1" wp14:anchorId="7A0B355D" wp14:editId="1B0B2FB7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59410" cy="350520"/>
            <wp:effectExtent l="0" t="0" r="0" b="0"/>
            <wp:wrapNone/>
            <wp:docPr id="5" name="Drawing 0" descr="工作经历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0" descr="工作经历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516" cy="350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0560" behindDoc="0" locked="0" layoutInCell="1" allowOverlap="1" wp14:anchorId="17324DEF" wp14:editId="7FE4841D">
            <wp:simplePos x="0" y="0"/>
            <wp:positionH relativeFrom="column">
              <wp:posOffset>36830</wp:posOffset>
            </wp:positionH>
            <wp:positionV relativeFrom="paragraph">
              <wp:posOffset>36830</wp:posOffset>
            </wp:positionV>
            <wp:extent cx="276860" cy="276860"/>
            <wp:effectExtent l="0" t="0" r="0" b="0"/>
            <wp:wrapNone/>
            <wp:docPr id="6" name="Drawing 0" descr="工作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0" descr="工作经历.svg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550" cy="2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C13827" w14:textId="77777777" w:rsidR="00985D71" w:rsidRDefault="00985D71">
      <w:pPr>
        <w:spacing w:line="152" w:lineRule="exact"/>
      </w:pPr>
    </w:p>
    <w:p w14:paraId="4993D867" w14:textId="77777777" w:rsidR="00985D71" w:rsidRDefault="00000000">
      <w:pPr>
        <w:tabs>
          <w:tab w:val="right" w:pos="10860"/>
        </w:tabs>
        <w:spacing w:line="377" w:lineRule="exact"/>
        <w:jc w:val="left"/>
        <w:textAlignment w:val="center"/>
      </w:pPr>
      <w:r>
        <w:rPr>
          <w:rFonts w:ascii="微软雅黑" w:eastAsia="微软雅黑" w:hAnsi="微软雅黑" w:cs="微软雅黑"/>
          <w:b/>
          <w:sz w:val="22"/>
        </w:rPr>
        <w:t>2025.06-2025.09</w:t>
      </w:r>
      <w:r>
        <w:rPr>
          <w:rFonts w:ascii="微软雅黑" w:eastAsia="微软雅黑" w:hAnsi="微软雅黑" w:cs="微软雅黑" w:hint="eastAsia"/>
          <w:b/>
          <w:sz w:val="22"/>
        </w:rPr>
        <w:t xml:space="preserve">   安徽鼎校教育科技有限公司 | </w:t>
      </w:r>
      <w:r>
        <w:rPr>
          <w:rFonts w:ascii="微软雅黑" w:eastAsia="微软雅黑" w:hAnsi="微软雅黑" w:cs="微软雅黑" w:hint="eastAsia"/>
          <w:bCs/>
          <w:sz w:val="22"/>
        </w:rPr>
        <w:t xml:space="preserve">产品经理实习生（C </w:t>
      </w:r>
      <w:proofErr w:type="gramStart"/>
      <w:r>
        <w:rPr>
          <w:rFonts w:ascii="微软雅黑" w:eastAsia="微软雅黑" w:hAnsi="微软雅黑" w:cs="微软雅黑" w:hint="eastAsia"/>
          <w:bCs/>
          <w:sz w:val="22"/>
        </w:rPr>
        <w:t>端用户</w:t>
      </w:r>
      <w:proofErr w:type="gramEnd"/>
      <w:r>
        <w:rPr>
          <w:rFonts w:ascii="微软雅黑" w:eastAsia="微软雅黑" w:hAnsi="微软雅黑" w:cs="微软雅黑" w:hint="eastAsia"/>
          <w:bCs/>
          <w:sz w:val="22"/>
        </w:rPr>
        <w:t>增长方向）</w:t>
      </w:r>
      <w:r>
        <w:rPr>
          <w:rFonts w:ascii="微软雅黑" w:eastAsia="微软雅黑" w:hAnsi="微软雅黑" w:cs="微软雅黑" w:hint="eastAsia"/>
          <w:b/>
          <w:sz w:val="22"/>
        </w:rPr>
        <w:t xml:space="preserve"> </w:t>
      </w:r>
    </w:p>
    <w:p w14:paraId="47E1D604" w14:textId="77777777" w:rsidR="00985D71" w:rsidRDefault="00985D71">
      <w:pPr>
        <w:spacing w:line="71" w:lineRule="exact"/>
        <w:jc w:val="left"/>
      </w:pPr>
    </w:p>
    <w:p w14:paraId="37F886BE" w14:textId="77777777" w:rsidR="00585B56" w:rsidRPr="00585B56" w:rsidRDefault="00585B56" w:rsidP="00B42E5C">
      <w:pPr>
        <w:numPr>
          <w:ilvl w:val="0"/>
          <w:numId w:val="3"/>
        </w:numPr>
        <w:tabs>
          <w:tab w:val="num" w:pos="720"/>
        </w:tabs>
        <w:spacing w:line="377" w:lineRule="exact"/>
        <w:textAlignment w:val="center"/>
        <w:rPr>
          <w:rFonts w:ascii="微软雅黑" w:eastAsia="微软雅黑" w:hAnsi="微软雅黑" w:hint="eastAsia"/>
          <w:sz w:val="20"/>
          <w:szCs w:val="20"/>
        </w:rPr>
      </w:pPr>
      <w:r w:rsidRPr="00585B56">
        <w:rPr>
          <w:rFonts w:ascii="微软雅黑" w:eastAsia="微软雅黑" w:hAnsi="微软雅黑" w:cs="微软雅黑"/>
          <w:color w:val="666666"/>
          <w:sz w:val="20"/>
        </w:rPr>
        <w:t>背景</w:t>
      </w:r>
      <w:r w:rsidRPr="00585B56">
        <w:rPr>
          <w:rFonts w:ascii="微软雅黑" w:eastAsia="微软雅黑" w:hAnsi="微软雅黑"/>
          <w:sz w:val="20"/>
          <w:szCs w:val="20"/>
        </w:rPr>
        <w:t xml:space="preserve">: </w:t>
      </w:r>
      <w:proofErr w:type="gramStart"/>
      <w:r w:rsidRPr="00585B56">
        <w:rPr>
          <w:rFonts w:ascii="微软雅黑" w:eastAsia="微软雅黑" w:hAnsi="微软雅黑"/>
          <w:sz w:val="20"/>
          <w:szCs w:val="20"/>
        </w:rPr>
        <w:t>鼎校甄选</w:t>
      </w:r>
      <w:proofErr w:type="gramEnd"/>
      <w:r w:rsidRPr="00585B56">
        <w:rPr>
          <w:rFonts w:ascii="微软雅黑" w:eastAsia="微软雅黑" w:hAnsi="微软雅黑"/>
          <w:sz w:val="20"/>
          <w:szCs w:val="20"/>
        </w:rPr>
        <w:t>教育APP</w:t>
      </w:r>
      <w:proofErr w:type="gramStart"/>
      <w:r w:rsidRPr="00585B56">
        <w:rPr>
          <w:rFonts w:ascii="微软雅黑" w:eastAsia="微软雅黑" w:hAnsi="微软雅黑"/>
          <w:sz w:val="20"/>
          <w:szCs w:val="20"/>
        </w:rPr>
        <w:t>日活中</w:t>
      </w:r>
      <w:proofErr w:type="gramEnd"/>
      <w:r w:rsidRPr="00585B56">
        <w:rPr>
          <w:rFonts w:ascii="微软雅黑" w:eastAsia="微软雅黑" w:hAnsi="微软雅黑"/>
          <w:sz w:val="20"/>
          <w:szCs w:val="20"/>
        </w:rPr>
        <w:t>主动学习用户占比仅35%，学员学习粘性不足、续费率增长乏力，需搭建积分激励体系提升学习活跃度和商业转化。</w:t>
      </w:r>
    </w:p>
    <w:p w14:paraId="5455F805" w14:textId="1B12BA7F" w:rsidR="00585B56" w:rsidRPr="00585B56" w:rsidRDefault="00585B56" w:rsidP="00B42E5C">
      <w:pPr>
        <w:numPr>
          <w:ilvl w:val="0"/>
          <w:numId w:val="3"/>
        </w:numPr>
        <w:tabs>
          <w:tab w:val="num" w:pos="720"/>
        </w:tabs>
        <w:spacing w:line="377" w:lineRule="exact"/>
        <w:textAlignment w:val="center"/>
        <w:rPr>
          <w:rFonts w:ascii="微软雅黑" w:eastAsia="微软雅黑" w:hAnsi="微软雅黑" w:hint="eastAsia"/>
          <w:sz w:val="20"/>
          <w:szCs w:val="20"/>
        </w:rPr>
      </w:pPr>
      <w:r w:rsidRPr="00585B56">
        <w:rPr>
          <w:rFonts w:ascii="微软雅黑" w:eastAsia="微软雅黑" w:hAnsi="微软雅黑"/>
          <w:sz w:val="20"/>
          <w:szCs w:val="20"/>
        </w:rPr>
        <w:t>任务: 负责积分商城从0到1的产品设计与迭代优化，搭建覆盖"学习-积分-兑换-转化"的完整激励闭环，提升学员学习留存与课程续费率。</w:t>
      </w:r>
    </w:p>
    <w:p w14:paraId="0118BF39" w14:textId="371DA5F0" w:rsidR="00585B56" w:rsidRPr="00585B56" w:rsidRDefault="00585B56" w:rsidP="00B42E5C">
      <w:pPr>
        <w:numPr>
          <w:ilvl w:val="0"/>
          <w:numId w:val="3"/>
        </w:numPr>
        <w:tabs>
          <w:tab w:val="num" w:pos="720"/>
        </w:tabs>
        <w:spacing w:line="377" w:lineRule="exact"/>
        <w:textAlignment w:val="center"/>
        <w:rPr>
          <w:rFonts w:ascii="微软雅黑" w:eastAsia="微软雅黑" w:hAnsi="微软雅黑" w:hint="eastAsia"/>
          <w:sz w:val="20"/>
          <w:szCs w:val="20"/>
        </w:rPr>
      </w:pPr>
      <w:r w:rsidRPr="00585B56">
        <w:rPr>
          <w:rFonts w:ascii="微软雅黑" w:eastAsia="微软雅黑" w:hAnsi="微软雅黑"/>
          <w:sz w:val="20"/>
          <w:szCs w:val="20"/>
        </w:rPr>
        <w:t xml:space="preserve">行动: </w:t>
      </w:r>
      <w:r w:rsidR="00B42E5C">
        <w:rPr>
          <w:rFonts w:ascii="微软雅黑" w:eastAsia="微软雅黑" w:hAnsi="微软雅黑" w:hint="eastAsia"/>
          <w:sz w:val="20"/>
          <w:szCs w:val="20"/>
        </w:rPr>
        <w:t xml:space="preserve"> </w:t>
      </w:r>
      <w:r w:rsidRPr="00585B56">
        <w:rPr>
          <w:rFonts w:ascii="微软雅黑" w:eastAsia="微软雅黑" w:hAnsi="微软雅黑"/>
          <w:sz w:val="20"/>
          <w:szCs w:val="20"/>
        </w:rPr>
        <w:t>1）深度访谈50组学员家长，分析积分使用痛点（入口深、活动少、激励弱），输出需求分析报告，确定"学习行为积分化+积分兑换课程优惠"的核心策略；</w:t>
      </w:r>
    </w:p>
    <w:p w14:paraId="2D6C944C" w14:textId="77777777" w:rsidR="00585B56" w:rsidRPr="00585B56" w:rsidRDefault="00585B56" w:rsidP="00B42E5C">
      <w:pPr>
        <w:spacing w:line="377" w:lineRule="exact"/>
        <w:ind w:left="420" w:firstLine="420"/>
        <w:textAlignment w:val="center"/>
        <w:rPr>
          <w:rFonts w:ascii="微软雅黑" w:eastAsia="微软雅黑" w:hAnsi="微软雅黑" w:hint="eastAsia"/>
          <w:sz w:val="20"/>
          <w:szCs w:val="20"/>
        </w:rPr>
      </w:pPr>
      <w:r w:rsidRPr="00585B56">
        <w:rPr>
          <w:rFonts w:ascii="微软雅黑" w:eastAsia="微软雅黑" w:hAnsi="微软雅黑"/>
          <w:sz w:val="20"/>
          <w:szCs w:val="20"/>
        </w:rPr>
        <w:t>2）设计积分规则引擎，支持学习行为、交易行为、互动行为多维度积分获取；针对"</w:t>
      </w:r>
      <w:proofErr w:type="gramStart"/>
      <w:r w:rsidRPr="00585B56">
        <w:rPr>
          <w:rFonts w:ascii="微软雅黑" w:eastAsia="微软雅黑" w:hAnsi="微软雅黑"/>
          <w:sz w:val="20"/>
          <w:szCs w:val="20"/>
        </w:rPr>
        <w:t>购课返</w:t>
      </w:r>
      <w:proofErr w:type="gramEnd"/>
      <w:r w:rsidRPr="00585B56">
        <w:rPr>
          <w:rFonts w:ascii="微软雅黑" w:eastAsia="微软雅黑" w:hAnsi="微软雅黑"/>
          <w:sz w:val="20"/>
          <w:szCs w:val="20"/>
        </w:rPr>
        <w:t>积分"场景设计积分冻结机制（学习进度达50%后解冻），有效防止</w:t>
      </w:r>
      <w:proofErr w:type="gramStart"/>
      <w:r w:rsidRPr="00585B56">
        <w:rPr>
          <w:rFonts w:ascii="微软雅黑" w:eastAsia="微软雅黑" w:hAnsi="微软雅黑"/>
          <w:sz w:val="20"/>
          <w:szCs w:val="20"/>
        </w:rPr>
        <w:t>薅</w:t>
      </w:r>
      <w:proofErr w:type="gramEnd"/>
      <w:r w:rsidRPr="00585B56">
        <w:rPr>
          <w:rFonts w:ascii="微软雅黑" w:eastAsia="微软雅黑" w:hAnsi="微软雅黑"/>
          <w:sz w:val="20"/>
          <w:szCs w:val="20"/>
        </w:rPr>
        <w:t>羊毛风险；</w:t>
      </w:r>
    </w:p>
    <w:p w14:paraId="3981EFFE" w14:textId="77777777" w:rsidR="00585B56" w:rsidRPr="00585B56" w:rsidRDefault="00585B56" w:rsidP="00B42E5C">
      <w:pPr>
        <w:spacing w:line="377" w:lineRule="exact"/>
        <w:ind w:left="420" w:firstLineChars="210" w:firstLine="420"/>
        <w:textAlignment w:val="center"/>
        <w:rPr>
          <w:rFonts w:ascii="微软雅黑" w:eastAsia="微软雅黑" w:hAnsi="微软雅黑" w:hint="eastAsia"/>
          <w:sz w:val="20"/>
          <w:szCs w:val="20"/>
        </w:rPr>
      </w:pPr>
      <w:r w:rsidRPr="00585B56">
        <w:rPr>
          <w:rFonts w:ascii="微软雅黑" w:eastAsia="微软雅黑" w:hAnsi="微软雅黑"/>
          <w:sz w:val="20"/>
          <w:szCs w:val="20"/>
        </w:rPr>
        <w:t>3）独立完成C端积分商城、B端运营后台的原型设计与PRD文档，覆盖积分获取、商品兑换、订单管理、数据看板等核心模块，推动首页签到入口、连续学习双倍积分等2.0迭代功能上线；</w:t>
      </w:r>
    </w:p>
    <w:p w14:paraId="48E0B415" w14:textId="77777777" w:rsidR="00585B56" w:rsidRPr="00585B56" w:rsidRDefault="00585B56" w:rsidP="00B42E5C">
      <w:pPr>
        <w:spacing w:line="377" w:lineRule="exact"/>
        <w:ind w:left="420" w:firstLine="420"/>
        <w:textAlignment w:val="center"/>
        <w:rPr>
          <w:rFonts w:ascii="微软雅黑" w:eastAsia="微软雅黑" w:hAnsi="微软雅黑" w:hint="eastAsia"/>
          <w:sz w:val="20"/>
          <w:szCs w:val="20"/>
        </w:rPr>
      </w:pPr>
      <w:r w:rsidRPr="00585B56">
        <w:rPr>
          <w:rFonts w:ascii="微软雅黑" w:eastAsia="微软雅黑" w:hAnsi="微软雅黑"/>
          <w:sz w:val="20"/>
          <w:szCs w:val="20"/>
        </w:rPr>
        <w:t>4）</w:t>
      </w:r>
      <w:proofErr w:type="gramStart"/>
      <w:r w:rsidRPr="00585B56">
        <w:rPr>
          <w:rFonts w:ascii="微软雅黑" w:eastAsia="微软雅黑" w:hAnsi="微软雅黑"/>
          <w:sz w:val="20"/>
          <w:szCs w:val="20"/>
        </w:rPr>
        <w:t>规划全</w:t>
      </w:r>
      <w:proofErr w:type="gramEnd"/>
      <w:r w:rsidRPr="00585B56">
        <w:rPr>
          <w:rFonts w:ascii="微软雅黑" w:eastAsia="微软雅黑" w:hAnsi="微软雅黑"/>
          <w:sz w:val="20"/>
          <w:szCs w:val="20"/>
        </w:rPr>
        <w:t>流程数据埋点，搭建积分成本监控体系，设置每日发放上限、单人获取上限、365天过期回收</w:t>
      </w:r>
      <w:proofErr w:type="gramStart"/>
      <w:r w:rsidRPr="00585B56">
        <w:rPr>
          <w:rFonts w:ascii="微软雅黑" w:eastAsia="微软雅黑" w:hAnsi="微软雅黑"/>
          <w:sz w:val="20"/>
          <w:szCs w:val="20"/>
        </w:rPr>
        <w:t>等风控规则</w:t>
      </w:r>
      <w:proofErr w:type="gramEnd"/>
      <w:r w:rsidRPr="00585B56">
        <w:rPr>
          <w:rFonts w:ascii="微软雅黑" w:eastAsia="微软雅黑" w:hAnsi="微软雅黑"/>
          <w:sz w:val="20"/>
          <w:szCs w:val="20"/>
        </w:rPr>
        <w:t>，确保5万+合伙人模式下的成本可控。</w:t>
      </w:r>
    </w:p>
    <w:p w14:paraId="6F6972D3" w14:textId="77777777" w:rsidR="00585B56" w:rsidRPr="00585B56" w:rsidRDefault="00585B56" w:rsidP="00B42E5C">
      <w:pPr>
        <w:numPr>
          <w:ilvl w:val="0"/>
          <w:numId w:val="3"/>
        </w:numPr>
        <w:tabs>
          <w:tab w:val="num" w:pos="720"/>
        </w:tabs>
        <w:spacing w:line="377" w:lineRule="exact"/>
        <w:textAlignment w:val="center"/>
        <w:rPr>
          <w:rFonts w:ascii="微软雅黑" w:eastAsia="微软雅黑" w:hAnsi="微软雅黑" w:hint="eastAsia"/>
          <w:sz w:val="20"/>
          <w:szCs w:val="20"/>
        </w:rPr>
      </w:pPr>
      <w:r w:rsidRPr="00585B56">
        <w:rPr>
          <w:rFonts w:ascii="微软雅黑" w:eastAsia="微软雅黑" w:hAnsi="微软雅黑"/>
          <w:sz w:val="20"/>
          <w:szCs w:val="20"/>
        </w:rPr>
        <w:t>结果: 1）积分商城2.0上线后，积分</w:t>
      </w:r>
      <w:proofErr w:type="gramStart"/>
      <w:r w:rsidRPr="00585B56">
        <w:rPr>
          <w:rFonts w:ascii="微软雅黑" w:eastAsia="微软雅黑" w:hAnsi="微软雅黑"/>
          <w:sz w:val="20"/>
          <w:szCs w:val="20"/>
        </w:rPr>
        <w:t>活动日活提升</w:t>
      </w:r>
      <w:proofErr w:type="gramEnd"/>
      <w:r w:rsidRPr="00585B56">
        <w:rPr>
          <w:rFonts w:ascii="微软雅黑" w:eastAsia="微软雅黑" w:hAnsi="微软雅黑"/>
          <w:sz w:val="20"/>
          <w:szCs w:val="20"/>
        </w:rPr>
        <w:t>至APP</w:t>
      </w:r>
      <w:proofErr w:type="gramStart"/>
      <w:r w:rsidRPr="00585B56">
        <w:rPr>
          <w:rFonts w:ascii="微软雅黑" w:eastAsia="微软雅黑" w:hAnsi="微软雅黑"/>
          <w:sz w:val="20"/>
          <w:szCs w:val="20"/>
        </w:rPr>
        <w:t>日活的</w:t>
      </w:r>
      <w:proofErr w:type="gramEnd"/>
      <w:r w:rsidRPr="00585B56">
        <w:rPr>
          <w:rFonts w:ascii="微软雅黑" w:eastAsia="微软雅黑" w:hAnsi="微软雅黑"/>
          <w:sz w:val="20"/>
          <w:szCs w:val="20"/>
        </w:rPr>
        <w:t>8%（较1.0版本提升21%），学员7日学习留存率从52%提升至61%；</w:t>
      </w:r>
    </w:p>
    <w:p w14:paraId="3B6709C1" w14:textId="66A866D2" w:rsidR="00585B56" w:rsidRPr="00B42E5C" w:rsidRDefault="00585B56" w:rsidP="00B42E5C">
      <w:pPr>
        <w:pStyle w:val="a8"/>
        <w:numPr>
          <w:ilvl w:val="0"/>
          <w:numId w:val="8"/>
        </w:numPr>
        <w:spacing w:line="377" w:lineRule="exact"/>
        <w:ind w:firstLineChars="0"/>
        <w:textAlignment w:val="center"/>
        <w:rPr>
          <w:rFonts w:ascii="微软雅黑" w:eastAsia="微软雅黑" w:hAnsi="微软雅黑" w:hint="eastAsia"/>
          <w:sz w:val="20"/>
          <w:szCs w:val="20"/>
        </w:rPr>
      </w:pPr>
      <w:r w:rsidRPr="00B42E5C">
        <w:rPr>
          <w:rFonts w:ascii="微软雅黑" w:eastAsia="微软雅黑" w:hAnsi="微软雅黑"/>
          <w:sz w:val="20"/>
          <w:szCs w:val="20"/>
        </w:rPr>
        <w:t>日均兑换订单达200+单（提升150%），其中课程优惠券</w:t>
      </w:r>
      <w:proofErr w:type="gramStart"/>
      <w:r w:rsidRPr="00B42E5C">
        <w:rPr>
          <w:rFonts w:ascii="微软雅黑" w:eastAsia="微软雅黑" w:hAnsi="微软雅黑"/>
          <w:sz w:val="20"/>
          <w:szCs w:val="20"/>
        </w:rPr>
        <w:t>兑换占</w:t>
      </w:r>
      <w:proofErr w:type="gramEnd"/>
      <w:r w:rsidRPr="00B42E5C">
        <w:rPr>
          <w:rFonts w:ascii="微软雅黑" w:eastAsia="微软雅黑" w:hAnsi="微软雅黑"/>
          <w:sz w:val="20"/>
          <w:szCs w:val="20"/>
        </w:rPr>
        <w:t>比60%，带动课程续费率提升3个百分点；</w:t>
      </w:r>
    </w:p>
    <w:p w14:paraId="1D44AEC1" w14:textId="3D316EEB" w:rsidR="00985D71" w:rsidRPr="00B42E5C" w:rsidRDefault="00585B56" w:rsidP="00B42E5C">
      <w:pPr>
        <w:spacing w:line="377" w:lineRule="exact"/>
        <w:ind w:left="620" w:firstLineChars="100" w:firstLine="200"/>
        <w:textAlignment w:val="center"/>
        <w:rPr>
          <w:rFonts w:ascii="微软雅黑" w:eastAsia="微软雅黑" w:hAnsi="微软雅黑" w:hint="eastAsia"/>
          <w:sz w:val="20"/>
          <w:szCs w:val="20"/>
        </w:rPr>
      </w:pPr>
      <w:r w:rsidRPr="00B42E5C">
        <w:rPr>
          <w:rFonts w:ascii="微软雅黑" w:eastAsia="微软雅黑" w:hAnsi="微软雅黑"/>
          <w:sz w:val="20"/>
          <w:szCs w:val="20"/>
        </w:rPr>
        <w:t>3）积分激励体系成功支撑5万+合伙人</w:t>
      </w:r>
      <w:proofErr w:type="gramStart"/>
      <w:r w:rsidRPr="00B42E5C">
        <w:rPr>
          <w:rFonts w:ascii="微软雅黑" w:eastAsia="微软雅黑" w:hAnsi="微软雅黑"/>
          <w:sz w:val="20"/>
          <w:szCs w:val="20"/>
        </w:rPr>
        <w:t>轻创业</w:t>
      </w:r>
      <w:proofErr w:type="gramEnd"/>
      <w:r w:rsidRPr="00B42E5C">
        <w:rPr>
          <w:rFonts w:ascii="微软雅黑" w:eastAsia="微软雅黑" w:hAnsi="微软雅黑"/>
          <w:sz w:val="20"/>
          <w:szCs w:val="20"/>
        </w:rPr>
        <w:t>服务模式，成为学员粘性与商业转化的核心抓手。</w:t>
      </w:r>
    </w:p>
    <w:p w14:paraId="6EF0F0EF" w14:textId="77777777" w:rsidR="00985D71" w:rsidRDefault="00000000">
      <w:pPr>
        <w:spacing w:line="551" w:lineRule="exact"/>
        <w:ind w:left="682"/>
        <w:textAlignment w:val="center"/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CAD58DF" wp14:editId="21376B75">
                <wp:simplePos x="0" y="0"/>
                <wp:positionH relativeFrom="column">
                  <wp:posOffset>1728470</wp:posOffset>
                </wp:positionH>
                <wp:positionV relativeFrom="paragraph">
                  <wp:posOffset>179705</wp:posOffset>
                </wp:positionV>
                <wp:extent cx="5157470" cy="0"/>
                <wp:effectExtent l="0" t="0" r="0" b="0"/>
                <wp:wrapNone/>
                <wp:docPr id="25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57470" cy="0"/>
                        </a:xfrm>
                        <a:prstGeom prst="line">
                          <a:avLst/>
                        </a:prstGeom>
                        <a:ln w="9144" cmpd="sng">
                          <a:solidFill>
                            <a:srgbClr val="EBE9EA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DBA5E3" id="直接连接符 4" o:spid="_x0000_s1026" style="position:absolute;z-index:-251658752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136.1pt,14.15pt" to="542.2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" strokecolor="#ebe9ea" strokeweight=".72pt">
                <v:stroke joinstyle="miter"/>
              </v:line>
            </w:pict>
          </mc:Fallback>
        </mc:AlternateContent>
      </w:r>
      <w:r>
        <w:rPr>
          <w:rFonts w:ascii="微软雅黑" w:eastAsia="微软雅黑" w:hAnsi="微软雅黑" w:cs="微软雅黑"/>
          <w:sz w:val="26"/>
        </w:rPr>
        <w:t>项目经历</w:t>
      </w:r>
      <w:r>
        <w:rPr>
          <w:rFonts w:ascii="微软雅黑" w:eastAsia="微软雅黑" w:hAnsi="微软雅黑" w:cs="微软雅黑"/>
          <w:noProof/>
          <w:sz w:val="26"/>
        </w:rPr>
        <w:drawing>
          <wp:anchor distT="0" distB="0" distL="114300" distR="114300" simplePos="0" relativeHeight="251651584" behindDoc="1" locked="0" layoutInCell="1" allowOverlap="1" wp14:anchorId="66223880" wp14:editId="49DE6DE7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59410" cy="350520"/>
            <wp:effectExtent l="0" t="0" r="0" b="0"/>
            <wp:wrapNone/>
            <wp:docPr id="7" name="Drawing 0" descr="项目经历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 0" descr="项目经历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516" cy="350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2608" behindDoc="0" locked="0" layoutInCell="1" allowOverlap="1" wp14:anchorId="752B03DE" wp14:editId="0E404A65">
            <wp:simplePos x="0" y="0"/>
            <wp:positionH relativeFrom="column">
              <wp:posOffset>36830</wp:posOffset>
            </wp:positionH>
            <wp:positionV relativeFrom="paragraph">
              <wp:posOffset>36830</wp:posOffset>
            </wp:positionV>
            <wp:extent cx="276860" cy="276860"/>
            <wp:effectExtent l="0" t="0" r="0" b="0"/>
            <wp:wrapNone/>
            <wp:docPr id="8" name="Drawing 0" descr="项目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rawing 0" descr="项目经历.svg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550" cy="2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580453" w14:textId="77777777" w:rsidR="00985D71" w:rsidRDefault="00985D71">
      <w:pPr>
        <w:spacing w:line="152" w:lineRule="exact"/>
      </w:pPr>
    </w:p>
    <w:p w14:paraId="47AAB599" w14:textId="0957A983" w:rsidR="00985D71" w:rsidRDefault="00000000">
      <w:pPr>
        <w:tabs>
          <w:tab w:val="right" w:pos="10860"/>
        </w:tabs>
        <w:spacing w:line="377" w:lineRule="exact"/>
        <w:jc w:val="left"/>
        <w:textAlignment w:val="center"/>
        <w:rPr>
          <w:rFonts w:eastAsia="微软雅黑"/>
        </w:rPr>
      </w:pPr>
      <w:r>
        <w:rPr>
          <w:rFonts w:ascii="微软雅黑" w:eastAsia="微软雅黑" w:hAnsi="微软雅黑" w:cs="微软雅黑" w:hint="eastAsia"/>
          <w:b/>
          <w:sz w:val="22"/>
        </w:rPr>
        <w:t xml:space="preserve">2024.09-2024.12    智慧社区物业缴费系统   </w:t>
      </w:r>
      <w:r>
        <w:rPr>
          <w:rFonts w:ascii="微软雅黑" w:eastAsia="微软雅黑" w:hAnsi="微软雅黑" w:cs="微软雅黑" w:hint="eastAsia"/>
          <w:color w:val="525252"/>
          <w:sz w:val="22"/>
        </w:rPr>
        <w:t>产品经理</w:t>
      </w:r>
    </w:p>
    <w:p w14:paraId="7B05996D" w14:textId="77777777" w:rsidR="00985D71" w:rsidRDefault="00985D71">
      <w:pPr>
        <w:spacing w:line="71" w:lineRule="exact"/>
        <w:jc w:val="left"/>
      </w:pPr>
    </w:p>
    <w:p w14:paraId="20DBEB8D" w14:textId="77777777" w:rsidR="00985D71" w:rsidRDefault="00000000">
      <w:pPr>
        <w:numPr>
          <w:ilvl w:val="0"/>
          <w:numId w:val="3"/>
        </w:numPr>
        <w:spacing w:line="377" w:lineRule="exact"/>
        <w:textAlignment w:val="center"/>
      </w:pPr>
      <w:r>
        <w:rPr>
          <w:rFonts w:ascii="微软雅黑" w:eastAsia="微软雅黑" w:hAnsi="微软雅黑" w:cs="微软雅黑"/>
          <w:b/>
          <w:color w:val="666666"/>
          <w:sz w:val="20"/>
        </w:rPr>
        <w:t>背景</w:t>
      </w:r>
      <w:r>
        <w:rPr>
          <w:rFonts w:ascii="微软雅黑" w:eastAsia="微软雅黑" w:hAnsi="微软雅黑" w:cs="微软雅黑"/>
          <w:color w:val="666666"/>
          <w:sz w:val="20"/>
        </w:rPr>
        <w:t>: 传统社区物业缴费高度依赖线下模式，存在</w:t>
      </w:r>
      <w:r w:rsidRPr="00B42E5C">
        <w:rPr>
          <w:rFonts w:ascii="微软雅黑" w:eastAsia="微软雅黑" w:hAnsi="微软雅黑" w:cs="微软雅黑"/>
          <w:b/>
          <w:bCs/>
          <w:color w:val="666666"/>
          <w:sz w:val="20"/>
        </w:rPr>
        <w:t>账目不透明、业主缴费效率低、物业账单管理混乱、人工催缴成本高</w:t>
      </w:r>
      <w:r>
        <w:rPr>
          <w:rFonts w:ascii="微软雅黑" w:eastAsia="微软雅黑" w:hAnsi="微软雅黑" w:cs="微软雅黑"/>
          <w:color w:val="666666"/>
          <w:sz w:val="20"/>
        </w:rPr>
        <w:t>的核心痛点，需通过线上化系统实现物业缴费全流程数字化升级。</w:t>
      </w:r>
    </w:p>
    <w:p w14:paraId="2FE84AED" w14:textId="77777777" w:rsidR="00985D71" w:rsidRDefault="00000000">
      <w:pPr>
        <w:numPr>
          <w:ilvl w:val="0"/>
          <w:numId w:val="3"/>
        </w:numPr>
        <w:spacing w:line="377" w:lineRule="exact"/>
        <w:textAlignment w:val="center"/>
      </w:pPr>
      <w:r>
        <w:rPr>
          <w:rFonts w:ascii="微软雅黑" w:eastAsia="微软雅黑" w:hAnsi="微软雅黑" w:cs="微软雅黑"/>
          <w:b/>
          <w:color w:val="666666"/>
          <w:sz w:val="20"/>
        </w:rPr>
        <w:t>任务</w:t>
      </w:r>
      <w:r>
        <w:rPr>
          <w:rFonts w:ascii="微软雅黑" w:eastAsia="微软雅黑" w:hAnsi="微软雅黑" w:cs="微软雅黑"/>
          <w:color w:val="666666"/>
          <w:sz w:val="20"/>
        </w:rPr>
        <w:t>: 负责物业缴费系统的需求分析、功能设计与落地跟进，搭建</w:t>
      </w:r>
      <w:r w:rsidRPr="008118BB">
        <w:rPr>
          <w:rFonts w:ascii="微软雅黑" w:eastAsia="微软雅黑" w:hAnsi="微软雅黑" w:cs="微软雅黑"/>
          <w:b/>
          <w:bCs/>
          <w:color w:val="666666"/>
          <w:sz w:val="20"/>
        </w:rPr>
        <w:t xml:space="preserve">物业管理后台 + </w:t>
      </w:r>
      <w:proofErr w:type="gramStart"/>
      <w:r w:rsidRPr="008118BB">
        <w:rPr>
          <w:rFonts w:ascii="微软雅黑" w:eastAsia="微软雅黑" w:hAnsi="微软雅黑" w:cs="微软雅黑"/>
          <w:b/>
          <w:bCs/>
          <w:color w:val="666666"/>
          <w:sz w:val="20"/>
        </w:rPr>
        <w:t>业主端小程序</w:t>
      </w:r>
      <w:proofErr w:type="gramEnd"/>
      <w:r>
        <w:rPr>
          <w:rFonts w:ascii="微软雅黑" w:eastAsia="微软雅黑" w:hAnsi="微软雅黑" w:cs="微软雅黑"/>
          <w:color w:val="666666"/>
          <w:sz w:val="20"/>
        </w:rPr>
        <w:t>双端产品，实现物业缴费全流程线上化，解决传统线下模式的核心痛点。</w:t>
      </w:r>
    </w:p>
    <w:p w14:paraId="7D8F439B" w14:textId="77777777" w:rsidR="00985D71" w:rsidRDefault="00000000">
      <w:pPr>
        <w:numPr>
          <w:ilvl w:val="0"/>
          <w:numId w:val="3"/>
        </w:numPr>
        <w:spacing w:line="377" w:lineRule="exac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>
        <w:rPr>
          <w:rFonts w:ascii="微软雅黑" w:eastAsia="微软雅黑" w:hAnsi="微软雅黑" w:cs="微软雅黑"/>
          <w:b/>
          <w:color w:val="666666"/>
          <w:sz w:val="20"/>
        </w:rPr>
        <w:t>行动</w:t>
      </w:r>
      <w:r>
        <w:rPr>
          <w:rFonts w:ascii="微软雅黑" w:eastAsia="微软雅黑" w:hAnsi="微软雅黑" w:cs="微软雅黑"/>
          <w:color w:val="666666"/>
          <w:sz w:val="20"/>
        </w:rPr>
        <w:t xml:space="preserve">: </w:t>
      </w:r>
      <w:r>
        <w:rPr>
          <w:rFonts w:ascii="微软雅黑" w:eastAsia="微软雅黑" w:hAnsi="微软雅黑" w:cs="微软雅黑" w:hint="eastAsia"/>
          <w:color w:val="666666"/>
          <w:sz w:val="20"/>
        </w:rPr>
        <w:t>1）</w:t>
      </w:r>
      <w:r>
        <w:rPr>
          <w:rFonts w:ascii="微软雅黑" w:eastAsia="微软雅黑" w:hAnsi="微软雅黑" w:cs="微软雅黑"/>
          <w:color w:val="666666"/>
          <w:sz w:val="20"/>
        </w:rPr>
        <w:t>深度访谈物业管理人员、财务人员、业主等核心用户，梳理线下</w:t>
      </w:r>
      <w:proofErr w:type="gramStart"/>
      <w:r>
        <w:rPr>
          <w:rFonts w:ascii="微软雅黑" w:eastAsia="微软雅黑" w:hAnsi="微软雅黑" w:cs="微软雅黑"/>
          <w:color w:val="666666"/>
          <w:sz w:val="20"/>
        </w:rPr>
        <w:t>收费全业务</w:t>
      </w:r>
      <w:proofErr w:type="gramEnd"/>
      <w:r>
        <w:rPr>
          <w:rFonts w:ascii="微软雅黑" w:eastAsia="微软雅黑" w:hAnsi="微软雅黑" w:cs="微软雅黑"/>
          <w:color w:val="666666"/>
          <w:sz w:val="20"/>
        </w:rPr>
        <w:t>流程，抽象出 “费用配置 - 账单生成 - 在线支付 - 超期催缴” 的完整业务闭环，输出完整的需求分析报告；</w:t>
      </w:r>
    </w:p>
    <w:p w14:paraId="7C218585" w14:textId="77777777" w:rsidR="00985D71" w:rsidRDefault="00000000" w:rsidP="00585B56">
      <w:pPr>
        <w:spacing w:line="377" w:lineRule="exact"/>
        <w:ind w:firstLineChars="300" w:firstLine="600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>
        <w:rPr>
          <w:rFonts w:ascii="微软雅黑" w:eastAsia="微软雅黑" w:hAnsi="微软雅黑" w:cs="微软雅黑" w:hint="eastAsia"/>
          <w:color w:val="666666"/>
          <w:sz w:val="20"/>
        </w:rPr>
        <w:t>2）设计物业管理后台、业主端两大产品模块，完成费用项管理、账单管理、在线缴费、催缴管理、预存金管理等核心功能设计，支持按面积、用量、定额等多种计费模式，输出完整的产品原型与 PRD 文档</w:t>
      </w:r>
      <w:r>
        <w:rPr>
          <w:rFonts w:ascii="微软雅黑" w:eastAsia="微软雅黑" w:hAnsi="微软雅黑" w:cs="微软雅黑"/>
          <w:color w:val="666666"/>
          <w:sz w:val="20"/>
        </w:rPr>
        <w:t>；</w:t>
      </w:r>
    </w:p>
    <w:p w14:paraId="2D0C3508" w14:textId="77777777" w:rsidR="00985D71" w:rsidRDefault="00000000">
      <w:pPr>
        <w:spacing w:line="377" w:lineRule="exact"/>
        <w:ind w:firstLineChars="300" w:firstLine="600"/>
        <w:textAlignment w:val="center"/>
      </w:pPr>
      <w:r>
        <w:rPr>
          <w:rFonts w:ascii="微软雅黑" w:eastAsia="微软雅黑" w:hAnsi="微软雅黑" w:cs="微软雅黑" w:hint="eastAsia"/>
          <w:color w:val="666666"/>
          <w:sz w:val="20"/>
        </w:rPr>
        <w:t>3）基于使用反馈，设计预存金、违约提醒等迭代功能，优化用户缴费路径，提升业主缴费效率与物业资金管理能力</w:t>
      </w:r>
      <w:r>
        <w:rPr>
          <w:rFonts w:ascii="微软雅黑" w:eastAsia="微软雅黑" w:hAnsi="微软雅黑" w:cs="微软雅黑"/>
          <w:color w:val="666666"/>
          <w:sz w:val="20"/>
        </w:rPr>
        <w:t>。</w:t>
      </w:r>
    </w:p>
    <w:p w14:paraId="485B352B" w14:textId="77777777" w:rsidR="00985D71" w:rsidRDefault="00000000">
      <w:pPr>
        <w:numPr>
          <w:ilvl w:val="0"/>
          <w:numId w:val="3"/>
        </w:numPr>
        <w:spacing w:line="377" w:lineRule="exac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>
        <w:rPr>
          <w:rFonts w:ascii="微软雅黑" w:eastAsia="微软雅黑" w:hAnsi="微软雅黑" w:cs="微软雅黑"/>
          <w:b/>
          <w:color w:val="666666"/>
          <w:sz w:val="20"/>
        </w:rPr>
        <w:t>结果</w:t>
      </w:r>
      <w:r>
        <w:rPr>
          <w:rFonts w:ascii="微软雅黑" w:eastAsia="微软雅黑" w:hAnsi="微软雅黑" w:cs="微软雅黑"/>
          <w:color w:val="666666"/>
          <w:sz w:val="20"/>
        </w:rPr>
        <w:t xml:space="preserve">: </w:t>
      </w:r>
      <w:r>
        <w:rPr>
          <w:rFonts w:ascii="微软雅黑" w:eastAsia="微软雅黑" w:hAnsi="微软雅黑" w:cs="微软雅黑" w:hint="eastAsia"/>
          <w:color w:val="666666"/>
          <w:sz w:val="20"/>
        </w:rPr>
        <w:t>1）</w:t>
      </w:r>
      <w:r>
        <w:rPr>
          <w:rFonts w:ascii="微软雅黑" w:eastAsia="微软雅黑" w:hAnsi="微软雅黑" w:cs="微软雅黑"/>
          <w:color w:val="666666"/>
          <w:sz w:val="20"/>
        </w:rPr>
        <w:t>成功完成社区数字化</w:t>
      </w:r>
      <w:r>
        <w:rPr>
          <w:rFonts w:ascii="微软雅黑" w:eastAsia="微软雅黑" w:hAnsi="微软雅黑" w:cs="微软雅黑" w:hint="eastAsia"/>
          <w:color w:val="666666"/>
          <w:sz w:val="20"/>
        </w:rPr>
        <w:t>项目</w:t>
      </w:r>
      <w:r>
        <w:rPr>
          <w:rFonts w:ascii="微软雅黑" w:eastAsia="微软雅黑" w:hAnsi="微软雅黑" w:cs="微软雅黑"/>
          <w:color w:val="666666"/>
          <w:sz w:val="20"/>
        </w:rPr>
        <w:t>升级，</w:t>
      </w:r>
      <w:r>
        <w:rPr>
          <w:rFonts w:ascii="微软雅黑" w:eastAsia="微软雅黑" w:hAnsi="微软雅黑" w:cs="微软雅黑"/>
          <w:b/>
          <w:bCs/>
          <w:color w:val="666666"/>
          <w:sz w:val="20"/>
        </w:rPr>
        <w:t>核心功能 100% 按需求交付</w:t>
      </w:r>
      <w:r>
        <w:rPr>
          <w:rFonts w:ascii="微软雅黑" w:eastAsia="微软雅黑" w:hAnsi="微软雅黑" w:cs="微软雅黑"/>
          <w:color w:val="666666"/>
          <w:sz w:val="20"/>
        </w:rPr>
        <w:t>，实现物业缴费全流程线上化、数字化；</w:t>
      </w:r>
    </w:p>
    <w:p w14:paraId="6E13947A" w14:textId="77777777" w:rsidR="00985D71" w:rsidRDefault="00000000">
      <w:pPr>
        <w:spacing w:line="377" w:lineRule="exact"/>
        <w:ind w:leftChars="300" w:left="630"/>
        <w:textAlignment w:val="center"/>
        <w:rPr>
          <w:rFonts w:ascii="微软雅黑" w:eastAsia="微软雅黑" w:hAnsi="微软雅黑" w:cs="微软雅黑" w:hint="eastAsia"/>
          <w:b/>
          <w:sz w:val="22"/>
        </w:rPr>
      </w:pPr>
      <w:r>
        <w:rPr>
          <w:rFonts w:ascii="微软雅黑" w:eastAsia="微软雅黑" w:hAnsi="微软雅黑" w:cs="微软雅黑"/>
          <w:color w:val="666666"/>
          <w:sz w:val="20"/>
        </w:rPr>
        <w:t xml:space="preserve"> </w:t>
      </w:r>
      <w:r>
        <w:rPr>
          <w:rFonts w:ascii="微软雅黑" w:eastAsia="微软雅黑" w:hAnsi="微软雅黑" w:cs="微软雅黑" w:hint="eastAsia"/>
          <w:color w:val="666666"/>
          <w:sz w:val="20"/>
        </w:rPr>
        <w:t>2）</w:t>
      </w:r>
      <w:r>
        <w:rPr>
          <w:rFonts w:ascii="微软雅黑" w:eastAsia="微软雅黑" w:hAnsi="微软雅黑" w:cs="微软雅黑"/>
          <w:color w:val="666666"/>
          <w:sz w:val="20"/>
        </w:rPr>
        <w:t>有效解决传统线下缴费核心痛点，预计可</w:t>
      </w:r>
      <w:r>
        <w:rPr>
          <w:rFonts w:ascii="微软雅黑" w:eastAsia="微软雅黑" w:hAnsi="微软雅黑" w:cs="微软雅黑"/>
          <w:b/>
          <w:bCs/>
          <w:color w:val="666666"/>
          <w:sz w:val="20"/>
        </w:rPr>
        <w:t>降低物业人工催缴成本 60%</w:t>
      </w:r>
      <w:r>
        <w:rPr>
          <w:rFonts w:ascii="微软雅黑" w:eastAsia="微软雅黑" w:hAnsi="微软雅黑" w:cs="微软雅黑"/>
          <w:color w:val="666666"/>
          <w:sz w:val="20"/>
        </w:rPr>
        <w:t xml:space="preserve"> 以上，提升业主缴费效率与账目不透明相关投诉的解决率。</w:t>
      </w:r>
    </w:p>
    <w:p w14:paraId="0033EEB5" w14:textId="77777777" w:rsidR="00985D71" w:rsidRDefault="00985D71">
      <w:pPr>
        <w:spacing w:line="152" w:lineRule="exact"/>
        <w:jc w:val="left"/>
      </w:pPr>
    </w:p>
    <w:p w14:paraId="635935E5" w14:textId="787FD671" w:rsidR="00985D71" w:rsidRDefault="00000000">
      <w:pPr>
        <w:tabs>
          <w:tab w:val="right" w:pos="10860"/>
        </w:tabs>
        <w:spacing w:line="377" w:lineRule="exact"/>
        <w:jc w:val="left"/>
        <w:textAlignment w:val="center"/>
        <w:rPr>
          <w:rFonts w:eastAsia="微软雅黑"/>
        </w:rPr>
      </w:pPr>
      <w:r>
        <w:rPr>
          <w:rFonts w:ascii="微软雅黑" w:eastAsia="微软雅黑" w:hAnsi="微软雅黑" w:cs="微软雅黑" w:hint="eastAsia"/>
          <w:b/>
          <w:sz w:val="22"/>
        </w:rPr>
        <w:t xml:space="preserve">2024.03｜2024.06   </w:t>
      </w:r>
      <w:r>
        <w:rPr>
          <w:rFonts w:ascii="微软雅黑" w:eastAsia="微软雅黑" w:hAnsi="微软雅黑" w:cs="微软雅黑"/>
          <w:b/>
          <w:sz w:val="22"/>
        </w:rPr>
        <w:t>高校学工管理信息系统升级项目</w:t>
      </w:r>
      <w:r>
        <w:rPr>
          <w:rFonts w:ascii="微软雅黑" w:eastAsia="微软雅黑" w:hAnsi="微软雅黑" w:cs="微软雅黑" w:hint="eastAsia"/>
          <w:b/>
          <w:sz w:val="22"/>
        </w:rPr>
        <w:t xml:space="preserve">   </w:t>
      </w:r>
      <w:r>
        <w:rPr>
          <w:rFonts w:ascii="微软雅黑" w:eastAsia="微软雅黑" w:hAnsi="微软雅黑" w:cs="微软雅黑" w:hint="eastAsia"/>
          <w:color w:val="525252"/>
          <w:sz w:val="22"/>
        </w:rPr>
        <w:t>产品助理</w:t>
      </w:r>
    </w:p>
    <w:p w14:paraId="70758F78" w14:textId="77777777" w:rsidR="00985D71" w:rsidRDefault="00985D71">
      <w:pPr>
        <w:spacing w:line="71" w:lineRule="exact"/>
        <w:jc w:val="left"/>
      </w:pPr>
    </w:p>
    <w:p w14:paraId="690DF1CA" w14:textId="7E84790F" w:rsidR="00985D71" w:rsidRDefault="00000000">
      <w:pPr>
        <w:numPr>
          <w:ilvl w:val="0"/>
          <w:numId w:val="4"/>
        </w:numPr>
        <w:spacing w:line="377" w:lineRule="exact"/>
        <w:textAlignment w:val="center"/>
      </w:pPr>
      <w:r>
        <w:rPr>
          <w:rFonts w:ascii="微软雅黑" w:eastAsia="微软雅黑" w:hAnsi="微软雅黑" w:cs="微软雅黑"/>
          <w:b/>
          <w:color w:val="666666"/>
          <w:sz w:val="20"/>
        </w:rPr>
        <w:t>背景</w:t>
      </w:r>
      <w:r>
        <w:rPr>
          <w:rFonts w:ascii="微软雅黑" w:eastAsia="微软雅黑" w:hAnsi="微软雅黑" w:cs="微软雅黑"/>
          <w:color w:val="666666"/>
          <w:sz w:val="20"/>
        </w:rPr>
        <w:t>: 学校原有学工管理系统存在</w:t>
      </w:r>
      <w:r w:rsidR="006455FC">
        <w:rPr>
          <w:rFonts w:ascii="微软雅黑" w:eastAsia="微软雅黑" w:hAnsi="微软雅黑" w:cs="微软雅黑" w:hint="eastAsia"/>
          <w:color w:val="666666"/>
          <w:sz w:val="20"/>
        </w:rPr>
        <w:t>各系统</w:t>
      </w:r>
      <w:r>
        <w:rPr>
          <w:rFonts w:ascii="微软雅黑" w:eastAsia="微软雅黑" w:hAnsi="微软雅黑" w:cs="微软雅黑"/>
          <w:color w:val="666666"/>
          <w:sz w:val="20"/>
        </w:rPr>
        <w:t>分散、审批流程冗余、操作路径复杂、教师与管理人员使用效率低的核心痛点，通过系统升级优化业务流程，提升系统易用性与管理效率。</w:t>
      </w:r>
    </w:p>
    <w:p w14:paraId="5701D4AF" w14:textId="77777777" w:rsidR="00985D71" w:rsidRDefault="00000000">
      <w:pPr>
        <w:numPr>
          <w:ilvl w:val="0"/>
          <w:numId w:val="4"/>
        </w:numPr>
        <w:spacing w:line="377" w:lineRule="exact"/>
        <w:textAlignment w:val="center"/>
      </w:pPr>
      <w:r>
        <w:rPr>
          <w:rFonts w:ascii="微软雅黑" w:eastAsia="微软雅黑" w:hAnsi="微软雅黑" w:cs="微软雅黑"/>
          <w:b/>
          <w:color w:val="666666"/>
          <w:sz w:val="20"/>
        </w:rPr>
        <w:t>任务</w:t>
      </w:r>
      <w:r>
        <w:rPr>
          <w:rFonts w:ascii="微软雅黑" w:eastAsia="微软雅黑" w:hAnsi="微软雅黑" w:cs="微软雅黑"/>
          <w:color w:val="666666"/>
          <w:sz w:val="20"/>
        </w:rPr>
        <w:t>: 负责系统核心业务流程梳理、用户需求调研与功能优化设计，解决旧系统核心痛点，提升系统使用效率与用户体验。</w:t>
      </w:r>
    </w:p>
    <w:p w14:paraId="7C49128A" w14:textId="77777777" w:rsidR="00985D71" w:rsidRDefault="00000000">
      <w:pPr>
        <w:numPr>
          <w:ilvl w:val="0"/>
          <w:numId w:val="4"/>
        </w:numPr>
        <w:spacing w:line="377" w:lineRule="exac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>
        <w:rPr>
          <w:rFonts w:ascii="微软雅黑" w:eastAsia="微软雅黑" w:hAnsi="微软雅黑" w:cs="微软雅黑"/>
          <w:b/>
          <w:color w:val="666666"/>
          <w:sz w:val="20"/>
        </w:rPr>
        <w:t>行动</w:t>
      </w:r>
      <w:r>
        <w:rPr>
          <w:rFonts w:ascii="微软雅黑" w:eastAsia="微软雅黑" w:hAnsi="微软雅黑" w:cs="微软雅黑"/>
          <w:color w:val="666666"/>
          <w:sz w:val="20"/>
        </w:rPr>
        <w:t xml:space="preserve">: </w:t>
      </w:r>
      <w:r>
        <w:rPr>
          <w:rFonts w:ascii="微软雅黑" w:eastAsia="微软雅黑" w:hAnsi="微软雅黑" w:cs="微软雅黑" w:hint="eastAsia"/>
          <w:color w:val="666666"/>
          <w:sz w:val="20"/>
        </w:rPr>
        <w:t>1）</w:t>
      </w:r>
      <w:r>
        <w:rPr>
          <w:rFonts w:ascii="微软雅黑" w:eastAsia="微软雅黑" w:hAnsi="微软雅黑" w:cs="微软雅黑"/>
          <w:color w:val="666666"/>
          <w:sz w:val="20"/>
        </w:rPr>
        <w:t>深度访谈教师、学工管理人员等核心用户，拆解学生信息录入、审批流、数据维护三大核心业务流程，识别旧系统数据分散、流程冗余等核心问题，输出需求分析报告；</w:t>
      </w:r>
    </w:p>
    <w:p w14:paraId="1A593797" w14:textId="77777777" w:rsidR="00985D71" w:rsidRDefault="00000000">
      <w:pPr>
        <w:spacing w:line="377" w:lineRule="exact"/>
        <w:ind w:firstLineChars="300" w:firstLine="600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>
        <w:rPr>
          <w:rFonts w:ascii="微软雅黑" w:eastAsia="微软雅黑" w:hAnsi="微软雅黑" w:cs="微软雅黑" w:hint="eastAsia"/>
          <w:color w:val="666666"/>
          <w:sz w:val="20"/>
        </w:rPr>
        <w:t>2）</w:t>
      </w:r>
      <w:r>
        <w:rPr>
          <w:rFonts w:ascii="微软雅黑" w:eastAsia="微软雅黑" w:hAnsi="微软雅黑" w:cs="微软雅黑"/>
          <w:color w:val="666666"/>
          <w:sz w:val="20"/>
        </w:rPr>
        <w:t>基于用户实际使用场景，优化系统功能结构与用户操作路径，重构审批流程，简化信息录入与查询步骤，提升系统易用性与数据规范性；</w:t>
      </w:r>
    </w:p>
    <w:p w14:paraId="6BB64E48" w14:textId="77777777" w:rsidR="00985D71" w:rsidRDefault="00000000">
      <w:pPr>
        <w:spacing w:line="377" w:lineRule="exact"/>
        <w:ind w:firstLineChars="300" w:firstLine="600"/>
        <w:textAlignment w:val="center"/>
      </w:pPr>
      <w:r>
        <w:rPr>
          <w:rFonts w:ascii="微软雅黑" w:eastAsia="微软雅黑" w:hAnsi="微软雅黑" w:cs="微软雅黑" w:hint="eastAsia"/>
          <w:color w:val="666666"/>
          <w:sz w:val="20"/>
        </w:rPr>
        <w:t>3）</w:t>
      </w:r>
      <w:r>
        <w:rPr>
          <w:rFonts w:ascii="微软雅黑" w:eastAsia="微软雅黑" w:hAnsi="微软雅黑" w:cs="微软雅黑"/>
          <w:color w:val="666666"/>
          <w:sz w:val="20"/>
        </w:rPr>
        <w:t>输出功能优化方案与产品原型，参与需求评审与开发跟进，收集用户使用反馈，持续优化系统功能体验。</w:t>
      </w:r>
    </w:p>
    <w:p w14:paraId="4BE6035C" w14:textId="1EF1D899" w:rsidR="00985D71" w:rsidRDefault="00000000">
      <w:pPr>
        <w:numPr>
          <w:ilvl w:val="0"/>
          <w:numId w:val="4"/>
        </w:numPr>
        <w:spacing w:line="377" w:lineRule="exac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>
        <w:rPr>
          <w:rFonts w:ascii="微软雅黑" w:eastAsia="微软雅黑" w:hAnsi="微软雅黑" w:cs="微软雅黑"/>
          <w:b/>
          <w:color w:val="666666"/>
          <w:sz w:val="20"/>
        </w:rPr>
        <w:t>结果</w:t>
      </w:r>
      <w:r>
        <w:rPr>
          <w:rFonts w:ascii="微软雅黑" w:eastAsia="微软雅黑" w:hAnsi="微软雅黑" w:cs="微软雅黑"/>
          <w:color w:val="666666"/>
          <w:sz w:val="20"/>
        </w:rPr>
        <w:t>: 系统升级成功上线，</w:t>
      </w:r>
      <w:r>
        <w:rPr>
          <w:rFonts w:ascii="微软雅黑" w:eastAsia="微软雅黑" w:hAnsi="微软雅黑" w:cs="微软雅黑"/>
          <w:b/>
          <w:bCs/>
          <w:color w:val="666666"/>
          <w:sz w:val="20"/>
        </w:rPr>
        <w:t>审批流程平均耗时缩短 60%</w:t>
      </w:r>
      <w:r>
        <w:rPr>
          <w:rFonts w:ascii="微软雅黑" w:eastAsia="微软雅黑" w:hAnsi="微软雅黑" w:cs="微软雅黑"/>
          <w:color w:val="666666"/>
          <w:sz w:val="20"/>
        </w:rPr>
        <w:t>，</w:t>
      </w:r>
      <w:r w:rsidR="00DB52D1">
        <w:rPr>
          <w:rFonts w:ascii="微软雅黑" w:eastAsia="微软雅黑" w:hAnsi="微软雅黑" w:cs="微软雅黑" w:hint="eastAsia"/>
          <w:color w:val="666666"/>
          <w:sz w:val="20"/>
        </w:rPr>
        <w:t>教学工审批</w:t>
      </w:r>
      <w:r w:rsidR="0052294E">
        <w:rPr>
          <w:rFonts w:ascii="微软雅黑" w:eastAsia="微软雅黑" w:hAnsi="微软雅黑" w:cs="微软雅黑" w:hint="eastAsia"/>
          <w:color w:val="666666"/>
          <w:sz w:val="20"/>
        </w:rPr>
        <w:t>流程实现自动化，</w:t>
      </w:r>
      <w:r>
        <w:rPr>
          <w:rFonts w:ascii="微软雅黑" w:eastAsia="微软雅黑" w:hAnsi="微软雅黑" w:cs="微软雅黑"/>
          <w:color w:val="666666"/>
          <w:sz w:val="20"/>
        </w:rPr>
        <w:t>大幅提升学工管理工作效率；</w:t>
      </w:r>
    </w:p>
    <w:p w14:paraId="521BCD24" w14:textId="77777777" w:rsidR="00985D71" w:rsidRDefault="00985D71">
      <w:pPr>
        <w:spacing w:line="377" w:lineRule="exac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</w:p>
    <w:p w14:paraId="0F99CD6D" w14:textId="77777777" w:rsidR="00985D71" w:rsidRDefault="00000000">
      <w:pPr>
        <w:spacing w:line="551" w:lineRule="exact"/>
        <w:ind w:left="682"/>
        <w:textAlignment w:val="center"/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51658752" behindDoc="1" locked="0" layoutInCell="1" allowOverlap="1" wp14:anchorId="5372CA26" wp14:editId="75C1FC40">
                <wp:simplePos x="0" y="0"/>
                <wp:positionH relativeFrom="column">
                  <wp:posOffset>1728470</wp:posOffset>
                </wp:positionH>
                <wp:positionV relativeFrom="paragraph">
                  <wp:posOffset>179705</wp:posOffset>
                </wp:positionV>
                <wp:extent cx="5157470" cy="0"/>
                <wp:effectExtent l="0" t="0" r="0" b="0"/>
                <wp:wrapNone/>
                <wp:docPr id="26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57470" cy="0"/>
                        </a:xfrm>
                        <a:prstGeom prst="line">
                          <a:avLst/>
                        </a:prstGeom>
                        <a:ln w="9144" cmpd="sng">
                          <a:solidFill>
                            <a:srgbClr val="EBE9EA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B0199D" id="直接连接符 4" o:spid="_x0000_s1026" style="position:absolute;z-index:-251657728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136.1pt,14.15pt" to="542.2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" strokecolor="#ebe9ea" strokeweight=".72pt">
                <v:stroke joinstyle="miter"/>
              </v:line>
            </w:pict>
          </mc:Fallback>
        </mc:AlternateContent>
      </w:r>
      <w:r>
        <w:rPr>
          <w:rFonts w:ascii="微软雅黑" w:eastAsia="微软雅黑" w:hAnsi="微软雅黑" w:cs="微软雅黑" w:hint="eastAsia"/>
          <w:sz w:val="26"/>
        </w:rPr>
        <w:t>我的</w:t>
      </w:r>
      <w:r>
        <w:rPr>
          <w:rFonts w:ascii="微软雅黑" w:eastAsia="微软雅黑" w:hAnsi="微软雅黑" w:cs="微软雅黑"/>
          <w:sz w:val="26"/>
        </w:rPr>
        <w:t>技能</w:t>
      </w:r>
      <w:r>
        <w:rPr>
          <w:rFonts w:ascii="微软雅黑" w:eastAsia="微软雅黑" w:hAnsi="微软雅黑" w:cs="微软雅黑"/>
          <w:noProof/>
          <w:sz w:val="26"/>
        </w:rPr>
        <w:drawing>
          <wp:anchor distT="0" distB="0" distL="114300" distR="114300" simplePos="0" relativeHeight="251653632" behindDoc="1" locked="0" layoutInCell="1" allowOverlap="1" wp14:anchorId="2DF72B65" wp14:editId="7E489D2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59410" cy="350520"/>
            <wp:effectExtent l="0" t="0" r="0" b="0"/>
            <wp:wrapNone/>
            <wp:docPr id="9" name="Drawing 0" descr="相关技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rawing 0" descr="相关技能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516" cy="350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4656" behindDoc="0" locked="0" layoutInCell="1" allowOverlap="1" wp14:anchorId="42C2BF3C" wp14:editId="442F2C40">
            <wp:simplePos x="0" y="0"/>
            <wp:positionH relativeFrom="column">
              <wp:posOffset>36830</wp:posOffset>
            </wp:positionH>
            <wp:positionV relativeFrom="paragraph">
              <wp:posOffset>36830</wp:posOffset>
            </wp:positionV>
            <wp:extent cx="276860" cy="276860"/>
            <wp:effectExtent l="0" t="0" r="0" b="0"/>
            <wp:wrapNone/>
            <wp:docPr id="10" name="Drawing 0" descr="相关技能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rawing 0" descr="相关技能.svg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550" cy="2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6A7EEE" w14:textId="77777777" w:rsidR="00985D71" w:rsidRDefault="00985D71">
      <w:pPr>
        <w:spacing w:line="152" w:lineRule="exact"/>
      </w:pPr>
    </w:p>
    <w:p w14:paraId="02942A03" w14:textId="77777777" w:rsidR="00985D71" w:rsidRDefault="00000000">
      <w:pPr>
        <w:numPr>
          <w:ilvl w:val="0"/>
          <w:numId w:val="5"/>
        </w:numPr>
        <w:spacing w:line="377" w:lineRule="exact"/>
        <w:textAlignment w:val="center"/>
      </w:pPr>
      <w:r>
        <w:rPr>
          <w:rFonts w:ascii="微软雅黑" w:eastAsia="微软雅黑" w:hAnsi="微软雅黑" w:cs="微软雅黑" w:hint="eastAsia"/>
          <w:b/>
          <w:bCs/>
          <w:color w:val="666666"/>
          <w:sz w:val="20"/>
        </w:rPr>
        <w:t>产品涉及</w:t>
      </w:r>
      <w:r>
        <w:rPr>
          <w:rFonts w:ascii="微软雅黑" w:eastAsia="微软雅黑" w:hAnsi="微软雅黑" w:cs="微软雅黑"/>
          <w:color w:val="666666"/>
          <w:sz w:val="20"/>
        </w:rPr>
        <w:t>：</w:t>
      </w:r>
      <w:r>
        <w:rPr>
          <w:rFonts w:ascii="微软雅黑" w:eastAsia="微软雅黑" w:hAnsi="微软雅黑" w:cs="微软雅黑" w:hint="eastAsia"/>
          <w:color w:val="666666"/>
          <w:sz w:val="20"/>
        </w:rPr>
        <w:t>熟练使用 Axure、Figma、</w:t>
      </w:r>
      <w:proofErr w:type="gramStart"/>
      <w:r>
        <w:rPr>
          <w:rFonts w:ascii="微软雅黑" w:eastAsia="微软雅黑" w:hAnsi="微软雅黑" w:cs="微软雅黑" w:hint="eastAsia"/>
          <w:color w:val="666666"/>
          <w:sz w:val="20"/>
        </w:rPr>
        <w:t>墨刀完成</w:t>
      </w:r>
      <w:proofErr w:type="gramEnd"/>
      <w:r>
        <w:rPr>
          <w:rFonts w:ascii="微软雅黑" w:eastAsia="微软雅黑" w:hAnsi="微软雅黑" w:cs="微软雅黑" w:hint="eastAsia"/>
          <w:color w:val="666666"/>
          <w:sz w:val="20"/>
        </w:rPr>
        <w:t xml:space="preserve">产品原型设计，精通 </w:t>
      </w:r>
      <w:proofErr w:type="spellStart"/>
      <w:r>
        <w:rPr>
          <w:rFonts w:ascii="微软雅黑" w:eastAsia="微软雅黑" w:hAnsi="微软雅黑" w:cs="微软雅黑" w:hint="eastAsia"/>
          <w:color w:val="666666"/>
          <w:sz w:val="20"/>
        </w:rPr>
        <w:t>Xmind</w:t>
      </w:r>
      <w:proofErr w:type="spellEnd"/>
      <w:r>
        <w:rPr>
          <w:rFonts w:ascii="微软雅黑" w:eastAsia="微软雅黑" w:hAnsi="微软雅黑" w:cs="微软雅黑" w:hint="eastAsia"/>
          <w:color w:val="666666"/>
          <w:sz w:val="20"/>
        </w:rPr>
        <w:t>、Visio 完成业务流程图、产品架构图梳理，可独立输出标准化 PRD 需求文档、</w:t>
      </w:r>
      <w:proofErr w:type="gramStart"/>
      <w:r>
        <w:rPr>
          <w:rFonts w:ascii="微软雅黑" w:eastAsia="微软雅黑" w:hAnsi="微软雅黑" w:cs="微软雅黑" w:hint="eastAsia"/>
          <w:color w:val="666666"/>
          <w:sz w:val="20"/>
        </w:rPr>
        <w:t>竞品分析</w:t>
      </w:r>
      <w:proofErr w:type="gramEnd"/>
      <w:r>
        <w:rPr>
          <w:rFonts w:ascii="微软雅黑" w:eastAsia="微软雅黑" w:hAnsi="微软雅黑" w:cs="微软雅黑" w:hint="eastAsia"/>
          <w:color w:val="666666"/>
          <w:sz w:val="20"/>
        </w:rPr>
        <w:t>报告</w:t>
      </w:r>
      <w:r>
        <w:rPr>
          <w:rFonts w:ascii="微软雅黑" w:eastAsia="微软雅黑" w:hAnsi="微软雅黑" w:cs="微软雅黑"/>
          <w:color w:val="666666"/>
          <w:sz w:val="20"/>
        </w:rPr>
        <w:t>。</w:t>
      </w:r>
    </w:p>
    <w:p w14:paraId="091C5563" w14:textId="77777777" w:rsidR="00985D71" w:rsidRDefault="00000000">
      <w:pPr>
        <w:numPr>
          <w:ilvl w:val="0"/>
          <w:numId w:val="5"/>
        </w:numPr>
        <w:spacing w:line="377" w:lineRule="exact"/>
        <w:textAlignment w:val="center"/>
      </w:pPr>
      <w:r>
        <w:rPr>
          <w:rFonts w:ascii="微软雅黑" w:eastAsia="微软雅黑" w:hAnsi="微软雅黑" w:cs="微软雅黑" w:hint="eastAsia"/>
          <w:b/>
          <w:bCs/>
          <w:color w:val="666666"/>
          <w:sz w:val="20"/>
        </w:rPr>
        <w:t>办公与分析</w:t>
      </w:r>
      <w:r>
        <w:rPr>
          <w:rFonts w:ascii="微软雅黑" w:eastAsia="微软雅黑" w:hAnsi="微软雅黑" w:cs="微软雅黑"/>
          <w:color w:val="666666"/>
          <w:sz w:val="20"/>
        </w:rPr>
        <w:t>：</w:t>
      </w:r>
      <w:r>
        <w:rPr>
          <w:rFonts w:ascii="微软雅黑" w:eastAsia="微软雅黑" w:hAnsi="微软雅黑" w:cs="微软雅黑" w:hint="eastAsia"/>
          <w:color w:val="666666"/>
          <w:sz w:val="20"/>
        </w:rPr>
        <w:t>精通 Word、Excel、PPT 等办公软件，可完成数据统计分析、产品方案与汇报材料输出；掌握基础数据埋点与数据分析方法，具备数据驱动产品迭代的基础能力</w:t>
      </w:r>
      <w:r>
        <w:rPr>
          <w:rFonts w:ascii="微软雅黑" w:eastAsia="微软雅黑" w:hAnsi="微软雅黑" w:cs="微软雅黑"/>
          <w:color w:val="666666"/>
          <w:sz w:val="20"/>
        </w:rPr>
        <w:t>。</w:t>
      </w:r>
    </w:p>
    <w:p w14:paraId="1F047576" w14:textId="77777777" w:rsidR="00985D71" w:rsidRDefault="00000000">
      <w:pPr>
        <w:numPr>
          <w:ilvl w:val="0"/>
          <w:numId w:val="5"/>
        </w:numPr>
        <w:spacing w:line="377" w:lineRule="exact"/>
        <w:textAlignment w:val="center"/>
      </w:pPr>
      <w:r>
        <w:rPr>
          <w:rFonts w:ascii="微软雅黑" w:eastAsia="微软雅黑" w:hAnsi="微软雅黑" w:cs="微软雅黑" w:hint="eastAsia"/>
          <w:b/>
          <w:bCs/>
          <w:color w:val="666666"/>
          <w:sz w:val="20"/>
        </w:rPr>
        <w:t>设计与运营：</w:t>
      </w:r>
      <w:r>
        <w:rPr>
          <w:rFonts w:ascii="微软雅黑" w:eastAsia="微软雅黑" w:hAnsi="微软雅黑" w:cs="微软雅黑" w:hint="eastAsia"/>
          <w:color w:val="666666"/>
          <w:sz w:val="20"/>
        </w:rPr>
        <w:t>熟练使用可画、</w:t>
      </w:r>
      <w:proofErr w:type="gramStart"/>
      <w:r>
        <w:rPr>
          <w:rFonts w:ascii="微软雅黑" w:eastAsia="微软雅黑" w:hAnsi="微软雅黑" w:cs="微软雅黑" w:hint="eastAsia"/>
          <w:color w:val="666666"/>
          <w:sz w:val="20"/>
        </w:rPr>
        <w:t>剪映完成</w:t>
      </w:r>
      <w:proofErr w:type="gramEnd"/>
      <w:r>
        <w:rPr>
          <w:rFonts w:ascii="微软雅黑" w:eastAsia="微软雅黑" w:hAnsi="微软雅黑" w:cs="微软雅黑" w:hint="eastAsia"/>
          <w:color w:val="666666"/>
          <w:sz w:val="20"/>
        </w:rPr>
        <w:t>海报设计与视频剪辑，具备基础的产品运营与视觉设计能力；精通 ChatGPT、Gemini 等 AI 工具，可通过 AI 工具高效提升产品工作效率</w:t>
      </w:r>
      <w:r>
        <w:rPr>
          <w:rFonts w:ascii="微软雅黑" w:eastAsia="微软雅黑" w:hAnsi="微软雅黑" w:cs="微软雅黑"/>
          <w:color w:val="666666"/>
          <w:sz w:val="20"/>
        </w:rPr>
        <w:t>。</w:t>
      </w:r>
    </w:p>
    <w:p w14:paraId="091AE6B6" w14:textId="77777777" w:rsidR="00985D71" w:rsidRDefault="00000000">
      <w:pPr>
        <w:numPr>
          <w:ilvl w:val="0"/>
          <w:numId w:val="5"/>
        </w:numPr>
        <w:spacing w:line="377" w:lineRule="exact"/>
        <w:textAlignment w:val="center"/>
      </w:pPr>
      <w:r>
        <w:rPr>
          <w:rFonts w:ascii="微软雅黑" w:eastAsia="微软雅黑" w:hAnsi="微软雅黑" w:cs="微软雅黑"/>
          <w:b/>
          <w:bCs/>
          <w:color w:val="666666"/>
          <w:sz w:val="20"/>
        </w:rPr>
        <w:t>通用能力：</w:t>
      </w:r>
      <w:r>
        <w:rPr>
          <w:rFonts w:ascii="微软雅黑" w:eastAsia="微软雅黑" w:hAnsi="微软雅黑" w:cs="微软雅黑"/>
          <w:color w:val="666666"/>
          <w:sz w:val="20"/>
        </w:rPr>
        <w:t>大学英语六级（CET-6），具备良好的听说读写能力，可快速浏览英文专业文档与行业资料；通过全国计算机二级考试，具备扎实的计算机基础。</w:t>
      </w:r>
    </w:p>
    <w:p w14:paraId="681176D8" w14:textId="77777777" w:rsidR="00985D71" w:rsidRDefault="00985D71">
      <w:pPr>
        <w:spacing w:line="290" w:lineRule="exact"/>
        <w:jc w:val="left"/>
      </w:pPr>
    </w:p>
    <w:p w14:paraId="010930CD" w14:textId="77777777" w:rsidR="00985D71" w:rsidRDefault="00000000">
      <w:pPr>
        <w:spacing w:line="551" w:lineRule="exact"/>
        <w:ind w:left="682"/>
        <w:textAlignment w:val="center"/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51664896" behindDoc="1" locked="0" layoutInCell="1" allowOverlap="1" wp14:anchorId="60C169B7" wp14:editId="770182D8">
                <wp:simplePos x="0" y="0"/>
                <wp:positionH relativeFrom="column">
                  <wp:posOffset>1728470</wp:posOffset>
                </wp:positionH>
                <wp:positionV relativeFrom="paragraph">
                  <wp:posOffset>179705</wp:posOffset>
                </wp:positionV>
                <wp:extent cx="5157470" cy="0"/>
                <wp:effectExtent l="0" t="4445" r="0" b="5080"/>
                <wp:wrapNone/>
                <wp:docPr id="17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57470" cy="0"/>
                        </a:xfrm>
                        <a:prstGeom prst="line">
                          <a:avLst/>
                        </a:prstGeom>
                        <a:ln w="9144" cmpd="sng">
                          <a:solidFill>
                            <a:srgbClr val="EBE9EA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99113A" id="直接连接符 4" o:spid="_x0000_s1026" style="position:absolute;z-index:-251651584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136.1pt,14.15pt" to="542.2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" strokecolor="#ebe9ea" strokeweight=".72pt">
                <v:stroke joinstyle="miter"/>
              </v:line>
            </w:pict>
          </mc:Fallback>
        </mc:AlternateContent>
      </w:r>
      <w:r>
        <w:rPr>
          <w:rFonts w:ascii="微软雅黑" w:eastAsia="微软雅黑" w:hAnsi="微软雅黑" w:cs="微软雅黑"/>
          <w:noProof/>
          <w:sz w:val="26"/>
        </w:rPr>
        <w:drawing>
          <wp:anchor distT="0" distB="0" distL="114300" distR="114300" simplePos="0" relativeHeight="251662848" behindDoc="1" locked="0" layoutInCell="1" allowOverlap="1" wp14:anchorId="100591DB" wp14:editId="40B93BE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59410" cy="350520"/>
            <wp:effectExtent l="0" t="0" r="6350" b="0"/>
            <wp:wrapNone/>
            <wp:docPr id="18" name="Drawing 0" descr="求职意向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rawing 0" descr="求职意向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516" cy="350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872" behindDoc="0" locked="0" layoutInCell="1" allowOverlap="1" wp14:anchorId="1D3CC3DF" wp14:editId="3F331482">
            <wp:simplePos x="0" y="0"/>
            <wp:positionH relativeFrom="column">
              <wp:posOffset>36830</wp:posOffset>
            </wp:positionH>
            <wp:positionV relativeFrom="paragraph">
              <wp:posOffset>36830</wp:posOffset>
            </wp:positionV>
            <wp:extent cx="276860" cy="276860"/>
            <wp:effectExtent l="0" t="0" r="0" b="0"/>
            <wp:wrapNone/>
            <wp:docPr id="19" name="Drawing 0" descr="求职意向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rawing 0" descr="求职意向.svg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550" cy="2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eastAsia="微软雅黑" w:hAnsi="微软雅黑" w:cs="微软雅黑" w:hint="eastAsia"/>
          <w:sz w:val="26"/>
        </w:rPr>
        <w:t>核心能力</w:t>
      </w:r>
    </w:p>
    <w:p w14:paraId="58A1C8B1" w14:textId="77777777" w:rsidR="00985D71" w:rsidRDefault="00985D71">
      <w:pPr>
        <w:spacing w:line="152" w:lineRule="exact"/>
      </w:pPr>
    </w:p>
    <w:p w14:paraId="519D0C30" w14:textId="77777777" w:rsidR="00985D71" w:rsidRDefault="00000000">
      <w:pPr>
        <w:numPr>
          <w:ilvl w:val="0"/>
          <w:numId w:val="6"/>
        </w:numPr>
        <w:spacing w:line="377" w:lineRule="exact"/>
        <w:textAlignment w:val="center"/>
        <w:rPr>
          <w:rFonts w:ascii="微软雅黑" w:eastAsia="微软雅黑" w:hAnsi="微软雅黑" w:cs="微软雅黑" w:hint="eastAsia"/>
          <w:b/>
          <w:color w:val="666666"/>
          <w:sz w:val="20"/>
        </w:rPr>
      </w:pPr>
      <w:r>
        <w:rPr>
          <w:rFonts w:ascii="微软雅黑" w:eastAsia="微软雅黑" w:hAnsi="微软雅黑" w:cs="微软雅黑"/>
          <w:b/>
          <w:color w:val="666666"/>
          <w:sz w:val="20"/>
        </w:rPr>
        <w:t xml:space="preserve">C </w:t>
      </w:r>
      <w:proofErr w:type="gramStart"/>
      <w:r>
        <w:rPr>
          <w:rFonts w:ascii="微软雅黑" w:eastAsia="微软雅黑" w:hAnsi="微软雅黑" w:cs="微软雅黑"/>
          <w:b/>
          <w:color w:val="666666"/>
          <w:sz w:val="20"/>
        </w:rPr>
        <w:t>端用户</w:t>
      </w:r>
      <w:proofErr w:type="gramEnd"/>
      <w:r>
        <w:rPr>
          <w:rFonts w:ascii="微软雅黑" w:eastAsia="微软雅黑" w:hAnsi="微软雅黑" w:cs="微软雅黑"/>
          <w:b/>
          <w:color w:val="666666"/>
          <w:sz w:val="20"/>
        </w:rPr>
        <w:t>增长全流程能力：</w:t>
      </w:r>
      <w:r>
        <w:rPr>
          <w:rFonts w:ascii="微软雅黑" w:eastAsia="微软雅黑" w:hAnsi="微软雅黑" w:cs="微软雅黑"/>
          <w:bCs/>
          <w:color w:val="666666"/>
          <w:sz w:val="20"/>
        </w:rPr>
        <w:t>具备教育 APP 用户增长模块从 0 到 1 落地实战经验，精通裂变增长玩法设计、</w:t>
      </w:r>
      <w:proofErr w:type="gramStart"/>
      <w:r>
        <w:rPr>
          <w:rFonts w:ascii="微软雅黑" w:eastAsia="微软雅黑" w:hAnsi="微软雅黑" w:cs="微软雅黑"/>
          <w:bCs/>
          <w:color w:val="666666"/>
          <w:sz w:val="20"/>
        </w:rPr>
        <w:t>竞品分析</w:t>
      </w:r>
      <w:proofErr w:type="gramEnd"/>
      <w:r>
        <w:rPr>
          <w:rFonts w:ascii="微软雅黑" w:eastAsia="微软雅黑" w:hAnsi="微软雅黑" w:cs="微软雅黑"/>
          <w:bCs/>
          <w:color w:val="666666"/>
          <w:sz w:val="20"/>
        </w:rPr>
        <w:t>、PRD 撰写、原型设计与数据复盘全流程，可独立完成增长类产品功能的策划与落地。</w:t>
      </w:r>
    </w:p>
    <w:p w14:paraId="10E9633C" w14:textId="77777777" w:rsidR="00985D71" w:rsidRDefault="00000000">
      <w:pPr>
        <w:numPr>
          <w:ilvl w:val="0"/>
          <w:numId w:val="6"/>
        </w:numPr>
        <w:spacing w:line="377" w:lineRule="exact"/>
        <w:textAlignment w:val="center"/>
        <w:rPr>
          <w:rFonts w:ascii="微软雅黑" w:eastAsia="微软雅黑" w:hAnsi="微软雅黑" w:cs="微软雅黑" w:hint="eastAsia"/>
          <w:bCs/>
          <w:color w:val="666666"/>
          <w:sz w:val="20"/>
        </w:rPr>
      </w:pPr>
      <w:r>
        <w:rPr>
          <w:rFonts w:ascii="微软雅黑" w:eastAsia="微软雅黑" w:hAnsi="微软雅黑" w:cs="微软雅黑"/>
          <w:b/>
          <w:color w:val="666666"/>
          <w:sz w:val="20"/>
        </w:rPr>
        <w:t xml:space="preserve">智慧社区 B/C </w:t>
      </w:r>
      <w:proofErr w:type="gramStart"/>
      <w:r>
        <w:rPr>
          <w:rFonts w:ascii="微软雅黑" w:eastAsia="微软雅黑" w:hAnsi="微软雅黑" w:cs="微软雅黑"/>
          <w:b/>
          <w:color w:val="666666"/>
          <w:sz w:val="20"/>
        </w:rPr>
        <w:t>端产品</w:t>
      </w:r>
      <w:proofErr w:type="gramEnd"/>
      <w:r>
        <w:rPr>
          <w:rFonts w:ascii="微软雅黑" w:eastAsia="微软雅黑" w:hAnsi="微软雅黑" w:cs="微软雅黑"/>
          <w:b/>
          <w:color w:val="666666"/>
          <w:sz w:val="20"/>
        </w:rPr>
        <w:t>设计经验：</w:t>
      </w:r>
      <w:r>
        <w:rPr>
          <w:rFonts w:ascii="微软雅黑" w:eastAsia="微软雅黑" w:hAnsi="微软雅黑" w:cs="微软雅黑"/>
          <w:bCs/>
          <w:color w:val="666666"/>
          <w:sz w:val="20"/>
        </w:rPr>
        <w:t xml:space="preserve">深度参与智慧社区物业缴费系统、高校学工管理系统两大 B/C </w:t>
      </w:r>
      <w:proofErr w:type="gramStart"/>
      <w:r>
        <w:rPr>
          <w:rFonts w:ascii="微软雅黑" w:eastAsia="微软雅黑" w:hAnsi="微软雅黑" w:cs="微软雅黑"/>
          <w:bCs/>
          <w:color w:val="666666"/>
          <w:sz w:val="20"/>
        </w:rPr>
        <w:t>端产品</w:t>
      </w:r>
      <w:proofErr w:type="gramEnd"/>
      <w:r>
        <w:rPr>
          <w:rFonts w:ascii="微软雅黑" w:eastAsia="微软雅黑" w:hAnsi="微软雅黑" w:cs="微软雅黑"/>
          <w:bCs/>
          <w:color w:val="666666"/>
          <w:sz w:val="20"/>
        </w:rPr>
        <w:t>项目，覆盖需求调研、业务流程梳理、功能架构设计、开发跟进与测试验收产品全生命周期，对物业数字化系统有完整认知与落地经验。</w:t>
      </w:r>
    </w:p>
    <w:p w14:paraId="6490A772" w14:textId="77777777" w:rsidR="00985D71" w:rsidRDefault="00000000">
      <w:pPr>
        <w:numPr>
          <w:ilvl w:val="0"/>
          <w:numId w:val="6"/>
        </w:numPr>
        <w:spacing w:line="377" w:lineRule="exact"/>
        <w:textAlignment w:val="center"/>
        <w:rPr>
          <w:rFonts w:ascii="微软雅黑" w:eastAsia="微软雅黑" w:hAnsi="微软雅黑" w:cs="微软雅黑" w:hint="eastAsia"/>
          <w:bCs/>
          <w:color w:val="666666"/>
          <w:sz w:val="20"/>
        </w:rPr>
      </w:pPr>
      <w:r>
        <w:rPr>
          <w:rFonts w:ascii="微软雅黑" w:eastAsia="微软雅黑" w:hAnsi="微软雅黑" w:cs="微软雅黑"/>
          <w:b/>
          <w:color w:val="666666"/>
          <w:sz w:val="20"/>
        </w:rPr>
        <w:t>数据复盘与策略优化：</w:t>
      </w:r>
      <w:r>
        <w:rPr>
          <w:rFonts w:ascii="微软雅黑" w:eastAsia="微软雅黑" w:hAnsi="微软雅黑" w:cs="微软雅黑"/>
          <w:bCs/>
          <w:color w:val="666666"/>
          <w:sz w:val="20"/>
        </w:rPr>
        <w:t>掌握基础数据分析方法，可完成运营数据整理、日常监控与复盘分析，能从数据中发现内容优化点</w:t>
      </w:r>
      <w:r>
        <w:rPr>
          <w:rFonts w:ascii="微软雅黑" w:eastAsia="微软雅黑" w:hAnsi="微软雅黑" w:cs="微软雅黑" w:hint="eastAsia"/>
          <w:bCs/>
          <w:color w:val="666666"/>
          <w:sz w:val="20"/>
        </w:rPr>
        <w:t>。</w:t>
      </w:r>
    </w:p>
    <w:p w14:paraId="1C74B887" w14:textId="77777777" w:rsidR="00985D71" w:rsidRDefault="00000000">
      <w:pPr>
        <w:numPr>
          <w:ilvl w:val="0"/>
          <w:numId w:val="6"/>
        </w:numPr>
        <w:spacing w:line="377" w:lineRule="exact"/>
        <w:textAlignment w:val="center"/>
      </w:pPr>
      <w:r>
        <w:rPr>
          <w:rFonts w:ascii="微软雅黑" w:eastAsia="微软雅黑" w:hAnsi="微软雅黑" w:cs="微软雅黑"/>
          <w:b/>
          <w:color w:val="666666"/>
          <w:sz w:val="20"/>
        </w:rPr>
        <w:t>跨部门协同与项目推进：</w:t>
      </w:r>
      <w:r>
        <w:rPr>
          <w:rFonts w:ascii="微软雅黑" w:eastAsia="微软雅黑" w:hAnsi="微软雅黑" w:cs="微软雅黑"/>
          <w:bCs/>
          <w:color w:val="666666"/>
          <w:sz w:val="20"/>
        </w:rPr>
        <w:t>具备多项目统筹与跨团队协作经验，可高效对接技术、设计等多方团队，推动项目从策划到落地的全流程闭环。</w:t>
      </w:r>
    </w:p>
    <w:sectPr w:rsidR="00985D71">
      <w:pgSz w:w="11906" w:h="16838"/>
      <w:pgMar w:top="516" w:right="516" w:bottom="516" w:left="516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20514" w14:textId="77777777" w:rsidR="00FB31A3" w:rsidRDefault="00FB31A3" w:rsidP="008118BB">
      <w:r>
        <w:separator/>
      </w:r>
    </w:p>
  </w:endnote>
  <w:endnote w:type="continuationSeparator" w:id="0">
    <w:p w14:paraId="6543D988" w14:textId="77777777" w:rsidR="00FB31A3" w:rsidRDefault="00FB31A3" w:rsidP="00811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C98B2" w14:textId="77777777" w:rsidR="00FB31A3" w:rsidRDefault="00FB31A3" w:rsidP="008118BB">
      <w:r>
        <w:separator/>
      </w:r>
    </w:p>
  </w:footnote>
  <w:footnote w:type="continuationSeparator" w:id="0">
    <w:p w14:paraId="072FD26A" w14:textId="77777777" w:rsidR="00FB31A3" w:rsidRDefault="00FB31A3" w:rsidP="008118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52918A"/>
    <w:multiLevelType w:val="singleLevel"/>
    <w:tmpl w:val="9E52918A"/>
    <w:lvl w:ilvl="0">
      <w:start w:val="2"/>
      <w:numFmt w:val="decimal"/>
      <w:suff w:val="nothing"/>
      <w:lvlText w:val="%1）"/>
      <w:lvlJc w:val="left"/>
      <w:pPr>
        <w:ind w:left="700" w:firstLine="0"/>
      </w:p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bullet"/>
      <w:lvlText w:val="•"/>
      <w:lvlJc w:val="left"/>
      <w:pPr>
        <w:ind w:left="200" w:hanging="200"/>
      </w:pPr>
    </w:lvl>
    <w:lvl w:ilvl="1">
      <w:start w:val="1"/>
      <w:numFmt w:val="bullet"/>
      <w:lvlText w:val="•"/>
      <w:lvlJc w:val="left"/>
      <w:pPr>
        <w:ind w:left="620" w:hanging="200"/>
      </w:pPr>
    </w:lvl>
    <w:lvl w:ilvl="2">
      <w:start w:val="1"/>
      <w:numFmt w:val="bullet"/>
      <w:lvlText w:val="•"/>
      <w:lvlJc w:val="left"/>
      <w:pPr>
        <w:ind w:left="1040" w:hanging="200"/>
      </w:pPr>
    </w:lvl>
    <w:lvl w:ilvl="3">
      <w:start w:val="1"/>
      <w:numFmt w:val="bullet"/>
      <w:lvlText w:val="•"/>
      <w:lvlJc w:val="left"/>
      <w:pPr>
        <w:ind w:left="1460" w:hanging="200"/>
      </w:pPr>
    </w:lvl>
    <w:lvl w:ilvl="4">
      <w:start w:val="1"/>
      <w:numFmt w:val="bullet"/>
      <w:lvlText w:val="•"/>
      <w:lvlJc w:val="left"/>
      <w:pPr>
        <w:ind w:left="1880" w:hanging="200"/>
      </w:pPr>
    </w:lvl>
    <w:lvl w:ilvl="5">
      <w:start w:val="1"/>
      <w:numFmt w:val="bullet"/>
      <w:lvlText w:val="•"/>
      <w:lvlJc w:val="left"/>
      <w:pPr>
        <w:ind w:left="2300" w:hanging="200"/>
      </w:pPr>
    </w:lvl>
    <w:lvl w:ilvl="6">
      <w:start w:val="1"/>
      <w:numFmt w:val="bullet"/>
      <w:lvlText w:val="•"/>
      <w:lvlJc w:val="left"/>
      <w:pPr>
        <w:ind w:left="2720" w:hanging="200"/>
      </w:pPr>
    </w:lvl>
    <w:lvl w:ilvl="7">
      <w:start w:val="1"/>
      <w:numFmt w:val="bullet"/>
      <w:lvlText w:val="•"/>
      <w:lvlJc w:val="left"/>
      <w:pPr>
        <w:ind w:left="3140" w:hanging="200"/>
      </w:pPr>
    </w:lvl>
    <w:lvl w:ilvl="8">
      <w:start w:val="1"/>
      <w:numFmt w:val="bullet"/>
      <w:lvlText w:val="•"/>
      <w:lvlJc w:val="left"/>
      <w:pPr>
        <w:ind w:left="3560" w:hanging="200"/>
      </w:pPr>
    </w:lvl>
  </w:abstractNum>
  <w:abstractNum w:abstractNumId="2" w15:restartNumberingAfterBreak="0">
    <w:nsid w:val="15E40445"/>
    <w:multiLevelType w:val="multilevel"/>
    <w:tmpl w:val="EC6C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EF60A54"/>
    <w:multiLevelType w:val="hybridMultilevel"/>
    <w:tmpl w:val="1A881B36"/>
    <w:lvl w:ilvl="0" w:tplc="2B804360">
      <w:start w:val="2"/>
      <w:numFmt w:val="decimal"/>
      <w:lvlText w:val="%1）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275872678">
    <w:abstractNumId w:val="1"/>
    <w:lvlOverride w:ilvl="0">
      <w:startOverride w:val="1"/>
    </w:lvlOverride>
  </w:num>
  <w:num w:numId="2" w16cid:durableId="908077609">
    <w:abstractNumId w:val="0"/>
  </w:num>
  <w:num w:numId="3" w16cid:durableId="124010358">
    <w:abstractNumId w:val="1"/>
    <w:lvlOverride w:ilvl="0">
      <w:startOverride w:val="1"/>
    </w:lvlOverride>
  </w:num>
  <w:num w:numId="4" w16cid:durableId="586382133">
    <w:abstractNumId w:val="1"/>
    <w:lvlOverride w:ilvl="0">
      <w:startOverride w:val="1"/>
    </w:lvlOverride>
  </w:num>
  <w:num w:numId="5" w16cid:durableId="1790002573">
    <w:abstractNumId w:val="1"/>
    <w:lvlOverride w:ilvl="0">
      <w:startOverride w:val="1"/>
    </w:lvlOverride>
  </w:num>
  <w:num w:numId="6" w16cid:durableId="1969777706">
    <w:abstractNumId w:val="1"/>
    <w:lvlOverride w:ilvl="0">
      <w:startOverride w:val="1"/>
    </w:lvlOverride>
  </w:num>
  <w:num w:numId="7" w16cid:durableId="523326033">
    <w:abstractNumId w:val="2"/>
  </w:num>
  <w:num w:numId="8" w16cid:durableId="11268494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4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85D71"/>
    <w:rsid w:val="001C310B"/>
    <w:rsid w:val="0026443F"/>
    <w:rsid w:val="00476D93"/>
    <w:rsid w:val="0052294E"/>
    <w:rsid w:val="00585B56"/>
    <w:rsid w:val="00643A29"/>
    <w:rsid w:val="006455FC"/>
    <w:rsid w:val="006517EC"/>
    <w:rsid w:val="00676493"/>
    <w:rsid w:val="00707052"/>
    <w:rsid w:val="008118BB"/>
    <w:rsid w:val="008B1170"/>
    <w:rsid w:val="008F691B"/>
    <w:rsid w:val="00985D71"/>
    <w:rsid w:val="00B42E5C"/>
    <w:rsid w:val="00C0727D"/>
    <w:rsid w:val="00DB52D1"/>
    <w:rsid w:val="00DE1BE7"/>
    <w:rsid w:val="00E90FAE"/>
    <w:rsid w:val="00EB343F"/>
    <w:rsid w:val="00F66FCC"/>
    <w:rsid w:val="00FB31A3"/>
    <w:rsid w:val="00FD6306"/>
    <w:rsid w:val="01A73D87"/>
    <w:rsid w:val="01DA5356"/>
    <w:rsid w:val="022A6766"/>
    <w:rsid w:val="02615180"/>
    <w:rsid w:val="027A5569"/>
    <w:rsid w:val="02C32E43"/>
    <w:rsid w:val="033E258A"/>
    <w:rsid w:val="03507B8A"/>
    <w:rsid w:val="03B409DD"/>
    <w:rsid w:val="043E3147"/>
    <w:rsid w:val="04485AD3"/>
    <w:rsid w:val="045C49D6"/>
    <w:rsid w:val="04803136"/>
    <w:rsid w:val="04C24F80"/>
    <w:rsid w:val="04ED2D68"/>
    <w:rsid w:val="05031B6E"/>
    <w:rsid w:val="05121E5F"/>
    <w:rsid w:val="055A23D6"/>
    <w:rsid w:val="05932CAD"/>
    <w:rsid w:val="05CD1BC8"/>
    <w:rsid w:val="064F49ED"/>
    <w:rsid w:val="06ED5AF7"/>
    <w:rsid w:val="08000695"/>
    <w:rsid w:val="08076459"/>
    <w:rsid w:val="090B7892"/>
    <w:rsid w:val="091C14FF"/>
    <w:rsid w:val="098350DA"/>
    <w:rsid w:val="09C14A2B"/>
    <w:rsid w:val="09CE2AA0"/>
    <w:rsid w:val="0A05780A"/>
    <w:rsid w:val="0A0F4BBF"/>
    <w:rsid w:val="0A2328C0"/>
    <w:rsid w:val="0A5342B8"/>
    <w:rsid w:val="0A71587A"/>
    <w:rsid w:val="0A7809B7"/>
    <w:rsid w:val="0B1C3A38"/>
    <w:rsid w:val="0B2B4CE0"/>
    <w:rsid w:val="0B5A7D40"/>
    <w:rsid w:val="0B6A0984"/>
    <w:rsid w:val="0B8D2240"/>
    <w:rsid w:val="0B8D7BE3"/>
    <w:rsid w:val="0BD31C1D"/>
    <w:rsid w:val="0BD55995"/>
    <w:rsid w:val="0BF561D3"/>
    <w:rsid w:val="0C0232D1"/>
    <w:rsid w:val="0C072FD3"/>
    <w:rsid w:val="0C3628D7"/>
    <w:rsid w:val="0C7156BE"/>
    <w:rsid w:val="0CB169C3"/>
    <w:rsid w:val="0CB952B6"/>
    <w:rsid w:val="0CEA36C2"/>
    <w:rsid w:val="0D307327"/>
    <w:rsid w:val="0D474670"/>
    <w:rsid w:val="0D5154EF"/>
    <w:rsid w:val="0D5B0F8B"/>
    <w:rsid w:val="0D9D1E37"/>
    <w:rsid w:val="0E4D3F08"/>
    <w:rsid w:val="0E6354DA"/>
    <w:rsid w:val="0ECB2C50"/>
    <w:rsid w:val="0ED168E7"/>
    <w:rsid w:val="0ED9579C"/>
    <w:rsid w:val="0F0C5B71"/>
    <w:rsid w:val="0FD348E1"/>
    <w:rsid w:val="0FDE302B"/>
    <w:rsid w:val="10507CE0"/>
    <w:rsid w:val="105C6DE2"/>
    <w:rsid w:val="106F63B8"/>
    <w:rsid w:val="107A6B0B"/>
    <w:rsid w:val="10C04E65"/>
    <w:rsid w:val="111331E7"/>
    <w:rsid w:val="11231AC4"/>
    <w:rsid w:val="11BD75F7"/>
    <w:rsid w:val="11FF376C"/>
    <w:rsid w:val="121E7D94"/>
    <w:rsid w:val="12866648"/>
    <w:rsid w:val="128D521B"/>
    <w:rsid w:val="130A23C8"/>
    <w:rsid w:val="13143247"/>
    <w:rsid w:val="131E2317"/>
    <w:rsid w:val="14045069"/>
    <w:rsid w:val="14423DE3"/>
    <w:rsid w:val="14A14FAE"/>
    <w:rsid w:val="14A66120"/>
    <w:rsid w:val="14B22D17"/>
    <w:rsid w:val="14D464B1"/>
    <w:rsid w:val="14E86739"/>
    <w:rsid w:val="15475B55"/>
    <w:rsid w:val="159266A5"/>
    <w:rsid w:val="15AE1730"/>
    <w:rsid w:val="15DE18EA"/>
    <w:rsid w:val="15F86E50"/>
    <w:rsid w:val="163D2AB4"/>
    <w:rsid w:val="17996745"/>
    <w:rsid w:val="17997E7F"/>
    <w:rsid w:val="17D905BB"/>
    <w:rsid w:val="17E84023"/>
    <w:rsid w:val="1800023D"/>
    <w:rsid w:val="18787DD4"/>
    <w:rsid w:val="18DE057F"/>
    <w:rsid w:val="19836A30"/>
    <w:rsid w:val="19AE61A3"/>
    <w:rsid w:val="1A515E3D"/>
    <w:rsid w:val="1A5D1977"/>
    <w:rsid w:val="1AAB6BD7"/>
    <w:rsid w:val="1ABD41C4"/>
    <w:rsid w:val="1AC41C40"/>
    <w:rsid w:val="1BAF7FB0"/>
    <w:rsid w:val="1C006A5E"/>
    <w:rsid w:val="1C2A5889"/>
    <w:rsid w:val="1CAB69CA"/>
    <w:rsid w:val="1CC67062"/>
    <w:rsid w:val="1CE95CBC"/>
    <w:rsid w:val="1CF33ECD"/>
    <w:rsid w:val="1D17671F"/>
    <w:rsid w:val="1D37200B"/>
    <w:rsid w:val="1D3764AF"/>
    <w:rsid w:val="1D7E7C3A"/>
    <w:rsid w:val="1E0A7720"/>
    <w:rsid w:val="1E952DCB"/>
    <w:rsid w:val="1F7532BF"/>
    <w:rsid w:val="1FD46237"/>
    <w:rsid w:val="1FFC753C"/>
    <w:rsid w:val="20142AD8"/>
    <w:rsid w:val="20515ADA"/>
    <w:rsid w:val="20AD01D8"/>
    <w:rsid w:val="20AE4CDA"/>
    <w:rsid w:val="212B632B"/>
    <w:rsid w:val="21902632"/>
    <w:rsid w:val="219E4D4F"/>
    <w:rsid w:val="21B36D0B"/>
    <w:rsid w:val="21BA76AF"/>
    <w:rsid w:val="21EB1616"/>
    <w:rsid w:val="223B1EA8"/>
    <w:rsid w:val="22C95D2C"/>
    <w:rsid w:val="22E42C35"/>
    <w:rsid w:val="2309269C"/>
    <w:rsid w:val="236C2D36"/>
    <w:rsid w:val="237C4C1C"/>
    <w:rsid w:val="23AA4E99"/>
    <w:rsid w:val="23FB1CC2"/>
    <w:rsid w:val="241237D2"/>
    <w:rsid w:val="24456840"/>
    <w:rsid w:val="24681644"/>
    <w:rsid w:val="24B959FC"/>
    <w:rsid w:val="24FF3D57"/>
    <w:rsid w:val="250A44A9"/>
    <w:rsid w:val="253B0B07"/>
    <w:rsid w:val="255D0A7D"/>
    <w:rsid w:val="260929B3"/>
    <w:rsid w:val="262B5601"/>
    <w:rsid w:val="26492DAF"/>
    <w:rsid w:val="269329E2"/>
    <w:rsid w:val="26957247"/>
    <w:rsid w:val="26B923DB"/>
    <w:rsid w:val="278A18D2"/>
    <w:rsid w:val="279446B3"/>
    <w:rsid w:val="27F03E2A"/>
    <w:rsid w:val="280653FC"/>
    <w:rsid w:val="281C69CE"/>
    <w:rsid w:val="28425D08"/>
    <w:rsid w:val="28B60BD0"/>
    <w:rsid w:val="28DC43AF"/>
    <w:rsid w:val="291E4F61"/>
    <w:rsid w:val="293935AF"/>
    <w:rsid w:val="29891E41"/>
    <w:rsid w:val="29F428EE"/>
    <w:rsid w:val="2A0239A1"/>
    <w:rsid w:val="2A5341FD"/>
    <w:rsid w:val="2A6B1546"/>
    <w:rsid w:val="2A8B3997"/>
    <w:rsid w:val="2AA8279A"/>
    <w:rsid w:val="2AAA61F2"/>
    <w:rsid w:val="2AFA28CA"/>
    <w:rsid w:val="2B1E2A5D"/>
    <w:rsid w:val="2B471FB3"/>
    <w:rsid w:val="2B5B5276"/>
    <w:rsid w:val="2B7D7783"/>
    <w:rsid w:val="2B895F92"/>
    <w:rsid w:val="2BAA609E"/>
    <w:rsid w:val="2BEF29DB"/>
    <w:rsid w:val="2C505482"/>
    <w:rsid w:val="2C73502A"/>
    <w:rsid w:val="2C8F007D"/>
    <w:rsid w:val="2CB573F1"/>
    <w:rsid w:val="2CFA3055"/>
    <w:rsid w:val="2D355E3C"/>
    <w:rsid w:val="2D582EE4"/>
    <w:rsid w:val="2D76092E"/>
    <w:rsid w:val="2D8B2D0C"/>
    <w:rsid w:val="2D945258"/>
    <w:rsid w:val="2D9E60D7"/>
    <w:rsid w:val="2DF07B17"/>
    <w:rsid w:val="2E5721B6"/>
    <w:rsid w:val="2E7F7CB6"/>
    <w:rsid w:val="2E956C40"/>
    <w:rsid w:val="2EC20684"/>
    <w:rsid w:val="2EEB0EA8"/>
    <w:rsid w:val="2F171C9D"/>
    <w:rsid w:val="2FE204FD"/>
    <w:rsid w:val="300246FB"/>
    <w:rsid w:val="30D20571"/>
    <w:rsid w:val="30F2476F"/>
    <w:rsid w:val="312B7C81"/>
    <w:rsid w:val="31413001"/>
    <w:rsid w:val="31491327"/>
    <w:rsid w:val="31796C3F"/>
    <w:rsid w:val="31BC17E8"/>
    <w:rsid w:val="31EA5447"/>
    <w:rsid w:val="31EF0CAF"/>
    <w:rsid w:val="32491755"/>
    <w:rsid w:val="327A0EC0"/>
    <w:rsid w:val="32A7158A"/>
    <w:rsid w:val="331C0D3B"/>
    <w:rsid w:val="33323549"/>
    <w:rsid w:val="348002E4"/>
    <w:rsid w:val="349A28F5"/>
    <w:rsid w:val="35094DA0"/>
    <w:rsid w:val="350E3B42"/>
    <w:rsid w:val="35145978"/>
    <w:rsid w:val="352670DE"/>
    <w:rsid w:val="357122E1"/>
    <w:rsid w:val="35BC359E"/>
    <w:rsid w:val="362D7FF8"/>
    <w:rsid w:val="36AF4EB1"/>
    <w:rsid w:val="36E90627"/>
    <w:rsid w:val="371A4A20"/>
    <w:rsid w:val="373B4B09"/>
    <w:rsid w:val="375515B4"/>
    <w:rsid w:val="37985945"/>
    <w:rsid w:val="379E11AD"/>
    <w:rsid w:val="37C52BDE"/>
    <w:rsid w:val="37DA5CEB"/>
    <w:rsid w:val="3857135C"/>
    <w:rsid w:val="385775AE"/>
    <w:rsid w:val="385D3C99"/>
    <w:rsid w:val="38941D1E"/>
    <w:rsid w:val="38CC3AF8"/>
    <w:rsid w:val="39046A84"/>
    <w:rsid w:val="392D1953"/>
    <w:rsid w:val="394E09B1"/>
    <w:rsid w:val="39AD2179"/>
    <w:rsid w:val="39EB26A4"/>
    <w:rsid w:val="39FA4695"/>
    <w:rsid w:val="3A3E4582"/>
    <w:rsid w:val="3A7750E3"/>
    <w:rsid w:val="3A8646DD"/>
    <w:rsid w:val="3A9F02CB"/>
    <w:rsid w:val="3B167A46"/>
    <w:rsid w:val="3B18438A"/>
    <w:rsid w:val="3B3F2CA7"/>
    <w:rsid w:val="3B4958D4"/>
    <w:rsid w:val="3B6B3A9C"/>
    <w:rsid w:val="3B950762"/>
    <w:rsid w:val="3CC447E7"/>
    <w:rsid w:val="3DA07301"/>
    <w:rsid w:val="3DAB3D62"/>
    <w:rsid w:val="3DB72FC9"/>
    <w:rsid w:val="3DC828C9"/>
    <w:rsid w:val="3DD1570D"/>
    <w:rsid w:val="3E3D2DA2"/>
    <w:rsid w:val="3E623BDD"/>
    <w:rsid w:val="3EAD4D9F"/>
    <w:rsid w:val="3ED40106"/>
    <w:rsid w:val="3EFE0783"/>
    <w:rsid w:val="3F6251B6"/>
    <w:rsid w:val="3FB12AEB"/>
    <w:rsid w:val="4013025E"/>
    <w:rsid w:val="40210BCD"/>
    <w:rsid w:val="405A16B1"/>
    <w:rsid w:val="40642868"/>
    <w:rsid w:val="40721766"/>
    <w:rsid w:val="40C17CBA"/>
    <w:rsid w:val="41A75102"/>
    <w:rsid w:val="41BB0BAE"/>
    <w:rsid w:val="41C23074"/>
    <w:rsid w:val="41DB4DAC"/>
    <w:rsid w:val="429513FF"/>
    <w:rsid w:val="42A75995"/>
    <w:rsid w:val="42DE0FF8"/>
    <w:rsid w:val="42E37E69"/>
    <w:rsid w:val="434B008B"/>
    <w:rsid w:val="4350530C"/>
    <w:rsid w:val="43AA0EDA"/>
    <w:rsid w:val="443D58AA"/>
    <w:rsid w:val="44F47E43"/>
    <w:rsid w:val="45006C2A"/>
    <w:rsid w:val="45356EC9"/>
    <w:rsid w:val="45476DEF"/>
    <w:rsid w:val="46AA33C7"/>
    <w:rsid w:val="46AE0CE1"/>
    <w:rsid w:val="46B33089"/>
    <w:rsid w:val="46D5268C"/>
    <w:rsid w:val="46E100CE"/>
    <w:rsid w:val="474262CA"/>
    <w:rsid w:val="47B60AAF"/>
    <w:rsid w:val="47B642F1"/>
    <w:rsid w:val="47C54534"/>
    <w:rsid w:val="47E30E5E"/>
    <w:rsid w:val="47E36768"/>
    <w:rsid w:val="47EC26FA"/>
    <w:rsid w:val="489857A5"/>
    <w:rsid w:val="489C351F"/>
    <w:rsid w:val="48C26B67"/>
    <w:rsid w:val="48DC0E54"/>
    <w:rsid w:val="48E94252"/>
    <w:rsid w:val="49C8030C"/>
    <w:rsid w:val="4A875AD1"/>
    <w:rsid w:val="4AD55B10"/>
    <w:rsid w:val="4AE65F38"/>
    <w:rsid w:val="4B1F03FF"/>
    <w:rsid w:val="4B320132"/>
    <w:rsid w:val="4B3B6780"/>
    <w:rsid w:val="4B3F45FD"/>
    <w:rsid w:val="4B647BC0"/>
    <w:rsid w:val="4B8E10E1"/>
    <w:rsid w:val="4C5365B2"/>
    <w:rsid w:val="4C6D519A"/>
    <w:rsid w:val="4CFD4623"/>
    <w:rsid w:val="4D616AAD"/>
    <w:rsid w:val="4D7A6381"/>
    <w:rsid w:val="4D957A88"/>
    <w:rsid w:val="4DB36BDD"/>
    <w:rsid w:val="4E1753BE"/>
    <w:rsid w:val="4E345F70"/>
    <w:rsid w:val="4E7C16C5"/>
    <w:rsid w:val="4E86609F"/>
    <w:rsid w:val="4EDB3AAB"/>
    <w:rsid w:val="4F1418FD"/>
    <w:rsid w:val="4F145898"/>
    <w:rsid w:val="4F4352AC"/>
    <w:rsid w:val="4F815FE9"/>
    <w:rsid w:val="4FBA6948"/>
    <w:rsid w:val="4FC275AB"/>
    <w:rsid w:val="50106568"/>
    <w:rsid w:val="505C17AE"/>
    <w:rsid w:val="509C1BAA"/>
    <w:rsid w:val="50A82C45"/>
    <w:rsid w:val="50AD025B"/>
    <w:rsid w:val="50E33C7D"/>
    <w:rsid w:val="50F87728"/>
    <w:rsid w:val="51034D0C"/>
    <w:rsid w:val="510F6820"/>
    <w:rsid w:val="514C35D0"/>
    <w:rsid w:val="51AF590D"/>
    <w:rsid w:val="51B178D7"/>
    <w:rsid w:val="51E47CAD"/>
    <w:rsid w:val="51F91260"/>
    <w:rsid w:val="525E180D"/>
    <w:rsid w:val="526B5CD8"/>
    <w:rsid w:val="52B37355"/>
    <w:rsid w:val="52E635B0"/>
    <w:rsid w:val="53570FBC"/>
    <w:rsid w:val="539354E6"/>
    <w:rsid w:val="53944E5B"/>
    <w:rsid w:val="53A476F3"/>
    <w:rsid w:val="53AC47FA"/>
    <w:rsid w:val="53BF71EE"/>
    <w:rsid w:val="53F254B5"/>
    <w:rsid w:val="542146AB"/>
    <w:rsid w:val="54866DF9"/>
    <w:rsid w:val="54AF6F1C"/>
    <w:rsid w:val="54BA7AB9"/>
    <w:rsid w:val="54C65448"/>
    <w:rsid w:val="553625CD"/>
    <w:rsid w:val="555111B5"/>
    <w:rsid w:val="55985036"/>
    <w:rsid w:val="55C23E61"/>
    <w:rsid w:val="55DB4F23"/>
    <w:rsid w:val="55EE2EA8"/>
    <w:rsid w:val="56133180"/>
    <w:rsid w:val="561548D9"/>
    <w:rsid w:val="564B20A8"/>
    <w:rsid w:val="56786939"/>
    <w:rsid w:val="56B063AF"/>
    <w:rsid w:val="56E06972"/>
    <w:rsid w:val="57325016"/>
    <w:rsid w:val="57AE5329"/>
    <w:rsid w:val="5855422C"/>
    <w:rsid w:val="590F3861"/>
    <w:rsid w:val="5959267D"/>
    <w:rsid w:val="597B4537"/>
    <w:rsid w:val="59C5128B"/>
    <w:rsid w:val="5A272E2C"/>
    <w:rsid w:val="5A4C4641"/>
    <w:rsid w:val="5A4F0EF0"/>
    <w:rsid w:val="5A7A2F5C"/>
    <w:rsid w:val="5A8614A0"/>
    <w:rsid w:val="5AE42ACB"/>
    <w:rsid w:val="5B413A7A"/>
    <w:rsid w:val="5B5714EF"/>
    <w:rsid w:val="5BA212D0"/>
    <w:rsid w:val="5C451CE8"/>
    <w:rsid w:val="5C904CB9"/>
    <w:rsid w:val="5CB45ED9"/>
    <w:rsid w:val="5CC22998"/>
    <w:rsid w:val="5D9D79EF"/>
    <w:rsid w:val="5DEC4171"/>
    <w:rsid w:val="5EB32EE1"/>
    <w:rsid w:val="5EE4309A"/>
    <w:rsid w:val="5F2416E8"/>
    <w:rsid w:val="5F305E02"/>
    <w:rsid w:val="5F322057"/>
    <w:rsid w:val="5F8817C4"/>
    <w:rsid w:val="5FBE1B3D"/>
    <w:rsid w:val="5FF9099C"/>
    <w:rsid w:val="603B13E0"/>
    <w:rsid w:val="60B42F40"/>
    <w:rsid w:val="60CF38D6"/>
    <w:rsid w:val="611759A9"/>
    <w:rsid w:val="61642270"/>
    <w:rsid w:val="61C15914"/>
    <w:rsid w:val="62786B07"/>
    <w:rsid w:val="629372B1"/>
    <w:rsid w:val="62B92A90"/>
    <w:rsid w:val="62EF200D"/>
    <w:rsid w:val="63247F09"/>
    <w:rsid w:val="63473BF7"/>
    <w:rsid w:val="637E2203"/>
    <w:rsid w:val="6393508F"/>
    <w:rsid w:val="63C45248"/>
    <w:rsid w:val="646F78AA"/>
    <w:rsid w:val="65031DA0"/>
    <w:rsid w:val="651D2E62"/>
    <w:rsid w:val="654B3E73"/>
    <w:rsid w:val="654D07BE"/>
    <w:rsid w:val="65515201"/>
    <w:rsid w:val="655645C6"/>
    <w:rsid w:val="65714DC3"/>
    <w:rsid w:val="65A90B99"/>
    <w:rsid w:val="65D57BE0"/>
    <w:rsid w:val="65E10333"/>
    <w:rsid w:val="65E9543A"/>
    <w:rsid w:val="66C11F13"/>
    <w:rsid w:val="66C8504F"/>
    <w:rsid w:val="67024A05"/>
    <w:rsid w:val="67112C45"/>
    <w:rsid w:val="67534662"/>
    <w:rsid w:val="677F7E04"/>
    <w:rsid w:val="68324D3D"/>
    <w:rsid w:val="686F74D7"/>
    <w:rsid w:val="688B0A2A"/>
    <w:rsid w:val="68953657"/>
    <w:rsid w:val="69216C99"/>
    <w:rsid w:val="692A0243"/>
    <w:rsid w:val="6A18009C"/>
    <w:rsid w:val="6A503D6D"/>
    <w:rsid w:val="6A7C062B"/>
    <w:rsid w:val="6A935974"/>
    <w:rsid w:val="6A94006A"/>
    <w:rsid w:val="6AE30ED8"/>
    <w:rsid w:val="6AF87A75"/>
    <w:rsid w:val="6B2A277C"/>
    <w:rsid w:val="6B5B2936"/>
    <w:rsid w:val="6BF1329A"/>
    <w:rsid w:val="6BF95CAB"/>
    <w:rsid w:val="6CB56076"/>
    <w:rsid w:val="6CDC1854"/>
    <w:rsid w:val="6CF03552"/>
    <w:rsid w:val="6D321474"/>
    <w:rsid w:val="6DB24D6B"/>
    <w:rsid w:val="6DC72505"/>
    <w:rsid w:val="6DD24D22"/>
    <w:rsid w:val="6E5A5CF0"/>
    <w:rsid w:val="6E677844"/>
    <w:rsid w:val="6E7D7067"/>
    <w:rsid w:val="6EB20ABF"/>
    <w:rsid w:val="6EE42C42"/>
    <w:rsid w:val="6F2D283B"/>
    <w:rsid w:val="6F4059E0"/>
    <w:rsid w:val="6F51684F"/>
    <w:rsid w:val="6F9A3594"/>
    <w:rsid w:val="6FD75554"/>
    <w:rsid w:val="6FF43359"/>
    <w:rsid w:val="700B13E5"/>
    <w:rsid w:val="706D7478"/>
    <w:rsid w:val="70A703CB"/>
    <w:rsid w:val="70BA2B31"/>
    <w:rsid w:val="70C1323B"/>
    <w:rsid w:val="71ED1E0E"/>
    <w:rsid w:val="72062364"/>
    <w:rsid w:val="72534367"/>
    <w:rsid w:val="728A58AF"/>
    <w:rsid w:val="72EB511F"/>
    <w:rsid w:val="72F71196"/>
    <w:rsid w:val="72F970C6"/>
    <w:rsid w:val="730833A3"/>
    <w:rsid w:val="73090EC9"/>
    <w:rsid w:val="73137F9A"/>
    <w:rsid w:val="731A42F2"/>
    <w:rsid w:val="735956FC"/>
    <w:rsid w:val="73942E89"/>
    <w:rsid w:val="73C848E1"/>
    <w:rsid w:val="74575C64"/>
    <w:rsid w:val="74582108"/>
    <w:rsid w:val="747B5DF7"/>
    <w:rsid w:val="747D391D"/>
    <w:rsid w:val="748648CD"/>
    <w:rsid w:val="74CF151E"/>
    <w:rsid w:val="74F22785"/>
    <w:rsid w:val="752124FA"/>
    <w:rsid w:val="757315C2"/>
    <w:rsid w:val="766A178B"/>
    <w:rsid w:val="76F24D78"/>
    <w:rsid w:val="779276DF"/>
    <w:rsid w:val="78646B19"/>
    <w:rsid w:val="788B412F"/>
    <w:rsid w:val="795B1E95"/>
    <w:rsid w:val="799A0B30"/>
    <w:rsid w:val="79BC0A44"/>
    <w:rsid w:val="79EE0E19"/>
    <w:rsid w:val="79FC52E4"/>
    <w:rsid w:val="7ABB519F"/>
    <w:rsid w:val="7ABE2599"/>
    <w:rsid w:val="7AD30B9C"/>
    <w:rsid w:val="7AEA6B74"/>
    <w:rsid w:val="7AF10BC1"/>
    <w:rsid w:val="7B354F51"/>
    <w:rsid w:val="7BBC5B9A"/>
    <w:rsid w:val="7BD5692B"/>
    <w:rsid w:val="7C2154D6"/>
    <w:rsid w:val="7C7575D0"/>
    <w:rsid w:val="7C8F0C60"/>
    <w:rsid w:val="7CAA54CB"/>
    <w:rsid w:val="7CAC0188"/>
    <w:rsid w:val="7CAC5525"/>
    <w:rsid w:val="7CFB7AD5"/>
    <w:rsid w:val="7D657644"/>
    <w:rsid w:val="7D8948E1"/>
    <w:rsid w:val="7DD87E16"/>
    <w:rsid w:val="7DEC38C1"/>
    <w:rsid w:val="7E260B81"/>
    <w:rsid w:val="7E3E1ED9"/>
    <w:rsid w:val="7E3F1C43"/>
    <w:rsid w:val="7E991353"/>
    <w:rsid w:val="7E9D7975"/>
    <w:rsid w:val="7F62208D"/>
    <w:rsid w:val="7F631961"/>
    <w:rsid w:val="7F637BB3"/>
    <w:rsid w:val="7F845F77"/>
    <w:rsid w:val="7FC44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82A8669"/>
  <w15:docId w15:val="{FF7FFF8F-A227-49F6-B3AE-813609D2A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 w:qFormat="1"/>
    <w:lsdException w:name="Followed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table" w:styleId="a4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qFormat/>
    <w:rPr>
      <w:b/>
    </w:rPr>
  </w:style>
  <w:style w:type="character" w:styleId="a6">
    <w:name w:val="FollowedHyperlink"/>
    <w:basedOn w:val="a0"/>
    <w:uiPriority w:val="99"/>
    <w:semiHidden/>
    <w:unhideWhenUsed/>
    <w:qFormat/>
    <w:rPr>
      <w:color w:val="800080"/>
      <w:u w:val="single"/>
    </w:rPr>
  </w:style>
  <w:style w:type="character" w:styleId="a7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a8">
    <w:name w:val="List Paragraph"/>
    <w:basedOn w:val="a"/>
    <w:uiPriority w:val="99"/>
    <w:unhideWhenUsed/>
    <w:rsid w:val="00B42E5C"/>
    <w:pPr>
      <w:ind w:firstLineChars="200" w:firstLine="420"/>
    </w:pPr>
  </w:style>
  <w:style w:type="paragraph" w:styleId="a9">
    <w:name w:val="header"/>
    <w:basedOn w:val="a"/>
    <w:link w:val="aa"/>
    <w:rsid w:val="008118B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rsid w:val="008118BB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b">
    <w:name w:val="footer"/>
    <w:basedOn w:val="a"/>
    <w:link w:val="ac"/>
    <w:rsid w:val="008118B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rsid w:val="008118BB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sv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svg"/><Relationship Id="rId20" Type="http://schemas.openxmlformats.org/officeDocument/2006/relationships/image" Target="media/image1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sv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1297</Words>
  <Characters>1427</Characters>
  <Application>Microsoft Office Word</Application>
  <DocSecurity>0</DocSecurity>
  <Lines>49</Lines>
  <Paragraphs>50</Paragraphs>
  <ScaleCrop>false</ScaleCrop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FKYPLX2</dc:creator>
  <cp:lastModifiedBy>370898001@qq.com</cp:lastModifiedBy>
  <cp:revision>14</cp:revision>
  <dcterms:created xsi:type="dcterms:W3CDTF">2020-08-04T06:21:00Z</dcterms:created>
  <dcterms:modified xsi:type="dcterms:W3CDTF">2026-04-02T02:14:00Z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woTypoMode">
    <vt:lpwstr>pages</vt:lpwstr>
  </property>
  <property fmtid="{D5CDD505-2E9C-101B-9397-08002B2CF9AE}" pid="4" name="woSyncTypoMode">
    <vt:lpwstr>是</vt:lpwstr>
  </property>
  <property fmtid="{D5CDD505-2E9C-101B-9397-08002B2CF9AE}" pid="5" name="KSOTemplateDocerSaveRecord">
    <vt:lpwstr>eyJoZGlkIjoiMDU5MDY0Yzc0OGZmMjQwMDZkNjI3ODM2MmZmZjcyNjUiLCJ1c2VySWQiOiIxNzkxNzQ0MTYxIn0=</vt:lpwstr>
  </property>
  <property fmtid="{D5CDD505-2E9C-101B-9397-08002B2CF9AE}" pid="6" name="ICV">
    <vt:lpwstr>238FB7F67F754B9FAB1080626976E15A_12</vt:lpwstr>
  </property>
</Properties>
</file>