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279B9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DMA相关:</w:t>
      </w:r>
    </w:p>
    <w:p w14:paraId="17B63831">
      <w:pPr>
        <w:numPr>
          <w:ilvl w:val="0"/>
          <w:numId w:val="1"/>
        </w:numPr>
        <w:ind w:left="42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防止终端传输过半需要在HAL_UARTEx_ReiceiveToIdle_DMA后面一行添加: __HAL_DMA_DISABLE_IT(&amp;huart,DMA_IT_HT)</w:t>
      </w:r>
    </w:p>
    <w:p w14:paraId="419384C1">
      <w:pPr>
        <w:numPr>
          <w:ilvl w:val="0"/>
          <w:numId w:val="1"/>
        </w:numPr>
        <w:ind w:left="420"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HAL_UARTEx_ReiceiveToIdle_DMA的回调函数是RxEventCallback(&amp;huart,size) 此处size是缓冲区最大容量</w:t>
      </w:r>
    </w:p>
    <w:p w14:paraId="381553F3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GPIO:</w:t>
      </w:r>
    </w:p>
    <w:p w14:paraId="17DB1DAF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HAL_GPIO_WritePin(端口, 引脚号, 电平状态);   // 写引脚电平</w:t>
      </w:r>
    </w:p>
    <w:p w14:paraId="130BFB11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HAL_GPIO_ReadPin(端口, 引脚号);             // 读引脚电平</w:t>
      </w:r>
    </w:p>
    <w:p w14:paraId="050FB1AA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HAL_GPIO_TogglePin(端口, 引脚号);           // 翻转引脚电平</w:t>
      </w:r>
    </w:p>
    <w:p w14:paraId="5C657307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UART:</w:t>
      </w:r>
    </w:p>
    <w:p w14:paraId="183EE38D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HAL_UART_Transmit(&amp;串口句柄, 数据指针, 数据长度, 超时时间);    // 串口发送（阻塞方式）</w:t>
      </w:r>
    </w:p>
    <w:p w14:paraId="6D6396F0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HAL_UART_Receive(&amp;串口句柄, 数据指针, 数据长度, 超时时间);     // 串口接收（阻塞方式）</w:t>
      </w:r>
    </w:p>
    <w:p w14:paraId="233DCE12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 w14:paraId="3598D76D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HAL_UART_Transmit_IT(&amp;串口句柄, 数据指针, 数据长度);           // 串口发送（中断方式）</w:t>
      </w:r>
    </w:p>
    <w:p w14:paraId="36ECF0B8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HAL_UART_Receive_IT(&amp;串口句柄, 数据指针, 数据长度);            // 串口接收（中断方式）</w:t>
      </w:r>
    </w:p>
    <w:p w14:paraId="6F34556B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 w14:paraId="741D4250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HAL_UART_Transmit_DMA(&amp;串口句柄, 数据指针, 数据长度);          // 串口发送（DMA方式）</w:t>
      </w:r>
    </w:p>
    <w:p w14:paraId="6DFFDAB3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HAL_UART_Receive_DMA(&amp;串口句柄, 数据指针, 数据长度);           // 串口接收（DMA方式）</w:t>
      </w:r>
    </w:p>
    <w:p w14:paraId="226C2B3F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IIC:</w:t>
      </w:r>
    </w:p>
    <w:p w14:paraId="13F582BF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HAL_I2C_Master_Transmit(&amp;I2C句柄, 设备地址, 数据指针, 数据长度, 超时时间);   // 主机发送数据（阻塞方式）</w:t>
      </w:r>
    </w:p>
    <w:p w14:paraId="40E517EE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HAL_I2C_Master_Receive(&amp;I2C句柄, 设备地址, 数据指针, 数据长度, 超时时间);    // 主机接收数据（阻塞方式）</w:t>
      </w:r>
    </w:p>
    <w:p w14:paraId="46AE2535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0DB7DEB6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HAL_I2C_Master_Transmit_IT(&amp;I2C句柄, 设备地址, 数据指针, 数据长度);          // 主机发送数据（中断方式）</w:t>
      </w:r>
    </w:p>
    <w:p w14:paraId="7DD71232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HAL_I2C_Master_Receive_IT(&amp;I2C句柄, 设备地址, 数据指针, 数据长度);           // 主机接收数据（中断方式）</w:t>
      </w:r>
    </w:p>
    <w:p w14:paraId="0E088C45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45E6F9F0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HAL_I2C_Master_Transmit_DMA(&amp;I2C句柄, 设备地址, 数据指针, 数据长度);         // 主机发送数据（DMA方式）</w:t>
      </w:r>
    </w:p>
    <w:p w14:paraId="266FE984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HAL_I2C_Master_Receive_DMA(&amp;I2C句柄, 设备地址, 数据指针, 数据长度);          // 主机接收数据（DMA方式）</w:t>
      </w:r>
    </w:p>
    <w:p w14:paraId="5D11143C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SPI:</w:t>
      </w:r>
    </w:p>
    <w:p w14:paraId="4AEA9006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HAL_SPI_Transmit(&amp;SPI句柄, 数据指针, 数据长度, 超时时间);      // 发送数据（阻塞方式）</w:t>
      </w:r>
    </w:p>
    <w:p w14:paraId="1DF44F41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HAL_SPI_Receive(&amp;SPI句柄, 数据指针, 数据长度, 超时时间);       // 接收数据（阻塞方式）</w:t>
      </w:r>
    </w:p>
    <w:p w14:paraId="610330C0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HAL_SPI_TransmitReceive(&amp;SPI句柄, 发送指针, 接收指针, 数据长度, 超时时间);  // 同时收发（阻塞方式）</w:t>
      </w:r>
    </w:p>
    <w:p w14:paraId="1B679A71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 w14:paraId="76C1A771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HAL_SPI_Transmit_IT(&amp;SPI句柄, 数据指针, 数据长度);             // 发送数据（中断方式）</w:t>
      </w:r>
    </w:p>
    <w:p w14:paraId="015B7E17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HAL_SPI_Receive_IT(&amp;SPI句柄, 数据指针, 数据长度);              // 接收数据（中断方式）</w:t>
      </w:r>
    </w:p>
    <w:p w14:paraId="2C875AC6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HAL_SPI_TransmitReceive_IT(&amp;SPI句柄, 发送指针, 接收指针, 数据长度);  // 同时收发（中断方式）</w:t>
      </w:r>
    </w:p>
    <w:p w14:paraId="7E5DD439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 w14:paraId="4B945663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HAL_SPI_Transmit_DMA(&amp;SPI句柄, 数据指针, 数据长度);            // 发送数据（DMA方式）</w:t>
      </w:r>
    </w:p>
    <w:p w14:paraId="03768ABC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HAL_SPI_Receive_DMA(&amp;SPI句柄, 数据指针, 数据长度);             // 接收数据（DMA方式）</w:t>
      </w:r>
    </w:p>
    <w:p w14:paraId="51F555B1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HAL_SPI_TransmitReceive_DMA(&amp;SPI句柄, 发送指针, 接收指针, 数据长度); // 同时收发（DMA方式）</w:t>
      </w:r>
    </w:p>
    <w:p w14:paraId="5027D33B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定时器:</w:t>
      </w:r>
    </w:p>
    <w:p w14:paraId="4DF8D75D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HAL_TIM_Base_Start(&amp;定时器句柄);                    // 启动基本定时器（不带中断）</w:t>
      </w:r>
    </w:p>
    <w:p w14:paraId="6A28E0E2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HAL_TIM_Base_Start_IT(&amp;定时器句柄);                 // 启动基本定时器（中断方式）</w:t>
      </w:r>
    </w:p>
    <w:p w14:paraId="5A9C0FDE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HAL_TIM_Base_Stop(&amp;定时器句柄);                     // 停止基本定时器（不带中断）</w:t>
      </w:r>
    </w:p>
    <w:p w14:paraId="5386AC37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HAL_TIM_Base_Stop_IT(&amp;定时器句柄);                  // 停止基本定时器（中断方式）</w:t>
      </w:r>
    </w:p>
    <w:p w14:paraId="46EAB70B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223434F9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HAL_TIM_PWM_Start(&amp;定时器句柄, 通道);               // 启动PWM输出</w:t>
      </w:r>
    </w:p>
    <w:p w14:paraId="589EED8C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HAL_TIM_PWM_Stop(&amp;定时器句柄, 通道);                // 停止PWM输出</w:t>
      </w:r>
    </w:p>
    <w:p w14:paraId="5D08DED9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52DAB423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HAL_TIM_IC_Start(&amp;定时器句柄, 通道);                // 启动输入捕获</w:t>
      </w:r>
    </w:p>
    <w:p w14:paraId="60D841B7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HAL_TIM_IC_Stop(&amp;定时器句柄, 通道);                 // 停止输入捕获</w:t>
      </w:r>
    </w:p>
    <w:p w14:paraId="5EB5D630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5E3206C9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HAL_TIM_Encoder_Start(&amp;定时器句柄, 通道组合);        // 启动编码器模式</w:t>
      </w:r>
    </w:p>
    <w:p w14:paraId="2AA3553F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HAL_TIM_Encoder_Stop(&amp;定时器句柄, 通道组合);         // 停止编码器模式</w:t>
      </w:r>
    </w:p>
    <w:p w14:paraId="427B9A09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ADC:</w:t>
      </w:r>
    </w:p>
    <w:p w14:paraId="576DC511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HAL_ADC_Start(&amp;ADC句柄);                   // 启动ADC转换（阻塞方式）</w:t>
      </w:r>
    </w:p>
    <w:p w14:paraId="16FE696C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HAL_ADC_Stop(&amp;ADC句柄);                    // 停止ADC转换</w:t>
      </w:r>
    </w:p>
    <w:p w14:paraId="42D6F6AF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7B4BAC36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HAL_ADC_Start_IT(&amp;ADC句柄);                // 启动ADC转换（中断方式）</w:t>
      </w:r>
    </w:p>
    <w:p w14:paraId="6E28CD91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HAL_ADC_Stop_IT(&amp;ADC句柄);                 // 停止ADC转换（中断方式）</w:t>
      </w:r>
    </w:p>
    <w:p w14:paraId="3AEE38EC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5E3F3183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HAL_ADC_Start_DMA(&amp;ADC句柄, 数据指针, 长度);   // 启动ADC转换（DMA方式）</w:t>
      </w:r>
    </w:p>
    <w:p w14:paraId="4AE1CA8B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HAL_ADC_Stop_DMA(&amp;ADC句柄);                   // 停止ADC转换（DMA方式）</w:t>
      </w:r>
    </w:p>
    <w:p w14:paraId="10496725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3057F721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HAL_ADC_PollForConversion(&amp;ADC句柄, 超时时间);  // 等待ADC转换完成（阻塞轮询）</w:t>
      </w:r>
    </w:p>
    <w:p w14:paraId="4BE2BDF2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HAL_ADC_GetValue(&amp;ADC句柄);                   // 获取ADC采样值</w:t>
      </w:r>
    </w:p>
    <w:p w14:paraId="089F16EC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中断/事件回调函数:</w:t>
      </w:r>
    </w:p>
    <w:p w14:paraId="53727E1E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HAL_GPIO_EXTI_Callback(uint16_t 引脚号);            // 外部中断回调（GPIO口触发）</w:t>
      </w:r>
    </w:p>
    <w:p w14:paraId="069EC018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3D122137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HAL_UART_TxCpltCallback(UART_HandleTypeDef *串口句柄);       // UART发送完成回调（中断/DMA）</w:t>
      </w:r>
    </w:p>
    <w:p w14:paraId="2FACF0FD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HAL_UART_RxCpltCallback(UART_HandleTypeDef *串口句柄);       // UART接收完成回调（中断/DMA）</w:t>
      </w:r>
    </w:p>
    <w:p w14:paraId="41FA8B43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HAL_UARTEx_RxEventCallback(UART_HandleTypeDef *串口句柄, uint16_t 数据长度);  // UART接收事件回调（如IDLE触发接收长度）</w:t>
      </w:r>
    </w:p>
    <w:p w14:paraId="3ABACDE1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0103F877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HAL_I2C_MasterTxCpltCallback(I2C_HandleTypeDef *I2C句柄);    // I2C主机发送完成回调（中断/DMA）</w:t>
      </w:r>
    </w:p>
    <w:p w14:paraId="5AC73E74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HAL_I2C_MasterRxCpltCallback(I2C_HandleTypeDef *I2C句柄);    // I2C主机接收完成回调（中断/DMA）</w:t>
      </w:r>
    </w:p>
    <w:p w14:paraId="71F98AEF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16935C7F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HAL_SPI_TxCpltCallback(SPI_HandleTypeDef *SPI句柄);           // SPI发送完成回调（中断/DMA）</w:t>
      </w:r>
    </w:p>
    <w:p w14:paraId="2A1AEC5F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HAL_SPI_RxCpltCallback(SPI_HandleTypeDef *SPI句柄);           // SPI接收完成回调（中断/DMA）</w:t>
      </w:r>
    </w:p>
    <w:p w14:paraId="135A1572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HAL_SPI_TxRxCpltCallback(SPI_HandleTypeDef *SPI句柄);         // SPI同时收发完成回调（中断/DMA）</w:t>
      </w:r>
    </w:p>
    <w:p w14:paraId="65C6B299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0863FCC9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HAL_ADC_ConvCpltCallback(ADC_HandleTypeDef *ADC句柄);         // ADC转换完成回调（阻塞/中断/DMA）</w:t>
      </w:r>
    </w:p>
    <w:p w14:paraId="2345AFE7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4946F984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HAL_TIM_PeriodElapsedCallback(TIM_HandleTypeDef *定时器句柄); // 定时器周期溢出回调</w:t>
      </w:r>
    </w:p>
    <w:p w14:paraId="3B9E494E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HAL_TIM_IC_CaptureCallback(TIM_HandleTypeDef *定时器句柄);    // 定时器输入捕获完成回调</w:t>
      </w:r>
    </w:p>
    <w:p w14:paraId="715FA8FC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HAL_TIM_PWM_PulseFinishedCallback(TIM_HandleTypeDef *定时器句柄); // PWM脉冲完成回调</w:t>
      </w:r>
    </w:p>
    <w:p w14:paraId="308F9C2E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5BD7DF81"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启用freertos功能的宏定义</w:t>
      </w:r>
    </w:p>
    <w:p w14:paraId="4C26EF45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047D04D7"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队列:</w:t>
      </w:r>
    </w:p>
    <w:p w14:paraId="61337192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bookmarkStart w:id="0" w:name="OLE_LINK1"/>
      <w:r>
        <w:rPr>
          <w:rFonts w:hint="eastAsia"/>
          <w:sz w:val="30"/>
          <w:szCs w:val="30"/>
          <w:lang w:val="en-US" w:eastAsia="zh-CN"/>
        </w:rPr>
        <w:t>#define configUSE_QUEUES</w:t>
      </w:r>
      <w:bookmarkEnd w:id="0"/>
      <w:r>
        <w:rPr>
          <w:rFonts w:hint="eastAsia"/>
          <w:sz w:val="30"/>
          <w:szCs w:val="30"/>
          <w:lang w:val="en-US" w:eastAsia="zh-CN"/>
        </w:rPr>
        <w:t xml:space="preserve">    1 启用队列功能</w:t>
      </w:r>
    </w:p>
    <w:p w14:paraId="4871DAE3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configQUEUE_REGITRY_SIZE    10  队列注册表大小</w:t>
      </w:r>
    </w:p>
    <w:p w14:paraId="124794C3"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互斥锁:</w:t>
      </w:r>
      <w:bookmarkStart w:id="1" w:name="_GoBack"/>
      <w:bookmarkEnd w:id="1"/>
    </w:p>
    <w:p w14:paraId="65768C28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configUSE_MUTEXES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启用互斥锁</w:t>
      </w:r>
    </w:p>
    <w:p w14:paraId="15D958A5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configUSE_RECURSIVE_MUTEXES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启用递归锁</w:t>
      </w:r>
    </w:p>
    <w:p w14:paraId="5C73DE68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configUSE_PRIORITY_INHERITANCE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启用优先级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继承</w:t>
      </w:r>
    </w:p>
    <w:p w14:paraId="5A79BBFD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任务通知:</w:t>
      </w:r>
    </w:p>
    <w:p w14:paraId="4D12EC46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configUSE_TASK_NOTIFICATION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启用任务通知</w:t>
      </w:r>
    </w:p>
    <w:p w14:paraId="30C2A428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configTASK_NOTIFICATION_ARRAY_ENTRIES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每个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任务的通知组大小</w:t>
      </w:r>
    </w:p>
    <w:p w14:paraId="7113F148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事件组:</w:t>
      </w:r>
    </w:p>
    <w:p w14:paraId="353DEE75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configUSE_EVENT_GROUPS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启用事件组</w:t>
      </w:r>
    </w:p>
    <w:p w14:paraId="5CCA4465"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内存分配:</w:t>
      </w:r>
    </w:p>
    <w:p w14:paraId="268742D2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configSUPPORT_DYNAMIC_ALLOCATION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 动态(默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认1)</w:t>
      </w:r>
    </w:p>
    <w:p w14:paraId="6EB2C421"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#define configSUPPORT_STATIC_ALLOCATION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启用静态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(默认1)</w:t>
      </w:r>
    </w:p>
    <w:p w14:paraId="5608A2C6"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CAN:</w:t>
      </w:r>
    </w:p>
    <w:p w14:paraId="19E075D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HAL_CAN_ActivateNotification的第二个参数可用宏定义:</w:t>
      </w:r>
    </w:p>
    <w:p w14:paraId="442733C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CAN_IT_RX_FIFO0_MSG_PENDING:fifo接收到新消息触发</w:t>
      </w:r>
    </w:p>
    <w:p w14:paraId="3B195EE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CAN_IT_RX_FIFO0_FULL:fifo中消息达到最大容量</w:t>
      </w:r>
    </w:p>
    <w:p w14:paraId="653A095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CAN_IT_RX_FIFO0_OVERRUN:fifo已满仍有新消息,导致数据丢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失时触发</w:t>
      </w:r>
    </w:p>
    <w:p w14:paraId="379C869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CAN_IT_TX_MAILBOX_EMPTY:邮箱发送完成时触发</w:t>
      </w:r>
    </w:p>
    <w:p w14:paraId="79C44C3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</w:p>
    <w:p w14:paraId="58BEC83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</w:p>
    <w:p w14:paraId="17696CD9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7E1260E1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 w14:paraId="4F1FE74F"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B4A49"/>
    <w:multiLevelType w:val="singleLevel"/>
    <w:tmpl w:val="678B4A49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3NDJiNjM4M2ZlZTg0OWFmN2I3NzVkMjdhYjFlNjcifQ=="/>
  </w:docVars>
  <w:rsids>
    <w:rsidRoot w:val="00172A27"/>
    <w:rsid w:val="163B10CB"/>
    <w:rsid w:val="2C826086"/>
    <w:rsid w:val="4B8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1489</Words>
  <Characters>3768</Characters>
  <Lines>0</Lines>
  <Paragraphs>0</Paragraphs>
  <TotalTime>80</TotalTime>
  <ScaleCrop>false</ScaleCrop>
  <LinksUpToDate>false</LinksUpToDate>
  <CharactersWithSpaces>4508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2025-10-19T08:16:00Z</dcterms:created>
  <dc:creator>MR</dc:creator>
  <cp:lastModifiedBy>WPS_1688814577</cp:lastModifiedBy>
  <dcterms:modified xsi:type="dcterms:W3CDTF">2025-10-20T10:32:35Z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KSOTemplateDocerSaveRecord">
    <vt:lpwstr>eyJoZGlkIjoiZTE3NDJiNjM4M2ZlZTg0OWFmN2I3NzVkMjdhYjFlNjciLCJ1c2VySWQiOiIxNTEyMjg2MzYyIn0=</vt:lpwstr>
  </property>
  <property fmtid="{D5CDD505-2E9C-101B-9397-08002B2CF9AE}" pid="4" name="ICV">
    <vt:lpwstr>E1B842B39185492781F26500B11E2996_12</vt:lpwstr>
  </property>
</Properties>
</file>