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1747" w:rsidRDefault="00C51747">
      <w:pPr>
        <w:pStyle w:val="Subtitle"/>
        <w:spacing w:after="200" w:line="240" w:lineRule="auto"/>
        <w:rPr>
          <w:color w:val="2196F3"/>
          <w:sz w:val="18"/>
          <w:szCs w:val="18"/>
        </w:rPr>
      </w:pPr>
      <w:bookmarkStart w:id="0" w:name="_gjdgxs" w:colFirst="0" w:colLast="0"/>
      <w:bookmarkStart w:id="1" w:name="_GoBack"/>
      <w:bookmarkEnd w:id="0"/>
      <w:bookmarkEnd w:id="1"/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C51747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51747" w:rsidRDefault="00C51747">
            <w:pPr>
              <w:pStyle w:val="Title"/>
              <w:spacing w:line="240" w:lineRule="auto"/>
              <w:jc w:val="center"/>
              <w:rPr>
                <w:b/>
                <w:color w:val="4285F4"/>
                <w:sz w:val="50"/>
                <w:szCs w:val="50"/>
              </w:rPr>
            </w:pPr>
            <w:bookmarkStart w:id="2" w:name="_30j0zll" w:colFirst="0" w:colLast="0"/>
            <w:bookmarkEnd w:id="2"/>
          </w:p>
          <w:p w:rsidR="00C51747" w:rsidRDefault="00E13B5B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t xml:space="preserve">Risk Management </w:t>
            </w:r>
            <w:r w:rsidR="0099541B">
              <w:t>Smart Complaint Management System Project</w:t>
            </w: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:rsidR="00C51747" w:rsidRDefault="00C51747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C51747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51747" w:rsidRDefault="0058304C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Project Manager</w:t>
            </w:r>
          </w:p>
          <w:p w:rsidR="00C51747" w:rsidRDefault="0058304C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Draft / Final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51747" w:rsidRDefault="0058304C" w:rsidP="0099541B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 w:rsidR="00E13B5B">
              <w:rPr>
                <w:color w:val="424242"/>
                <w:sz w:val="24"/>
                <w:szCs w:val="24"/>
              </w:rPr>
              <w:t>N</w:t>
            </w:r>
            <w:r w:rsidR="0099541B">
              <w:rPr>
                <w:color w:val="424242"/>
                <w:sz w:val="24"/>
                <w:szCs w:val="24"/>
              </w:rPr>
              <w:t>ov</w:t>
            </w:r>
            <w:r>
              <w:rPr>
                <w:color w:val="424242"/>
                <w:sz w:val="24"/>
                <w:szCs w:val="24"/>
              </w:rPr>
              <w:t xml:space="preserve"> 1</w:t>
            </w:r>
          </w:p>
          <w:p w:rsidR="00C51747" w:rsidRDefault="0058304C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Mar 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51747" w:rsidRDefault="00C51747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  <w:tr w:rsidR="00C51747">
        <w:trPr>
          <w:trHeight w:val="75"/>
        </w:trPr>
        <w:tc>
          <w:tcPr>
            <w:tcW w:w="9645" w:type="dxa"/>
            <w:gridSpan w:val="3"/>
            <w:tcBorders>
              <w:top w:val="single" w:sz="8" w:space="0" w:color="34A853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51747" w:rsidRDefault="00C51747">
            <w:pPr>
              <w:spacing w:line="240" w:lineRule="auto"/>
              <w:rPr>
                <w:color w:val="FFFFFF"/>
              </w:rPr>
            </w:pPr>
          </w:p>
        </w:tc>
      </w:tr>
    </w:tbl>
    <w:p w:rsidR="00C51747" w:rsidRDefault="0058304C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3" w:name="_1fob9te" w:colFirst="0" w:colLast="0"/>
      <w:bookmarkEnd w:id="3"/>
      <w:r>
        <w:rPr>
          <w:color w:val="34A853"/>
          <w:sz w:val="32"/>
          <w:szCs w:val="32"/>
        </w:rPr>
        <w:t>Objective</w:t>
      </w:r>
    </w:p>
    <w:p w:rsidR="00C51747" w:rsidRDefault="0099541B">
      <w:pPr>
        <w:widowControl w:val="0"/>
      </w:pPr>
      <w:r>
        <w:t>The objective of this document is to outline risks to the Smart Complaint Management System operation launch and the plans to mitigate those risks.</w:t>
      </w:r>
    </w:p>
    <w:p w:rsidR="0099541B" w:rsidRDefault="0099541B">
      <w:pPr>
        <w:widowControl w:val="0"/>
        <w:rPr>
          <w:color w:val="1976D2"/>
          <w:sz w:val="32"/>
          <w:szCs w:val="32"/>
        </w:rPr>
      </w:pPr>
    </w:p>
    <w:p w:rsidR="00C51747" w:rsidRDefault="0058304C">
      <w:pPr>
        <w:widowControl w:val="0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Executive Summary</w:t>
      </w:r>
    </w:p>
    <w:p w:rsidR="00C51747" w:rsidRDefault="0099541B">
      <w:pPr>
        <w:widowControl w:val="0"/>
      </w:pPr>
      <w:r>
        <w:t>Xcc Telecom plans to launch the Smart Complaint Management System within six months. The operations team will establish a delivery plan, set up operations software for complaint tracking and resolution, and develop and implement an employee training program. There are two primary types of risk to this project: budget and schedule. Review the tables below for risks to this project and mitigation plans to address them.</w:t>
      </w:r>
    </w:p>
    <w:p w:rsidR="0099541B" w:rsidRDefault="0099541B">
      <w:pPr>
        <w:widowControl w:val="0"/>
        <w:rPr>
          <w:b/>
          <w:color w:val="434343"/>
        </w:rPr>
      </w:pPr>
    </w:p>
    <w:p w:rsidR="00C51747" w:rsidRDefault="0058304C" w:rsidP="0058304C">
      <w:pPr>
        <w:widowControl w:val="0"/>
        <w:rPr>
          <w:b/>
          <w:color w:val="434343"/>
        </w:rPr>
      </w:pPr>
      <w:r>
        <w:rPr>
          <w:b/>
          <w:color w:val="434343"/>
        </w:rPr>
        <w:t>RISK TYPE ONE: You are at risk of going over budget</w:t>
      </w:r>
    </w:p>
    <w:tbl>
      <w:tblPr>
        <w:tblStyle w:val="a0"/>
        <w:tblW w:w="8636" w:type="dxa"/>
        <w:tblInd w:w="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1620"/>
        <w:gridCol w:w="3806"/>
      </w:tblGrid>
      <w:tr w:rsidR="00C51747">
        <w:trPr>
          <w:trHeight w:val="378"/>
        </w:trPr>
        <w:tc>
          <w:tcPr>
            <w:tcW w:w="321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C51747">
        <w:trPr>
          <w:trHeight w:val="885"/>
        </w:trPr>
        <w:tc>
          <w:tcPr>
            <w:tcW w:w="321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99541B">
            <w:pPr>
              <w:widowControl w:val="0"/>
              <w:spacing w:line="240" w:lineRule="auto"/>
            </w:pPr>
            <w:r>
              <w:t>A software vendor increases licensing fees unexpectedly.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 w:rsidP="0058304C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 w:rsidRPr="0058304C">
              <w:rPr>
                <w:b/>
                <w:color w:val="6AA84F"/>
              </w:rPr>
              <w:t>Medium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>
            <w:pPr>
              <w:widowControl w:val="0"/>
              <w:spacing w:line="240" w:lineRule="auto"/>
            </w:pPr>
            <w:r>
              <w:t>Control the risk by obtaining multiple quotes and negotiating favorable terms with the vendor.</w:t>
            </w:r>
          </w:p>
        </w:tc>
      </w:tr>
      <w:tr w:rsidR="00C51747">
        <w:trPr>
          <w:trHeight w:val="783"/>
        </w:trPr>
        <w:tc>
          <w:tcPr>
            <w:tcW w:w="321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99541B">
            <w:pPr>
              <w:widowControl w:val="0"/>
              <w:spacing w:line="240" w:lineRule="auto"/>
            </w:pPr>
            <w:r>
              <w:t>Additional unforeseen costs arise during development.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 w:rsidP="0058304C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b/>
                <w:color w:val="E69138"/>
              </w:rPr>
              <w:t>high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>
            <w:pPr>
              <w:widowControl w:val="0"/>
              <w:spacing w:line="240" w:lineRule="auto"/>
            </w:pPr>
            <w:r>
              <w:t>Avoid the risk by allocating a contingency budget to cover unforeseen expenses.</w:t>
            </w:r>
          </w:p>
        </w:tc>
      </w:tr>
      <w:tr w:rsidR="00C51747">
        <w:tc>
          <w:tcPr>
            <w:tcW w:w="321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99541B">
            <w:pPr>
              <w:widowControl w:val="0"/>
              <w:spacing w:line="240" w:lineRule="auto"/>
            </w:pPr>
            <w:r>
              <w:t>Equipment costs exceed initial estimates.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 w:rsidP="0058304C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>
            <w:pPr>
              <w:widowControl w:val="0"/>
              <w:spacing w:line="240" w:lineRule="auto"/>
            </w:pPr>
            <w:r>
              <w:t>Control the risk by regularly reviewing quotes from suppliers and looking for cost-effective alternatives.</w:t>
            </w:r>
          </w:p>
        </w:tc>
      </w:tr>
    </w:tbl>
    <w:p w:rsidR="00C51747" w:rsidRDefault="00C51747">
      <w:pPr>
        <w:rPr>
          <w:sz w:val="28"/>
          <w:szCs w:val="28"/>
        </w:rPr>
      </w:pPr>
    </w:p>
    <w:p w:rsidR="00C51747" w:rsidRDefault="00C51747">
      <w:pPr>
        <w:rPr>
          <w:sz w:val="28"/>
          <w:szCs w:val="28"/>
        </w:rPr>
      </w:pPr>
    </w:p>
    <w:p w:rsidR="00C51747" w:rsidRDefault="0058304C">
      <w:pPr>
        <w:widowControl w:val="0"/>
        <w:rPr>
          <w:b/>
          <w:color w:val="434343"/>
        </w:rPr>
      </w:pPr>
      <w:r>
        <w:rPr>
          <w:b/>
          <w:color w:val="434343"/>
        </w:rPr>
        <w:t>RISK TYPE TWO: You are at risk of falling behind schedule to train employees</w:t>
      </w:r>
    </w:p>
    <w:p w:rsidR="00C51747" w:rsidRDefault="00C51747">
      <w:pPr>
        <w:widowControl w:val="0"/>
        <w:rPr>
          <w:b/>
          <w:color w:val="434343"/>
        </w:rPr>
      </w:pPr>
    </w:p>
    <w:p w:rsidR="00C51747" w:rsidRDefault="0058304C">
      <w:pPr>
        <w:widowControl w:val="0"/>
        <w:rPr>
          <w:b/>
          <w:color w:val="434343"/>
        </w:rPr>
      </w:pPr>
      <w:r>
        <w:rPr>
          <w:b/>
          <w:color w:val="434343"/>
        </w:rPr>
        <w:t xml:space="preserve"> </w:t>
      </w:r>
    </w:p>
    <w:tbl>
      <w:tblPr>
        <w:tblStyle w:val="a1"/>
        <w:tblW w:w="8636" w:type="dxa"/>
        <w:tblInd w:w="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1575"/>
        <w:gridCol w:w="3806"/>
      </w:tblGrid>
      <w:tr w:rsidR="00C51747">
        <w:trPr>
          <w:trHeight w:val="378"/>
        </w:trPr>
        <w:tc>
          <w:tcPr>
            <w:tcW w:w="325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Scenario</w:t>
            </w:r>
          </w:p>
        </w:tc>
        <w:tc>
          <w:tcPr>
            <w:tcW w:w="157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C51747">
        <w:tc>
          <w:tcPr>
            <w:tcW w:w="325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>
            <w:pPr>
              <w:widowControl w:val="0"/>
              <w:spacing w:line="240" w:lineRule="auto"/>
            </w:pPr>
            <w:r>
              <w:t>Your employee trainer gets sick and misses a week of training.</w:t>
            </w:r>
          </w:p>
        </w:tc>
        <w:tc>
          <w:tcPr>
            <w:tcW w:w="157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>
            <w:pPr>
              <w:widowControl w:val="0"/>
              <w:spacing w:line="240" w:lineRule="auto"/>
            </w:pPr>
            <w:r>
              <w:t>Medium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>
            <w:pPr>
              <w:widowControl w:val="0"/>
              <w:spacing w:line="240" w:lineRule="auto"/>
            </w:pPr>
            <w:r>
              <w:t>Control the risk by cross-training additional staff to ensure continuity of training programs.</w:t>
            </w:r>
          </w:p>
        </w:tc>
      </w:tr>
      <w:tr w:rsidR="00C51747">
        <w:tc>
          <w:tcPr>
            <w:tcW w:w="325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>
            <w:pPr>
              <w:widowControl w:val="0"/>
              <w:spacing w:line="240" w:lineRule="auto"/>
            </w:pPr>
            <w:r>
              <w:t>Training materials are delayed in production.</w:t>
            </w:r>
          </w:p>
        </w:tc>
        <w:tc>
          <w:tcPr>
            <w:tcW w:w="157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>
            <w:pPr>
              <w:widowControl w:val="0"/>
              <w:spacing w:line="240" w:lineRule="auto"/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>
            <w:pPr>
              <w:widowControl w:val="0"/>
              <w:spacing w:line="240" w:lineRule="auto"/>
            </w:pPr>
            <w:r>
              <w:t>Control the risk by starting the development of training materials early and using digital resources.</w:t>
            </w:r>
          </w:p>
        </w:tc>
      </w:tr>
      <w:tr w:rsidR="00C51747">
        <w:tc>
          <w:tcPr>
            <w:tcW w:w="325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>
            <w:pPr>
              <w:widowControl w:val="0"/>
              <w:spacing w:line="240" w:lineRule="auto"/>
            </w:pPr>
            <w:r>
              <w:t>Employees do not complete training on time due to workload.</w:t>
            </w:r>
          </w:p>
        </w:tc>
        <w:tc>
          <w:tcPr>
            <w:tcW w:w="157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Default="0058304C">
            <w:pPr>
              <w:widowControl w:val="0"/>
              <w:spacing w:line="240" w:lineRule="auto"/>
              <w:rPr>
                <w:color w:val="E69138"/>
                <w:highlight w:val="white"/>
              </w:rPr>
            </w:pPr>
            <w:r>
              <w:t>High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747" w:rsidRPr="0058304C" w:rsidRDefault="0058304C" w:rsidP="0058304C">
            <w:pPr>
              <w:rPr>
                <w:sz w:val="24"/>
                <w:szCs w:val="24"/>
              </w:rPr>
            </w:pPr>
            <w:r>
              <w:t>Avoid the risk by scheduling training sessions during low-demand periods and providing incentives for completion.</w:t>
            </w:r>
          </w:p>
        </w:tc>
      </w:tr>
    </w:tbl>
    <w:p w:rsidR="00C51747" w:rsidRDefault="00C51747">
      <w:pPr>
        <w:rPr>
          <w:sz w:val="28"/>
          <w:szCs w:val="28"/>
        </w:rPr>
      </w:pPr>
    </w:p>
    <w:p w:rsidR="00C51747" w:rsidRDefault="00C51747">
      <w:pPr>
        <w:rPr>
          <w:sz w:val="28"/>
          <w:szCs w:val="28"/>
        </w:rPr>
      </w:pPr>
    </w:p>
    <w:p w:rsidR="00C51747" w:rsidRDefault="00C51747">
      <w:pPr>
        <w:rPr>
          <w:sz w:val="28"/>
          <w:szCs w:val="28"/>
        </w:rPr>
      </w:pPr>
    </w:p>
    <w:p w:rsidR="00C51747" w:rsidRDefault="0058304C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:rsidR="00C51747" w:rsidRDefault="00C51747"/>
    <w:p w:rsidR="00C51747" w:rsidRDefault="0058304C">
      <w:pPr>
        <w:rPr>
          <w:b/>
        </w:rPr>
      </w:pPr>
      <w:r>
        <w:rPr>
          <w:b/>
        </w:rPr>
        <w:t>Probability chart:</w:t>
      </w:r>
    </w:p>
    <w:p w:rsidR="00C51747" w:rsidRDefault="00C51747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C51747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C5174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C51747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C51747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</w:pPr>
            <w:r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</w:pPr>
            <w:r>
              <w:t>Less than &lt;10% chance of risk occurring.</w:t>
            </w:r>
          </w:p>
        </w:tc>
      </w:tr>
      <w:tr w:rsidR="00C5174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C51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C51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C51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51747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</w:pPr>
            <w:r>
              <w:t>10%-49% chance of risk occurring.</w:t>
            </w:r>
          </w:p>
        </w:tc>
      </w:tr>
      <w:tr w:rsidR="00C51747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</w:pPr>
            <w:r>
              <w:t>50%-100% chance of risk occurring.</w:t>
            </w:r>
          </w:p>
        </w:tc>
      </w:tr>
      <w:tr w:rsidR="00C5174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C51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C51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C51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C51747" w:rsidRDefault="00C51747"/>
    <w:p w:rsidR="00C51747" w:rsidRDefault="00C51747">
      <w:pPr>
        <w:rPr>
          <w:b/>
        </w:rPr>
      </w:pPr>
    </w:p>
    <w:p w:rsidR="00C51747" w:rsidRDefault="00C51747">
      <w:pPr>
        <w:rPr>
          <w:b/>
        </w:rPr>
      </w:pPr>
    </w:p>
    <w:p w:rsidR="00C51747" w:rsidRDefault="0058304C">
      <w:pPr>
        <w:rPr>
          <w:b/>
        </w:rPr>
      </w:pPr>
      <w:r>
        <w:rPr>
          <w:b/>
        </w:rPr>
        <w:t>Impact chart:</w:t>
      </w:r>
    </w:p>
    <w:p w:rsidR="00C51747" w:rsidRDefault="00C51747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C5174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1747" w:rsidRDefault="0058304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1747" w:rsidRDefault="0058304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1747" w:rsidRDefault="0058304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1747" w:rsidRDefault="0058304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C5174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1747" w:rsidRDefault="0058304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1747" w:rsidRDefault="0058304C">
            <w:pPr>
              <w:widowControl w:val="0"/>
            </w:pPr>
            <w:r>
              <w:t xml:space="preserve">Low financial impact, </w:t>
            </w:r>
          </w:p>
          <w:p w:rsidR="00C51747" w:rsidRDefault="0058304C">
            <w:pPr>
              <w:widowControl w:val="0"/>
            </w:pPr>
            <w: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1747" w:rsidRDefault="0058304C">
            <w:pPr>
              <w:widowControl w:val="0"/>
            </w:pPr>
            <w:r>
              <w:t xml:space="preserve">Medium financial impact, </w:t>
            </w:r>
          </w:p>
          <w:p w:rsidR="00C51747" w:rsidRDefault="0058304C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1747" w:rsidRDefault="0058304C">
            <w:pPr>
              <w:widowControl w:val="0"/>
            </w:pPr>
            <w:r>
              <w:t xml:space="preserve">High financial impact, </w:t>
            </w:r>
          </w:p>
          <w:p w:rsidR="00C51747" w:rsidRDefault="0058304C">
            <w:pPr>
              <w:widowControl w:val="0"/>
            </w:pPr>
            <w:r>
              <w:t>costing the company $30,000 or more</w:t>
            </w:r>
          </w:p>
        </w:tc>
      </w:tr>
      <w:tr w:rsidR="00C5174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1747" w:rsidRDefault="0058304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1747" w:rsidRDefault="0058304C">
            <w:pPr>
              <w:widowControl w:val="0"/>
            </w:pPr>
            <w:r>
              <w:t>Low impact to project operations, causing delays of a few days to a few days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1747" w:rsidRDefault="0058304C">
            <w:pPr>
              <w:widowControl w:val="0"/>
            </w:pPr>
            <w:r>
              <w:t xml:space="preserve">Medium impact to project operations, </w:t>
            </w:r>
          </w:p>
          <w:p w:rsidR="00C51747" w:rsidRDefault="0058304C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1747" w:rsidRDefault="0058304C">
            <w:pPr>
              <w:widowControl w:val="0"/>
            </w:pPr>
            <w:r>
              <w:t xml:space="preserve">High impact to project operations, </w:t>
            </w:r>
          </w:p>
          <w:p w:rsidR="00C51747" w:rsidRDefault="0058304C">
            <w:pPr>
              <w:widowControl w:val="0"/>
            </w:pPr>
            <w:r>
              <w:t>with potential to cause project failure</w:t>
            </w:r>
          </w:p>
        </w:tc>
      </w:tr>
      <w:tr w:rsidR="00C51747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1747" w:rsidRDefault="0058304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1747" w:rsidRDefault="0058304C">
            <w:pPr>
              <w:rPr>
                <w:sz w:val="26"/>
                <w:szCs w:val="26"/>
              </w:rPr>
            </w:pPr>
            <w:r>
              <w:t>Low impact to employee attrition, causing 5%+ of employee turnover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1747" w:rsidRDefault="0058304C">
            <w:pPr>
              <w:rPr>
                <w:sz w:val="26"/>
                <w:szCs w:val="26"/>
              </w:rPr>
            </w:pPr>
            <w:r>
              <w:t>Medium impact to employee attrition, causing 25%+ of employee turnover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1747" w:rsidRDefault="0058304C">
            <w:pPr>
              <w:rPr>
                <w:sz w:val="26"/>
                <w:szCs w:val="26"/>
              </w:rPr>
            </w:pPr>
            <w:r>
              <w:t>High impact to employee attrition, causing 50%+ of employee turnover</w:t>
            </w:r>
          </w:p>
        </w:tc>
      </w:tr>
    </w:tbl>
    <w:p w:rsidR="00C51747" w:rsidRDefault="00C51747"/>
    <w:p w:rsidR="00C51747" w:rsidRDefault="00C51747"/>
    <w:p w:rsidR="00C51747" w:rsidRDefault="00C51747"/>
    <w:p w:rsidR="00C51747" w:rsidRDefault="0058304C">
      <w:pPr>
        <w:rPr>
          <w:b/>
        </w:rPr>
      </w:pPr>
      <w:r>
        <w:rPr>
          <w:b/>
        </w:rPr>
        <w:t>Probability and Impact Matrix:</w:t>
      </w:r>
    </w:p>
    <w:p w:rsidR="00C51747" w:rsidRDefault="00C51747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C51747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w:rsidR="00C51747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C51747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C51747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C51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C51747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</w:pPr>
            <w:r>
              <w:t>High</w:t>
            </w:r>
          </w:p>
        </w:tc>
      </w:tr>
      <w:tr w:rsidR="00C5174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C51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</w:pPr>
            <w:r>
              <w:t>High</w:t>
            </w:r>
          </w:p>
        </w:tc>
      </w:tr>
      <w:tr w:rsidR="00C5174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C51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747" w:rsidRDefault="0058304C">
            <w:pPr>
              <w:widowControl w:val="0"/>
              <w:jc w:val="center"/>
            </w:pPr>
            <w:r>
              <w:t>Medium</w:t>
            </w:r>
          </w:p>
        </w:tc>
      </w:tr>
    </w:tbl>
    <w:p w:rsidR="00C51747" w:rsidRDefault="00C51747"/>
    <w:p w:rsidR="00C51747" w:rsidRDefault="00C51747"/>
    <w:sectPr w:rsidR="00C51747"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1747"/>
    <w:rsid w:val="0058304C"/>
    <w:rsid w:val="0099541B"/>
    <w:rsid w:val="00C51747"/>
    <w:rsid w:val="00E1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54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41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30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54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41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3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paragon</cp:lastModifiedBy>
  <cp:revision>3</cp:revision>
  <dcterms:created xsi:type="dcterms:W3CDTF">2024-10-22T23:10:00Z</dcterms:created>
  <dcterms:modified xsi:type="dcterms:W3CDTF">2024-10-24T13:54:00Z</dcterms:modified>
</cp:coreProperties>
</file>