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 、测试用例</w:t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Wode diyici xiugai </w:t>
      </w:r>
      <w:bookmarkStart w:id="0" w:name="_GoBack"/>
      <w:bookmarkEnd w:id="0"/>
    </w:p>
    <w:p>
      <w:pPr>
        <w:ind w:firstLine="405"/>
        <w:rPr>
          <w:rFonts w:hint="eastAsia"/>
        </w:rPr>
      </w:pPr>
      <w:r>
        <w:rPr>
          <w:rFonts w:hint="eastAsia"/>
        </w:rPr>
        <w:t>测试用例：是一句需求编写的一个可以执行的文档；</w:t>
      </w:r>
    </w:p>
    <w:p>
      <w:pPr>
        <w:ind w:firstLine="405"/>
        <w:rPr>
          <w:rFonts w:hint="eastAsia"/>
        </w:rPr>
      </w:pPr>
      <w:r>
        <w:rPr>
          <w:rFonts w:hint="eastAsia"/>
        </w:rPr>
        <w:t>作    用：测试人员将测试内容的分析设计与执行分离操作，可以避免在执行的过程中出现遗漏；</w:t>
      </w:r>
    </w:p>
    <w:p>
      <w:pPr>
        <w:ind w:firstLine="405"/>
        <w:rPr>
          <w:rFonts w:hint="eastAsia"/>
        </w:rPr>
      </w:pPr>
      <w:r>
        <w:rPr>
          <w:rFonts w:hint="eastAsia"/>
        </w:rPr>
        <w:t>测试用例要素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用例编号（用例标示）：用于对测试用例的唯一标示，通过用例编号能够查找到一条指定的用例</w:t>
      </w:r>
    </w:p>
    <w:p>
      <w:pPr>
        <w:ind w:firstLine="405"/>
        <w:rPr>
          <w:rFonts w:hint="eastAsia"/>
        </w:rPr>
      </w:pPr>
      <w:r>
        <w:rPr>
          <w:rFonts w:hint="eastAsia"/>
        </w:rPr>
        <w:t>编号规则：项目+版本号+模块+序列号，例如：FeiQv2.4</w:t>
      </w:r>
      <w:r>
        <w:rPr>
          <w:rFonts w:hint="eastAsia"/>
          <w:color w:val="000000" w:themeColor="text1"/>
          <w:highlight w:val="yellow"/>
        </w:rPr>
        <w:t>_</w:t>
      </w:r>
      <w:r>
        <w:rPr>
          <w:rFonts w:hint="eastAsia"/>
        </w:rPr>
        <w:t>SaredFile</w:t>
      </w:r>
      <w:r>
        <w:rPr>
          <w:rFonts w:hint="eastAsia"/>
          <w:color w:val="000000" w:themeColor="text1"/>
          <w:highlight w:val="yellow"/>
        </w:rPr>
        <w:t>_</w:t>
      </w:r>
      <w:r>
        <w:rPr>
          <w:rFonts w:hint="eastAsia"/>
        </w:rPr>
        <w:t>001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测试项目</w:t>
      </w:r>
    </w:p>
    <w:p>
      <w:pPr>
        <w:pStyle w:val="8"/>
        <w:ind w:left="765" w:firstLine="0" w:firstLineChars="0"/>
        <w:rPr>
          <w:rFonts w:hint="eastAsia"/>
        </w:rPr>
      </w:pPr>
      <w:r>
        <w:rPr>
          <w:rFonts w:hint="eastAsia"/>
        </w:rPr>
        <w:t>要测试的模块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测试标题/用例标题</w:t>
      </w:r>
    </w:p>
    <w:p>
      <w:pPr>
        <w:pStyle w:val="8"/>
        <w:ind w:left="765" w:firstLine="0" w:firstLineChars="0"/>
      </w:pPr>
      <w:r>
        <w:rPr>
          <w:rFonts w:hint="eastAsia"/>
        </w:rPr>
        <w:t>简洁清晰的描述该条测试用例所要测试的内容</w:t>
      </w:r>
    </w:p>
    <w:p>
      <w:pPr>
        <w:tabs>
          <w:tab w:val="left" w:pos="720"/>
        </w:tabs>
        <w:rPr>
          <w:rFonts w:hint="eastAsia"/>
        </w:rPr>
      </w:pPr>
      <w:r>
        <w:tab/>
      </w:r>
      <w:r>
        <w:rPr>
          <w:rFonts w:hint="eastAsia"/>
        </w:rPr>
        <w:t>在敏捷模式中，测试人员编写测试用例需要编写用例标题，省去了很多写用例的时间</w:t>
      </w:r>
    </w:p>
    <w:p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 xml:space="preserve">        建议大家在写用例时，优先完成用例标题的编写，后面的内容再根据标题的思路来补充</w:t>
      </w:r>
    </w:p>
    <w:p>
      <w:pPr>
        <w:pStyle w:val="8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重要级别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分为高、中、低三个级别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体现测试用例的执行优先级，先执行级别为高的用例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例如：登陆成功优先级为高，密码错误的优先级为中</w:t>
      </w:r>
    </w:p>
    <w:p>
      <w:pPr>
        <w:pStyle w:val="8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预置条件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执行该条测试用例所需要进行的前期准备/必要条件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该项不是一定要写的内容</w:t>
      </w:r>
    </w:p>
    <w:p>
      <w:pPr>
        <w:pStyle w:val="8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测试输入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1）将操作步骤中需要输入的内容写到“测试输入”项中，可以避免操作过多而导致用例难以看懂和执行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2）对于相同的操作步骤，不同的测试输入，预期结果一致的测试用例，可以合并成一条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3）对于相同的操作步骤，不同的测试输入，预期结果不一致的测试用例，要求分成多条测试用例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tabs>
          <w:tab w:val="left" w:pos="720"/>
        </w:tabs>
        <w:ind w:firstLineChars="0"/>
      </w:pPr>
      <w:r>
        <w:rPr>
          <w:rFonts w:hint="eastAsia"/>
        </w:rPr>
        <w:t>操作步骤</w:t>
      </w:r>
    </w:p>
    <w:p>
      <w:pPr>
        <w:tabs>
          <w:tab w:val="left" w:pos="720"/>
        </w:tabs>
        <w:ind w:left="765"/>
        <w:rPr>
          <w:rFonts w:hint="eastAsia"/>
        </w:rPr>
      </w:pPr>
      <w:r>
        <w:rPr>
          <w:rFonts w:hint="eastAsia"/>
        </w:rPr>
        <w:t>将用例的执行操作飞，分步骤的逐条说明</w:t>
      </w:r>
    </w:p>
    <w:p>
      <w:pPr>
        <w:tabs>
          <w:tab w:val="left" w:pos="720"/>
        </w:tabs>
        <w:ind w:left="765"/>
        <w:rPr>
          <w:rFonts w:hint="eastAsia"/>
        </w:rPr>
      </w:pPr>
      <w:r>
        <w:rPr>
          <w:rFonts w:hint="eastAsia"/>
        </w:rPr>
        <w:t>测试人员在执行测试用例时，就会参考操作步骤逐条执行</w:t>
      </w:r>
    </w:p>
    <w:p>
      <w:pPr>
        <w:pStyle w:val="8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预期结果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依据用例中所描述的操作，对软件将会作出的动作进行的预期</w:t>
      </w:r>
    </w:p>
    <w:p>
      <w:pPr>
        <w:pStyle w:val="8"/>
        <w:tabs>
          <w:tab w:val="left" w:pos="720"/>
        </w:tabs>
        <w:ind w:left="765" w:firstLine="0" w:firstLineChars="0"/>
        <w:rPr>
          <w:rFonts w:hint="eastAsia"/>
        </w:rPr>
      </w:pPr>
      <w:r>
        <w:rPr>
          <w:rFonts w:hint="eastAsia"/>
        </w:rPr>
        <w:t>在执行用例时，如果软件的实际结果与用例的预期结果不一致，则有可能是bug</w:t>
      </w:r>
    </w:p>
    <w:p>
      <w:pPr>
        <w:tabs>
          <w:tab w:val="left" w:pos="720"/>
        </w:tabs>
        <w:rPr>
          <w:rFonts w:hint="eastAsia"/>
        </w:rPr>
      </w:pPr>
    </w:p>
    <w:p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缺陷管理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缺陷编号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缺陷单的唯一标识，一般又系统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缺陷标题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测试环境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预期结果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实际结果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重要级别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描述缺陷的影响范围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致命：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严重：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一般：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提示：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优先级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优先级是开发修改bug顺序的依据，分为高、中、低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严重的bug优先级不一定高，提示的bug优先级不一定低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引入阶段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描述造成缺陷的原因，需求描述不清、设计不合理、代码错误、测试操作错误等；</w:t>
      </w:r>
    </w:p>
    <w:p>
      <w:pPr>
        <w:pStyle w:val="8"/>
        <w:tabs>
          <w:tab w:val="left" w:pos="720"/>
        </w:tabs>
        <w:ind w:left="915" w:firstLine="0" w:firstLineChars="0"/>
        <w:rPr>
          <w:rFonts w:hint="eastAsia"/>
        </w:rPr>
      </w:pPr>
      <w:r>
        <w:rPr>
          <w:rFonts w:hint="eastAsia"/>
        </w:rPr>
        <w:t>在测试人员提交缺陷时，往往不能很准确的填写引入阶段，所以建议不知道就填代码错误；</w:t>
      </w:r>
    </w:p>
    <w:p>
      <w:pPr>
        <w:pStyle w:val="8"/>
        <w:numPr>
          <w:ilvl w:val="0"/>
          <w:numId w:val="2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状态</w:t>
      </w:r>
    </w:p>
    <w:p>
      <w:pPr>
        <w:tabs>
          <w:tab w:val="left" w:pos="720"/>
        </w:tabs>
        <w:ind w:left="555"/>
        <w:rPr>
          <w:rFonts w:hint="eastAsia"/>
          <w:b/>
        </w:rPr>
      </w:pPr>
      <w:r>
        <w:rPr>
          <w:rFonts w:hint="eastAsia"/>
          <w:b/>
        </w:rPr>
        <w:t>缺陷状态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1 已提交/待确认    New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测试人员发现bug之后，提交缺陷单，待测试经理/开发经理确认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2 已确认/待处理    Open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测试经理/开发经理确认bug有效，指派给开发修改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3已处理/待验证     Fixed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开发修复bug，提交给测试人员验证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4已关闭            Closed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测试人员验证bug已修改，关闭缺陷单，流程结束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5已挂起            Delayed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需求、测试、开发等成员承认bug有效，但是当前版本不修改，流程结束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6已驳回            Rejected</w:t>
      </w:r>
    </w:p>
    <w:p>
      <w:pPr>
        <w:tabs>
          <w:tab w:val="left" w:pos="720"/>
        </w:tabs>
        <w:ind w:firstLine="840" w:firstLineChars="400"/>
        <w:rPr>
          <w:rFonts w:hint="eastAsia"/>
        </w:rPr>
      </w:pPr>
      <w:r>
        <w:rPr>
          <w:rFonts w:hint="eastAsia"/>
        </w:rPr>
        <w:t>测试经理/开发经理，开发人员认为bug无效，驳回给测试人员</w:t>
      </w:r>
    </w:p>
    <w:p>
      <w:pPr>
        <w:tabs>
          <w:tab w:val="left" w:pos="720"/>
        </w:tabs>
        <w:ind w:firstLine="630" w:firstLineChars="300"/>
        <w:rPr>
          <w:rFonts w:hint="eastAsia"/>
        </w:rPr>
      </w:pPr>
      <w:r>
        <w:rPr>
          <w:rFonts w:hint="eastAsia"/>
        </w:rPr>
        <w:t>7待处理            Reopen</w:t>
      </w: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rPr>
          <w:rFonts w:hint="eastAsia"/>
        </w:rPr>
        <w:t xml:space="preserve"> 测试人员验证bug未修改，重新提交给开发处理</w:t>
      </w:r>
    </w:p>
    <w:p>
      <w:pPr>
        <w:tabs>
          <w:tab w:val="left" w:pos="720"/>
        </w:tabs>
        <w:ind w:firstLine="735" w:firstLineChars="350"/>
        <w:rPr>
          <w:rFonts w:hint="eastAsia"/>
        </w:rPr>
      </w:pP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/>
        <w:sym w:font="Wingdings" w:char="F0E0"/>
      </w:r>
      <w:r>
        <w:rPr>
          <w:rFonts w:hint="eastAsia"/>
        </w:rPr>
        <w:t>open rejected</w:t>
      </w: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rPr/>
        <w:sym w:font="Wingdings" w:char="F0E0"/>
      </w:r>
      <w:r>
        <w:rPr>
          <w:rFonts w:hint="eastAsia"/>
        </w:rPr>
        <w:t>fixed delayed rejected</w:t>
      </w: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t>F</w:t>
      </w:r>
      <w:r>
        <w:rPr>
          <w:rFonts w:hint="eastAsia"/>
        </w:rPr>
        <w:t>ixed</w:t>
      </w:r>
      <w:r>
        <w:rPr/>
        <w:sym w:font="Wingdings" w:char="F0E0"/>
      </w:r>
      <w:r>
        <w:rPr>
          <w:rFonts w:hint="eastAsia"/>
        </w:rPr>
        <w:t>closed reopen</w:t>
      </w: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t>C</w:t>
      </w:r>
      <w:r>
        <w:rPr>
          <w:rFonts w:hint="eastAsia"/>
        </w:rPr>
        <w:t>losed</w:t>
      </w:r>
      <w:r>
        <w:rPr/>
        <w:sym w:font="Wingdings" w:char="F0E0"/>
      </w:r>
    </w:p>
    <w:p>
      <w:pPr>
        <w:tabs>
          <w:tab w:val="left" w:pos="720"/>
        </w:tabs>
        <w:ind w:firstLine="735" w:firstLineChars="350"/>
        <w:rPr>
          <w:rFonts w:hint="eastAsia"/>
        </w:rPr>
      </w:pPr>
      <w:r>
        <w:t>D</w:t>
      </w:r>
      <w:r>
        <w:rPr>
          <w:rFonts w:hint="eastAsia"/>
        </w:rPr>
        <w:t>elayed</w:t>
      </w:r>
      <w:r>
        <w:rPr/>
        <w:sym w:font="Wingdings" w:char="F0E0"/>
      </w:r>
    </w:p>
    <w:p>
      <w:pPr>
        <w:tabs>
          <w:tab w:val="left" w:pos="720"/>
        </w:tabs>
        <w:ind w:firstLine="735" w:firstLineChars="350"/>
        <w:rPr>
          <w:rFonts w:hint="eastAsia"/>
          <w:color w:val="FF0000"/>
        </w:rPr>
      </w:pPr>
      <w:r>
        <w:t>R</w:t>
      </w:r>
      <w:r>
        <w:rPr>
          <w:rFonts w:hint="eastAsia"/>
        </w:rPr>
        <w:t>ejected</w:t>
      </w:r>
      <w:r>
        <w:rPr/>
        <w:sym w:font="Wingdings" w:char="F0E0"/>
      </w:r>
      <w:r>
        <w:rPr>
          <w:rFonts w:hint="eastAsia"/>
        </w:rPr>
        <w:t xml:space="preserve">new </w:t>
      </w:r>
      <w:r>
        <w:rPr>
          <w:rFonts w:hint="eastAsia"/>
          <w:color w:val="FF0000"/>
        </w:rPr>
        <w:t xml:space="preserve"> open(起始状态不一样open</w:t>
      </w:r>
      <w:r>
        <w:rPr>
          <w:color w:val="FF0000"/>
        </w:rPr>
        <w:t>—</w:t>
      </w:r>
      <w:r>
        <w:rPr>
          <w:rFonts w:hint="eastAsia"/>
          <w:color w:val="FF0000"/>
        </w:rPr>
        <w:t>open；new--new)</w:t>
      </w:r>
    </w:p>
    <w:p>
      <w:pPr>
        <w:tabs>
          <w:tab w:val="left" w:pos="720"/>
        </w:tabs>
        <w:ind w:firstLine="735" w:firstLineChars="35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eopen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fixed delayed rejected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AAD"/>
    <w:multiLevelType w:val="multilevel"/>
    <w:tmpl w:val="03AE6AAD"/>
    <w:lvl w:ilvl="0" w:tentative="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95" w:hanging="420"/>
      </w:pPr>
    </w:lvl>
    <w:lvl w:ilvl="2" w:tentative="0">
      <w:start w:val="1"/>
      <w:numFmt w:val="lowerRoman"/>
      <w:lvlText w:val="%3."/>
      <w:lvlJc w:val="right"/>
      <w:pPr>
        <w:ind w:left="1815" w:hanging="420"/>
      </w:pPr>
    </w:lvl>
    <w:lvl w:ilvl="3" w:tentative="0">
      <w:start w:val="1"/>
      <w:numFmt w:val="decimal"/>
      <w:lvlText w:val="%4."/>
      <w:lvlJc w:val="left"/>
      <w:pPr>
        <w:ind w:left="2235" w:hanging="420"/>
      </w:pPr>
    </w:lvl>
    <w:lvl w:ilvl="4" w:tentative="0">
      <w:start w:val="1"/>
      <w:numFmt w:val="lowerLetter"/>
      <w:lvlText w:val="%5)"/>
      <w:lvlJc w:val="left"/>
      <w:pPr>
        <w:ind w:left="2655" w:hanging="420"/>
      </w:pPr>
    </w:lvl>
    <w:lvl w:ilvl="5" w:tentative="0">
      <w:start w:val="1"/>
      <w:numFmt w:val="lowerRoman"/>
      <w:lvlText w:val="%6."/>
      <w:lvlJc w:val="right"/>
      <w:pPr>
        <w:ind w:left="3075" w:hanging="420"/>
      </w:pPr>
    </w:lvl>
    <w:lvl w:ilvl="6" w:tentative="0">
      <w:start w:val="1"/>
      <w:numFmt w:val="decimal"/>
      <w:lvlText w:val="%7."/>
      <w:lvlJc w:val="left"/>
      <w:pPr>
        <w:ind w:left="3495" w:hanging="420"/>
      </w:pPr>
    </w:lvl>
    <w:lvl w:ilvl="7" w:tentative="0">
      <w:start w:val="1"/>
      <w:numFmt w:val="lowerLetter"/>
      <w:lvlText w:val="%8)"/>
      <w:lvlJc w:val="left"/>
      <w:pPr>
        <w:ind w:left="3915" w:hanging="420"/>
      </w:pPr>
    </w:lvl>
    <w:lvl w:ilvl="8" w:tentative="0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48063FD4"/>
    <w:multiLevelType w:val="multilevel"/>
    <w:tmpl w:val="48063FD4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CC6"/>
    <w:rsid w:val="000F23B5"/>
    <w:rsid w:val="00267782"/>
    <w:rsid w:val="0033507C"/>
    <w:rsid w:val="003762BA"/>
    <w:rsid w:val="003834E4"/>
    <w:rsid w:val="00474299"/>
    <w:rsid w:val="004A210F"/>
    <w:rsid w:val="004B7A5B"/>
    <w:rsid w:val="004E7BDA"/>
    <w:rsid w:val="00504A7F"/>
    <w:rsid w:val="005B5A50"/>
    <w:rsid w:val="0063092C"/>
    <w:rsid w:val="00652A56"/>
    <w:rsid w:val="00664837"/>
    <w:rsid w:val="006E12ED"/>
    <w:rsid w:val="00796CC4"/>
    <w:rsid w:val="007F6D6F"/>
    <w:rsid w:val="00972C98"/>
    <w:rsid w:val="009A7979"/>
    <w:rsid w:val="00A25797"/>
    <w:rsid w:val="00AE5CC6"/>
    <w:rsid w:val="00B34FD9"/>
    <w:rsid w:val="00C3520A"/>
    <w:rsid w:val="00CD5CE6"/>
    <w:rsid w:val="00DA661B"/>
    <w:rsid w:val="00F22F1A"/>
    <w:rsid w:val="10B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1180</Characters>
  <Lines>9</Lines>
  <Paragraphs>2</Paragraphs>
  <TotalTime>370</TotalTime>
  <ScaleCrop>false</ScaleCrop>
  <LinksUpToDate>false</LinksUpToDate>
  <CharactersWithSpaces>1384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2018-12-28T02:20:00Z</dcterms:created>
  <dc:creator>51testing</dc:creator>
  <cp:lastModifiedBy>Administrator</cp:lastModifiedBy>
  <dcterms:modified xsi:type="dcterms:W3CDTF">2019-01-07T12:44:37Z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