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Testing Pyramid</w:t>
      </w:r>
    </w:p>
    <w:p>
      <w:r>
        <w:t>A healthy test suite has many fast unit tests, fewer integration tests, and a small number of end-to-end tests.</w:t>
      </w:r>
    </w:p>
    <w:p>
      <w:r>
        <w:t>Unit tests exercise one function or class in isolation and run in milliseconds.</w:t>
      </w:r>
    </w:p>
    <w:p>
      <w:r>
        <w:t>Integration tests verify that real components such as a repository and a database work together correctly.</w:t>
      </w:r>
    </w:p>
    <w:p>
      <w:r>
        <w:t>End-to-end tests drive the whole system as a user would, so they are reserved for critical user journeys.</w:t>
      </w:r>
    </w:p>
    <w:p>
      <w:r>
        <w:t>Inverting the pyramid produces a slow, flaky suite that developers quickly learn to ignore.</w:t>
      </w:r>
    </w:p>
  </w:body>
</w:document>
</file>