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F3657" w:rsidRDefault="00E30402">
      <w:pPr>
        <w:pStyle w:val="MMTopic1"/>
        <w:rPr>
          <w:rFonts w:ascii="Calibri Light" w:hAnsi="Calibri Light"/>
          <w:b w:val="0"/>
          <w:bCs w:val="0"/>
          <w:sz w:val="32"/>
          <w:szCs w:val="32"/>
        </w:rPr>
      </w:pPr>
      <w:bookmarkStart w:id="0" w:name="_Toc496133927"/>
      <w:r>
        <w:rPr>
          <w:rFonts w:hint="eastAsia"/>
        </w:rPr>
        <w:t>第</w:t>
      </w:r>
      <w:r>
        <w:rPr>
          <w:rFonts w:hint="eastAsia"/>
        </w:rPr>
        <w:t>7</w:t>
      </w:r>
      <w:r>
        <w:rPr>
          <w:rFonts w:hint="eastAsia"/>
        </w:rPr>
        <w:t>周</w:t>
      </w:r>
      <w:bookmarkStart w:id="1" w:name="_GoBack"/>
      <w:bookmarkEnd w:id="0"/>
      <w:bookmarkEnd w:id="1"/>
    </w:p>
    <w:p w:rsidR="00BF3657" w:rsidRDefault="00E30402">
      <w:pPr>
        <w:pStyle w:val="MMTopic2"/>
      </w:pPr>
      <w:bookmarkStart w:id="2" w:name="_Toc496133928"/>
      <w:r>
        <w:rPr>
          <w:rFonts w:hint="eastAsia"/>
        </w:rPr>
        <w:t>十二、支持向量机</w:t>
      </w:r>
      <w:r>
        <w:rPr>
          <w:rFonts w:hint="eastAsia"/>
        </w:rPr>
        <w:t>(</w:t>
      </w:r>
      <w:r>
        <w:t>Support Vector Machines</w:t>
      </w:r>
      <w:r>
        <w:rPr>
          <w:rFonts w:hint="eastAsia"/>
        </w:rPr>
        <w:t>)</w:t>
      </w:r>
      <w:bookmarkEnd w:id="2"/>
    </w:p>
    <w:p w:rsidR="00BF3657" w:rsidRDefault="00E30402">
      <w:pPr>
        <w:pStyle w:val="MMTopic3"/>
      </w:pPr>
      <w:bookmarkStart w:id="3" w:name="_Toc496133929"/>
      <w:r>
        <w:rPr>
          <w:rFonts w:hint="eastAsia"/>
        </w:rPr>
        <w:t xml:space="preserve">12.1 </w:t>
      </w:r>
      <w:r>
        <w:rPr>
          <w:rFonts w:hint="eastAsia"/>
        </w:rPr>
        <w:t>优化目标</w:t>
      </w:r>
      <w:bookmarkEnd w:id="3"/>
    </w:p>
    <w:p w:rsidR="00BF3657" w:rsidRDefault="00E30402">
      <w:pPr>
        <w:pStyle w:val="ae"/>
      </w:pPr>
      <w:r>
        <w:rPr>
          <w:rFonts w:hint="eastAsia"/>
        </w:rPr>
        <w:t>参考视频</w:t>
      </w:r>
      <w:r>
        <w:rPr>
          <w:rFonts w:hint="eastAsia"/>
        </w:rPr>
        <w:t xml:space="preserve">: </w:t>
      </w:r>
      <w:r w:rsidRPr="00A51A32">
        <w:t>12 - 1 - Optimization Objective (15 min).mkv</w:t>
      </w:r>
    </w:p>
    <w:p w:rsidR="00BF3657" w:rsidRDefault="00E30402">
      <w:pPr>
        <w:pStyle w:val="ad"/>
      </w:pPr>
      <w:r>
        <w:rPr>
          <w:rFonts w:hint="eastAsia"/>
        </w:rPr>
        <w:t>到目前为止</w:t>
      </w:r>
      <w:r>
        <w:rPr>
          <w:rFonts w:hint="eastAsia"/>
        </w:rPr>
        <w:t>,</w:t>
      </w:r>
      <w:r>
        <w:rPr>
          <w:rFonts w:hint="eastAsia"/>
        </w:rPr>
        <w:t>你已经见过一系列不同的学习算法。在监督学习中，许多学习算法的性能都非常类似，因此，重要的不是你该选择使用学习算法</w:t>
      </w:r>
      <w:r>
        <w:rPr>
          <w:rFonts w:hint="eastAsia"/>
        </w:rPr>
        <w:t>A</w:t>
      </w:r>
      <w:r>
        <w:rPr>
          <w:rFonts w:hint="eastAsia"/>
        </w:rPr>
        <w:t>还是学习算法</w:t>
      </w:r>
      <w:r>
        <w:rPr>
          <w:rFonts w:hint="eastAsia"/>
        </w:rPr>
        <w:t>B</w:t>
      </w:r>
      <w:r>
        <w:rPr>
          <w:rFonts w:hint="eastAsia"/>
        </w:rPr>
        <w:t>，而更重要的是，应用这些算法时，所创建的大量数据在应用这些算法时，表现情况通常依赖于你的水平。比如：你为学习算法所设计的特征量的选择，以及如何选择正则化参数，诸如此类的事。还有一个更加强大的算法广泛的应用于工业界和学术界，它被称为支持向量机</w:t>
      </w:r>
      <w:r>
        <w:rPr>
          <w:rFonts w:hint="eastAsia"/>
        </w:rPr>
        <w:t>(Support Vector Machine)</w:t>
      </w:r>
      <w:r>
        <w:rPr>
          <w:rFonts w:hint="eastAsia"/>
        </w:rPr>
        <w:t>。与逻辑回归和神经网络相比，支持向量机，或者简称</w:t>
      </w:r>
      <w:r>
        <w:rPr>
          <w:rFonts w:hint="eastAsia"/>
        </w:rPr>
        <w:t>SVM</w:t>
      </w:r>
      <w:r w:rsidR="00571953">
        <w:rPr>
          <w:rFonts w:hint="eastAsia"/>
        </w:rPr>
        <w:t>，</w:t>
      </w:r>
      <w:r>
        <w:rPr>
          <w:rFonts w:hint="eastAsia"/>
        </w:rPr>
        <w:t>在学习复杂的非线性方程时提供了一种更为清晰，更加强大的方式。因此，在接下来的视频中，我会探讨这一算法。在稍后的课程中，我也会对监督学习算法进行简要的总结。当然，仅仅是作简要描述。但对于支持向量机，鉴于该算法的强大和受欢迎度，在本课中，我会花许多时间来讲解它。它也是我们所介绍的最后一个监督学习算法。</w:t>
      </w:r>
    </w:p>
    <w:p w:rsidR="00BF3657" w:rsidRDefault="00E30402">
      <w:pPr>
        <w:pStyle w:val="ad"/>
      </w:pPr>
      <w:r>
        <w:rPr>
          <w:rFonts w:hint="eastAsia"/>
        </w:rPr>
        <w:t>正如我们之前开发的学习算法，我们从优化目标开始。那么，我们开始学习这个算法。为了描述支持向量机，事实上，我将会从逻辑回归开始展示我们如何一点一点修改来得到本质上的支持向量机。</w:t>
      </w:r>
    </w:p>
    <w:p w:rsidR="00BF3657" w:rsidRDefault="008D4308">
      <w:pPr>
        <w:pStyle w:val="ad"/>
      </w:pPr>
      <w:r>
        <w:rPr>
          <w:noProof/>
        </w:rPr>
        <w:lastRenderedPageBreak/>
        <w:drawing>
          <wp:inline distT="0" distB="0" distL="0" distR="0">
            <wp:extent cx="5276850" cy="2962275"/>
            <wp:effectExtent l="0" t="0" r="0" b="9525"/>
            <wp:docPr id="19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6850" cy="2962275"/>
                    </a:xfrm>
                    <a:prstGeom prst="rect">
                      <a:avLst/>
                    </a:prstGeom>
                    <a:noFill/>
                    <a:ln>
                      <a:noFill/>
                    </a:ln>
                  </pic:spPr>
                </pic:pic>
              </a:graphicData>
            </a:graphic>
          </wp:inline>
        </w:drawing>
      </w:r>
    </w:p>
    <w:p w:rsidR="00BF3657" w:rsidRDefault="00E30402">
      <w:pPr>
        <w:pStyle w:val="ad"/>
      </w:pPr>
      <w:r>
        <w:rPr>
          <w:rFonts w:hint="eastAsia"/>
        </w:rPr>
        <w:t>那么，在逻辑回归中我们已经熟悉了这里的假设函数形式，和右边的</w:t>
      </w:r>
      <w:r>
        <w:rPr>
          <w:rFonts w:hint="eastAsia"/>
        </w:rPr>
        <w:t>S</w:t>
      </w:r>
      <w:r>
        <w:rPr>
          <w:rFonts w:hint="eastAsia"/>
        </w:rPr>
        <w:t>型激励函数。然而，为了解释一些数学知识</w:t>
      </w:r>
      <w:r>
        <w:rPr>
          <w:rFonts w:hint="eastAsia"/>
        </w:rPr>
        <w:t>.</w:t>
      </w:r>
      <w:r>
        <w:rPr>
          <w:rFonts w:hint="eastAsia"/>
        </w:rPr>
        <w:t>我将用</w:t>
      </w:r>
      <w:r>
        <w:rPr>
          <w:rFonts w:hint="eastAsia"/>
        </w:rPr>
        <w:t xml:space="preserve"> z </w:t>
      </w:r>
      <w:r>
        <w:rPr>
          <w:rFonts w:hint="eastAsia"/>
        </w:rPr>
        <w:t>表示</w:t>
      </w:r>
      <w:r w:rsidR="009810B5" w:rsidRPr="009810B5">
        <w:rPr>
          <w:position w:val="-6"/>
        </w:rPr>
        <w:object w:dxaOrig="440" w:dyaOrig="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0" type="#_x0000_t75" style="width:21.75pt;height:15.75pt" o:ole="">
            <v:imagedata r:id="rId9" o:title=""/>
          </v:shape>
          <o:OLEObject Type="Embed" ProgID="Equation.DSMT4" ShapeID="_x0000_i1080" DrawAspect="Content" ObjectID="_1570874499" r:id="rId10"/>
        </w:object>
      </w:r>
      <w:r w:rsidR="009810B5">
        <w:t xml:space="preserve"> </w:t>
      </w:r>
      <w:r>
        <w:rPr>
          <w:rFonts w:hint="eastAsia"/>
        </w:rPr>
        <w:t>。</w:t>
      </w:r>
    </w:p>
    <w:p w:rsidR="00BF3657" w:rsidRDefault="00E30402">
      <w:pPr>
        <w:pStyle w:val="ad"/>
      </w:pPr>
      <w:r>
        <w:rPr>
          <w:rFonts w:hint="eastAsia"/>
        </w:rPr>
        <w:t>现在考虑下我们想要逻辑回归做什么：如果有一个</w:t>
      </w:r>
      <w:r>
        <w:rPr>
          <w:rFonts w:hint="eastAsia"/>
        </w:rPr>
        <w:t xml:space="preserve">y=1 </w:t>
      </w:r>
      <w:r>
        <w:rPr>
          <w:rFonts w:hint="eastAsia"/>
        </w:rPr>
        <w:t>的样本，我的意思是不管是在训练集中或是在测试集中，又或者在交叉验证集中，总之是</w:t>
      </w:r>
      <w:r>
        <w:rPr>
          <w:rFonts w:hint="eastAsia"/>
        </w:rPr>
        <w:t>y=1</w:t>
      </w:r>
      <w:r>
        <w:rPr>
          <w:rFonts w:hint="eastAsia"/>
        </w:rPr>
        <w:t>，现在我们希望</w:t>
      </w:r>
      <w:r>
        <w:rPr>
          <w:rFonts w:hint="eastAsia"/>
        </w:rPr>
        <w:t xml:space="preserve"> h(x) </w:t>
      </w:r>
      <w:r>
        <w:rPr>
          <w:rFonts w:hint="eastAsia"/>
        </w:rPr>
        <w:t>趋近</w:t>
      </w:r>
      <w:r>
        <w:rPr>
          <w:rFonts w:hint="eastAsia"/>
        </w:rPr>
        <w:t>1</w:t>
      </w:r>
      <w:r>
        <w:rPr>
          <w:rFonts w:hint="eastAsia"/>
        </w:rPr>
        <w:t>。因为我们想要正确地将此样本分类，这就意味着当</w:t>
      </w:r>
      <w:r>
        <w:rPr>
          <w:rFonts w:hint="eastAsia"/>
        </w:rPr>
        <w:t xml:space="preserve"> h(x) </w:t>
      </w:r>
      <w:r>
        <w:rPr>
          <w:rFonts w:hint="eastAsia"/>
        </w:rPr>
        <w:t>趋近于</w:t>
      </w:r>
      <w:r>
        <w:rPr>
          <w:rFonts w:hint="eastAsia"/>
        </w:rPr>
        <w:t>1</w:t>
      </w:r>
      <w:r>
        <w:rPr>
          <w:rFonts w:hint="eastAsia"/>
        </w:rPr>
        <w:t>时，</w:t>
      </w:r>
      <w:r w:rsidR="009810B5" w:rsidRPr="009810B5">
        <w:rPr>
          <w:position w:val="-6"/>
        </w:rPr>
        <w:object w:dxaOrig="440" w:dyaOrig="320">
          <v:shape id="_x0000_i1081" type="#_x0000_t75" style="width:21.75pt;height:15.75pt" o:ole="">
            <v:imagedata r:id="rId9" o:title=""/>
          </v:shape>
          <o:OLEObject Type="Embed" ProgID="Equation.DSMT4" ShapeID="_x0000_i1081" DrawAspect="Content" ObjectID="_1570874500" r:id="rId11"/>
        </w:object>
      </w:r>
      <w:r>
        <w:rPr>
          <w:rFonts w:hint="eastAsia"/>
        </w:rPr>
        <w:t>应当远大于</w:t>
      </w:r>
      <w:r>
        <w:rPr>
          <w:rFonts w:hint="eastAsia"/>
        </w:rPr>
        <w:t>0</w:t>
      </w:r>
      <w:r>
        <w:rPr>
          <w:rFonts w:hint="eastAsia"/>
        </w:rPr>
        <w:t>，这里的</w:t>
      </w:r>
      <w:r>
        <w:rPr>
          <w:rFonts w:hint="eastAsia"/>
        </w:rPr>
        <w:t>&gt;&gt;</w:t>
      </w:r>
      <w:r>
        <w:rPr>
          <w:rFonts w:hint="eastAsia"/>
        </w:rPr>
        <w:t>意思是远远大于</w:t>
      </w:r>
      <w:r>
        <w:rPr>
          <w:rFonts w:hint="eastAsia"/>
        </w:rPr>
        <w:t>0</w:t>
      </w:r>
      <w:r>
        <w:rPr>
          <w:rFonts w:hint="eastAsia"/>
        </w:rPr>
        <w:t>。这是因为由于</w:t>
      </w:r>
      <w:r>
        <w:rPr>
          <w:rFonts w:hint="eastAsia"/>
        </w:rPr>
        <w:t xml:space="preserve"> z </w:t>
      </w:r>
      <w:r>
        <w:rPr>
          <w:rFonts w:hint="eastAsia"/>
        </w:rPr>
        <w:t>表示</w:t>
      </w:r>
      <w:r w:rsidR="009810B5" w:rsidRPr="009810B5">
        <w:rPr>
          <w:position w:val="-6"/>
        </w:rPr>
        <w:object w:dxaOrig="440" w:dyaOrig="320">
          <v:shape id="_x0000_i1082" type="#_x0000_t75" style="width:21.75pt;height:15.75pt" o:ole="">
            <v:imagedata r:id="rId9" o:title=""/>
          </v:shape>
          <o:OLEObject Type="Embed" ProgID="Equation.DSMT4" ShapeID="_x0000_i1082" DrawAspect="Content" ObjectID="_1570874501" r:id="rId12"/>
        </w:object>
      </w:r>
      <w:r>
        <w:rPr>
          <w:rFonts w:hint="eastAsia"/>
        </w:rPr>
        <w:t>，当</w:t>
      </w:r>
      <w:r>
        <w:rPr>
          <w:rFonts w:hint="eastAsia"/>
        </w:rPr>
        <w:t xml:space="preserve"> z </w:t>
      </w:r>
      <w:r>
        <w:rPr>
          <w:rFonts w:hint="eastAsia"/>
        </w:rPr>
        <w:t>远大于</w:t>
      </w:r>
      <w:r>
        <w:rPr>
          <w:rFonts w:hint="eastAsia"/>
        </w:rPr>
        <w:t>0</w:t>
      </w:r>
      <w:r>
        <w:rPr>
          <w:rFonts w:hint="eastAsia"/>
        </w:rPr>
        <w:t>时，即到了该图的右边，你不难发现此时逻辑回归的输出将趋近于</w:t>
      </w:r>
      <w:r>
        <w:rPr>
          <w:rFonts w:hint="eastAsia"/>
        </w:rPr>
        <w:t>1</w:t>
      </w:r>
      <w:r>
        <w:rPr>
          <w:rFonts w:hint="eastAsia"/>
        </w:rPr>
        <w:t>。相反地，如果我们有另一个样本，即</w:t>
      </w:r>
      <w:r>
        <w:rPr>
          <w:rFonts w:hint="eastAsia"/>
        </w:rPr>
        <w:t xml:space="preserve"> y=0</w:t>
      </w:r>
      <w:r>
        <w:rPr>
          <w:rFonts w:hint="eastAsia"/>
        </w:rPr>
        <w:t>。我们希望假设函数的输出值将趋近于</w:t>
      </w:r>
      <w:r>
        <w:rPr>
          <w:rFonts w:hint="eastAsia"/>
        </w:rPr>
        <w:t>0</w:t>
      </w:r>
      <w:r>
        <w:rPr>
          <w:rFonts w:hint="eastAsia"/>
        </w:rPr>
        <w:t>，这对应于</w:t>
      </w:r>
      <w:r w:rsidR="009810B5" w:rsidRPr="009810B5">
        <w:rPr>
          <w:position w:val="-6"/>
        </w:rPr>
        <w:object w:dxaOrig="440" w:dyaOrig="320">
          <v:shape id="_x0000_i1083" type="#_x0000_t75" style="width:21.75pt;height:15.75pt" o:ole="">
            <v:imagedata r:id="rId9" o:title=""/>
          </v:shape>
          <o:OLEObject Type="Embed" ProgID="Equation.DSMT4" ShapeID="_x0000_i1083" DrawAspect="Content" ObjectID="_1570874502" r:id="rId13"/>
        </w:object>
      </w:r>
      <w:r>
        <w:rPr>
          <w:rFonts w:hint="eastAsia"/>
        </w:rPr>
        <w:t>，或者就是</w:t>
      </w:r>
      <w:r>
        <w:rPr>
          <w:rFonts w:hint="eastAsia"/>
        </w:rPr>
        <w:t xml:space="preserve"> z </w:t>
      </w:r>
      <w:r>
        <w:rPr>
          <w:rFonts w:hint="eastAsia"/>
        </w:rPr>
        <w:t>会远小于</w:t>
      </w:r>
      <w:r>
        <w:rPr>
          <w:rFonts w:hint="eastAsia"/>
        </w:rPr>
        <w:t>0</w:t>
      </w:r>
      <w:r>
        <w:rPr>
          <w:rFonts w:hint="eastAsia"/>
        </w:rPr>
        <w:t>，因为对应的假设函数的输出值趋近</w:t>
      </w:r>
      <w:r>
        <w:rPr>
          <w:rFonts w:hint="eastAsia"/>
        </w:rPr>
        <w:t>0</w:t>
      </w:r>
      <w:r>
        <w:rPr>
          <w:rFonts w:hint="eastAsia"/>
        </w:rPr>
        <w:t>。</w:t>
      </w:r>
    </w:p>
    <w:p w:rsidR="00BF3657" w:rsidRDefault="00BF3657">
      <w:pPr>
        <w:pStyle w:val="ad"/>
      </w:pPr>
    </w:p>
    <w:p w:rsidR="00BF3657" w:rsidRDefault="008D4308">
      <w:pPr>
        <w:pStyle w:val="ad"/>
      </w:pPr>
      <w:r>
        <w:rPr>
          <w:noProof/>
        </w:rPr>
        <w:lastRenderedPageBreak/>
        <w:drawing>
          <wp:inline distT="0" distB="0" distL="0" distR="0">
            <wp:extent cx="5276850" cy="2905125"/>
            <wp:effectExtent l="0" t="0" r="0" b="9525"/>
            <wp:docPr id="19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14">
                      <a:extLst>
                        <a:ext uri="{28A0092B-C50C-407E-A947-70E740481C1C}">
                          <a14:useLocalDpi xmlns:a14="http://schemas.microsoft.com/office/drawing/2010/main" val="0"/>
                        </a:ext>
                      </a:extLst>
                    </a:blip>
                    <a:srcRect b="2164"/>
                    <a:stretch>
                      <a:fillRect/>
                    </a:stretch>
                  </pic:blipFill>
                  <pic:spPr bwMode="auto">
                    <a:xfrm>
                      <a:off x="0" y="0"/>
                      <a:ext cx="5276850" cy="2905125"/>
                    </a:xfrm>
                    <a:prstGeom prst="rect">
                      <a:avLst/>
                    </a:prstGeom>
                    <a:noFill/>
                    <a:ln>
                      <a:noFill/>
                    </a:ln>
                  </pic:spPr>
                </pic:pic>
              </a:graphicData>
            </a:graphic>
          </wp:inline>
        </w:drawing>
      </w:r>
    </w:p>
    <w:p w:rsidR="00BF3657" w:rsidRDefault="00E30402">
      <w:pPr>
        <w:pStyle w:val="ad"/>
      </w:pPr>
      <w:r>
        <w:rPr>
          <w:rFonts w:hint="eastAsia"/>
        </w:rPr>
        <w:t>如果你进一步观察逻辑回归的代价函数，你会发现每个样本</w:t>
      </w:r>
      <w:r>
        <w:rPr>
          <w:rFonts w:hint="eastAsia"/>
        </w:rPr>
        <w:t xml:space="preserve"> (x, y)</w:t>
      </w:r>
      <w:r>
        <w:rPr>
          <w:rFonts w:hint="eastAsia"/>
        </w:rPr>
        <w:t>都会为总代价函数，增加这里的一项，因此，对于总代价函数通常会有对所有的训练样本求和，并且这里还有一个</w:t>
      </w:r>
      <w:r>
        <w:rPr>
          <w:rFonts w:hint="eastAsia"/>
        </w:rPr>
        <w:t>1/m</w:t>
      </w:r>
      <w:r>
        <w:rPr>
          <w:rFonts w:hint="eastAsia"/>
        </w:rPr>
        <w:t>项，但是，在逻辑回归中，这里的这一项就是表示一个训练样本所对应的表达式。现在，如果我将完整定义的假设函数代入这里。那么，我们就会得到每一个训练样本都影响这一项。</w:t>
      </w:r>
    </w:p>
    <w:p w:rsidR="00BF3657" w:rsidRDefault="00E30402">
      <w:pPr>
        <w:pStyle w:val="ad"/>
      </w:pPr>
      <w:r>
        <w:rPr>
          <w:rFonts w:hint="eastAsia"/>
        </w:rPr>
        <w:t>现在，先忽略</w:t>
      </w:r>
      <w:r>
        <w:rPr>
          <w:rFonts w:hint="eastAsia"/>
        </w:rPr>
        <w:t>1/m</w:t>
      </w:r>
      <w:r>
        <w:rPr>
          <w:rFonts w:hint="eastAsia"/>
        </w:rPr>
        <w:t>这一项，但是这一项是影响整个总代价函数中的这一项的。现在，一起来考虑两种情况：一种是</w:t>
      </w:r>
      <w:r>
        <w:rPr>
          <w:rFonts w:hint="eastAsia"/>
        </w:rPr>
        <w:t>y</w:t>
      </w:r>
      <w:r>
        <w:rPr>
          <w:rFonts w:hint="eastAsia"/>
        </w:rPr>
        <w:t>等于</w:t>
      </w:r>
      <w:r>
        <w:rPr>
          <w:rFonts w:hint="eastAsia"/>
        </w:rPr>
        <w:t>1</w:t>
      </w:r>
      <w:r>
        <w:rPr>
          <w:rFonts w:hint="eastAsia"/>
        </w:rPr>
        <w:t>的情况；另一种是</w:t>
      </w:r>
      <w:r>
        <w:rPr>
          <w:rFonts w:hint="eastAsia"/>
        </w:rPr>
        <w:t>y</w:t>
      </w:r>
      <w:r>
        <w:rPr>
          <w:rFonts w:hint="eastAsia"/>
        </w:rPr>
        <w:t>等于</w:t>
      </w:r>
      <w:r>
        <w:rPr>
          <w:rFonts w:hint="eastAsia"/>
        </w:rPr>
        <w:t>0</w:t>
      </w:r>
      <w:r>
        <w:rPr>
          <w:rFonts w:hint="eastAsia"/>
        </w:rPr>
        <w:t>的情况。在第一种情况中，假设</w:t>
      </w:r>
      <w:r>
        <w:rPr>
          <w:rFonts w:hint="eastAsia"/>
        </w:rPr>
        <w:t xml:space="preserve"> y</w:t>
      </w:r>
      <w:r>
        <w:rPr>
          <w:rFonts w:hint="eastAsia"/>
        </w:rPr>
        <w:t>等于</w:t>
      </w:r>
      <w:r>
        <w:rPr>
          <w:rFonts w:hint="eastAsia"/>
        </w:rPr>
        <w:t>1</w:t>
      </w:r>
      <w:r>
        <w:rPr>
          <w:rFonts w:hint="eastAsia"/>
        </w:rPr>
        <w:t>，此时在目标函数中只需有第一项起作用，因为</w:t>
      </w:r>
      <w:r>
        <w:rPr>
          <w:rFonts w:hint="eastAsia"/>
        </w:rPr>
        <w:t>y</w:t>
      </w:r>
      <w:r>
        <w:rPr>
          <w:rFonts w:hint="eastAsia"/>
        </w:rPr>
        <w:t>等于</w:t>
      </w:r>
      <w:r>
        <w:rPr>
          <w:rFonts w:hint="eastAsia"/>
        </w:rPr>
        <w:t>1</w:t>
      </w:r>
      <w:r>
        <w:rPr>
          <w:rFonts w:hint="eastAsia"/>
        </w:rPr>
        <w:t>时，</w:t>
      </w:r>
      <w:r>
        <w:rPr>
          <w:rFonts w:hint="eastAsia"/>
        </w:rPr>
        <w:t xml:space="preserve">(1-y) </w:t>
      </w:r>
      <w:r>
        <w:rPr>
          <w:rFonts w:hint="eastAsia"/>
        </w:rPr>
        <w:t>项将等于</w:t>
      </w:r>
      <w:r>
        <w:rPr>
          <w:rFonts w:hint="eastAsia"/>
        </w:rPr>
        <w:t>0</w:t>
      </w:r>
      <w:r>
        <w:rPr>
          <w:rFonts w:hint="eastAsia"/>
        </w:rPr>
        <w:t>。因此，当在</w:t>
      </w:r>
      <w:r>
        <w:rPr>
          <w:rFonts w:hint="eastAsia"/>
        </w:rPr>
        <w:t>y</w:t>
      </w:r>
      <w:r>
        <w:rPr>
          <w:rFonts w:hint="eastAsia"/>
        </w:rPr>
        <w:t>等于</w:t>
      </w:r>
      <w:r>
        <w:rPr>
          <w:rFonts w:hint="eastAsia"/>
        </w:rPr>
        <w:t>1</w:t>
      </w:r>
      <w:r>
        <w:rPr>
          <w:rFonts w:hint="eastAsia"/>
        </w:rPr>
        <w:t>的样本中时，即在</w:t>
      </w:r>
      <w:r>
        <w:rPr>
          <w:rFonts w:hint="eastAsia"/>
        </w:rPr>
        <w:t xml:space="preserve"> (x, y) </w:t>
      </w:r>
      <w:r>
        <w:rPr>
          <w:rFonts w:hint="eastAsia"/>
        </w:rPr>
        <w:t>中</w:t>
      </w:r>
      <w:r>
        <w:rPr>
          <w:rFonts w:hint="eastAsia"/>
        </w:rPr>
        <w:t>y</w:t>
      </w:r>
      <w:r>
        <w:rPr>
          <w:rFonts w:hint="eastAsia"/>
        </w:rPr>
        <w:t>等于</w:t>
      </w:r>
      <w:r>
        <w:rPr>
          <w:rFonts w:hint="eastAsia"/>
        </w:rPr>
        <w:t>1</w:t>
      </w:r>
      <w:r>
        <w:rPr>
          <w:rFonts w:hint="eastAsia"/>
        </w:rPr>
        <w:t>，我们得到</w:t>
      </w:r>
      <w:r w:rsidR="002F7E6B">
        <w:rPr>
          <w:noProof/>
          <w:position w:val="-40"/>
        </w:rPr>
        <w:drawing>
          <wp:inline distT="0" distB="0" distL="0" distR="0">
            <wp:extent cx="1104900" cy="495300"/>
            <wp:effectExtent l="0" t="0" r="0" b="0"/>
            <wp:docPr id="47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104900" cy="495300"/>
                    </a:xfrm>
                    <a:prstGeom prst="rect">
                      <a:avLst/>
                    </a:prstGeom>
                    <a:noFill/>
                    <a:ln>
                      <a:noFill/>
                    </a:ln>
                  </pic:spPr>
                </pic:pic>
              </a:graphicData>
            </a:graphic>
          </wp:inline>
        </w:drawing>
      </w:r>
    </w:p>
    <w:p w:rsidR="00BF3657" w:rsidRDefault="00E30402">
      <w:pPr>
        <w:pStyle w:val="ad"/>
      </w:pPr>
      <w:r>
        <w:rPr>
          <w:rFonts w:hint="eastAsia"/>
        </w:rPr>
        <w:t>这样一项，这里同上一张幻灯片一致。</w:t>
      </w:r>
    </w:p>
    <w:p w:rsidR="00BF3657" w:rsidRDefault="00E30402">
      <w:pPr>
        <w:pStyle w:val="ad"/>
      </w:pPr>
      <w:r>
        <w:rPr>
          <w:rFonts w:hint="eastAsia"/>
        </w:rPr>
        <w:t>我用</w:t>
      </w:r>
      <w:r>
        <w:rPr>
          <w:rFonts w:hint="eastAsia"/>
        </w:rPr>
        <w:t xml:space="preserve"> z </w:t>
      </w:r>
      <w:r>
        <w:rPr>
          <w:rFonts w:hint="eastAsia"/>
        </w:rPr>
        <w:t>表示</w:t>
      </w:r>
      <w:r w:rsidR="009810B5" w:rsidRPr="009810B5">
        <w:rPr>
          <w:position w:val="-6"/>
        </w:rPr>
        <w:object w:dxaOrig="440" w:dyaOrig="320">
          <v:shape id="_x0000_i1084" type="#_x0000_t75" style="width:21.75pt;height:15.75pt" o:ole="">
            <v:imagedata r:id="rId9" o:title=""/>
          </v:shape>
          <o:OLEObject Type="Embed" ProgID="Equation.DSMT4" ShapeID="_x0000_i1084" DrawAspect="Content" ObjectID="_1570874503" r:id="rId16"/>
        </w:object>
      </w:r>
      <w:r>
        <w:rPr>
          <w:rFonts w:hint="eastAsia"/>
        </w:rPr>
        <w:t>。当然，在代价函数中，</w:t>
      </w:r>
      <w:r>
        <w:rPr>
          <w:rFonts w:hint="eastAsia"/>
        </w:rPr>
        <w:t>y</w:t>
      </w:r>
      <w:r>
        <w:rPr>
          <w:rFonts w:hint="eastAsia"/>
        </w:rPr>
        <w:t>前面有负号。我们只是这样表示，如果</w:t>
      </w:r>
      <w:r>
        <w:rPr>
          <w:rFonts w:hint="eastAsia"/>
        </w:rPr>
        <w:t>y</w:t>
      </w:r>
      <w:r>
        <w:rPr>
          <w:rFonts w:hint="eastAsia"/>
        </w:rPr>
        <w:t>等于</w:t>
      </w:r>
      <w:r>
        <w:rPr>
          <w:rFonts w:hint="eastAsia"/>
        </w:rPr>
        <w:t>1</w:t>
      </w:r>
      <w:r>
        <w:rPr>
          <w:rFonts w:hint="eastAsia"/>
        </w:rPr>
        <w:t>代价函数中，这一项也等于</w:t>
      </w:r>
      <w:r>
        <w:rPr>
          <w:rFonts w:hint="eastAsia"/>
        </w:rPr>
        <w:t>1</w:t>
      </w:r>
      <w:r>
        <w:rPr>
          <w:rFonts w:hint="eastAsia"/>
        </w:rPr>
        <w:t>。这样做是为了简化此处的表达式。如果画出关于</w:t>
      </w:r>
      <w:r>
        <w:rPr>
          <w:rFonts w:hint="eastAsia"/>
        </w:rPr>
        <w:t>z</w:t>
      </w:r>
      <w:r>
        <w:rPr>
          <w:rFonts w:hint="eastAsia"/>
        </w:rPr>
        <w:t>的函数，你会看到左下角的这条曲线，我们同样可以看到，当</w:t>
      </w:r>
      <w:r>
        <w:rPr>
          <w:rFonts w:hint="eastAsia"/>
        </w:rPr>
        <w:t>z</w:t>
      </w:r>
      <w:r>
        <w:rPr>
          <w:rFonts w:hint="eastAsia"/>
        </w:rPr>
        <w:t>增大时，也就是相当于</w:t>
      </w:r>
      <w:r w:rsidR="009810B5" w:rsidRPr="009810B5">
        <w:rPr>
          <w:position w:val="-6"/>
        </w:rPr>
        <w:object w:dxaOrig="440" w:dyaOrig="320">
          <v:shape id="_x0000_i1085" type="#_x0000_t75" style="width:21.75pt;height:15.75pt" o:ole="">
            <v:imagedata r:id="rId9" o:title=""/>
          </v:shape>
          <o:OLEObject Type="Embed" ProgID="Equation.DSMT4" ShapeID="_x0000_i1085" DrawAspect="Content" ObjectID="_1570874504" r:id="rId17"/>
        </w:object>
      </w:r>
      <w:r>
        <w:rPr>
          <w:rFonts w:hint="eastAsia"/>
        </w:rPr>
        <w:t>增大时，</w:t>
      </w:r>
      <w:r>
        <w:rPr>
          <w:rFonts w:hint="eastAsia"/>
        </w:rPr>
        <w:t xml:space="preserve">z </w:t>
      </w:r>
      <w:r>
        <w:rPr>
          <w:rFonts w:hint="eastAsia"/>
        </w:rPr>
        <w:t>对应的值会变的非常小。对整个代价函数而言，影响也非常小。这也就解释了，为什么逻辑回归在观察到正样本</w:t>
      </w:r>
      <w:r>
        <w:rPr>
          <w:rFonts w:hint="eastAsia"/>
        </w:rPr>
        <w:t xml:space="preserve">y=1 </w:t>
      </w:r>
      <w:r>
        <w:rPr>
          <w:rFonts w:hint="eastAsia"/>
        </w:rPr>
        <w:t>时，试图将</w:t>
      </w:r>
      <w:r w:rsidR="009810B5" w:rsidRPr="009810B5">
        <w:rPr>
          <w:position w:val="-6"/>
        </w:rPr>
        <w:object w:dxaOrig="440" w:dyaOrig="320">
          <v:shape id="_x0000_i1086" type="#_x0000_t75" style="width:21.75pt;height:15.75pt" o:ole="">
            <v:imagedata r:id="rId9" o:title=""/>
          </v:shape>
          <o:OLEObject Type="Embed" ProgID="Equation.DSMT4" ShapeID="_x0000_i1086" DrawAspect="Content" ObjectID="_1570874505" r:id="rId18"/>
        </w:object>
      </w:r>
      <w:r>
        <w:rPr>
          <w:rFonts w:hint="eastAsia"/>
        </w:rPr>
        <w:t>设置得非常大。因为，在代价函数中的这一项会变的非常小。</w:t>
      </w:r>
    </w:p>
    <w:p w:rsidR="00BF3657" w:rsidRDefault="00E30402">
      <w:pPr>
        <w:pStyle w:val="ad"/>
      </w:pPr>
      <w:r>
        <w:rPr>
          <w:rFonts w:hint="eastAsia"/>
        </w:rPr>
        <w:t>现在开始建立支持向量机，我们从这里开始：</w:t>
      </w:r>
    </w:p>
    <w:p w:rsidR="00BF3657" w:rsidRDefault="00E30402">
      <w:pPr>
        <w:pStyle w:val="ad"/>
      </w:pPr>
      <w:r>
        <w:rPr>
          <w:rFonts w:hint="eastAsia"/>
        </w:rPr>
        <w:lastRenderedPageBreak/>
        <w:t>我们会从这个代价函数开始，也就是</w:t>
      </w:r>
      <w:r w:rsidR="002F7E6B">
        <w:rPr>
          <w:noProof/>
          <w:position w:val="-40"/>
        </w:rPr>
        <w:drawing>
          <wp:inline distT="0" distB="0" distL="0" distR="0">
            <wp:extent cx="1104900" cy="495300"/>
            <wp:effectExtent l="0" t="0" r="0" b="0"/>
            <wp:docPr id="47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104900" cy="495300"/>
                    </a:xfrm>
                    <a:prstGeom prst="rect">
                      <a:avLst/>
                    </a:prstGeom>
                    <a:noFill/>
                    <a:ln>
                      <a:noFill/>
                    </a:ln>
                  </pic:spPr>
                </pic:pic>
              </a:graphicData>
            </a:graphic>
          </wp:inline>
        </w:drawing>
      </w:r>
      <w:r>
        <w:rPr>
          <w:rFonts w:hint="eastAsia"/>
        </w:rPr>
        <w:t xml:space="preserve"> </w:t>
      </w:r>
      <w:r>
        <w:rPr>
          <w:rFonts w:hint="eastAsia"/>
        </w:rPr>
        <w:t>一点一点修改，让我取这里的</w:t>
      </w:r>
      <w:r>
        <w:rPr>
          <w:rFonts w:hint="eastAsia"/>
        </w:rPr>
        <w:t xml:space="preserve">z=1 </w:t>
      </w:r>
      <w:r>
        <w:rPr>
          <w:rFonts w:hint="eastAsia"/>
        </w:rPr>
        <w:t>点，我先画出将要用的代价函数。</w:t>
      </w:r>
    </w:p>
    <w:p w:rsidR="00BF3657" w:rsidRDefault="008D4308">
      <w:pPr>
        <w:pStyle w:val="ad"/>
      </w:pPr>
      <w:r>
        <w:rPr>
          <w:noProof/>
        </w:rPr>
        <w:drawing>
          <wp:inline distT="0" distB="0" distL="0" distR="0">
            <wp:extent cx="3248025" cy="2714625"/>
            <wp:effectExtent l="0" t="0" r="9525" b="9525"/>
            <wp:docPr id="204"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48025" cy="2714625"/>
                    </a:xfrm>
                    <a:prstGeom prst="rect">
                      <a:avLst/>
                    </a:prstGeom>
                    <a:noFill/>
                    <a:ln>
                      <a:noFill/>
                    </a:ln>
                  </pic:spPr>
                </pic:pic>
              </a:graphicData>
            </a:graphic>
          </wp:inline>
        </w:drawing>
      </w:r>
    </w:p>
    <w:p w:rsidR="00BF3657" w:rsidRDefault="00E30402">
      <w:pPr>
        <w:pStyle w:val="ad"/>
      </w:pPr>
      <w:r>
        <w:rPr>
          <w:rFonts w:hint="eastAsia"/>
        </w:rPr>
        <w:t>新的代价函数将会水平的从这里到右边</w:t>
      </w:r>
      <w:r>
        <w:rPr>
          <w:rFonts w:hint="eastAsia"/>
        </w:rPr>
        <w:t xml:space="preserve"> (</w:t>
      </w:r>
      <w:r>
        <w:rPr>
          <w:rFonts w:hint="eastAsia"/>
        </w:rPr>
        <w:t>图外</w:t>
      </w:r>
      <w:r>
        <w:rPr>
          <w:rFonts w:hint="eastAsia"/>
        </w:rPr>
        <w:t>)</w:t>
      </w:r>
      <w:r>
        <w:rPr>
          <w:rFonts w:hint="eastAsia"/>
        </w:rPr>
        <w:t>，然后我再画一条同逻辑回归非常相似的直线，但是，在这里是一条直线，也就是我用紫红色画的曲线，就是这条紫红色的曲线。那么，到了这里已经非常接近逻辑回归中使用的代价函数了。只是这里是由两条线段组成，即位于右边的水平部分和位于左边的直线部分，先别过多的考虑左边直线部分的斜率，这并不是很重要。但是，这里我们将使用的新的代价函数，是在</w:t>
      </w:r>
      <w:r>
        <w:rPr>
          <w:rFonts w:hint="eastAsia"/>
        </w:rPr>
        <w:t>y=1</w:t>
      </w:r>
      <w:r>
        <w:rPr>
          <w:rFonts w:hint="eastAsia"/>
        </w:rPr>
        <w:t>的前提下的。你也许能想到，这应该能做同逻辑回归中类似的事情，但事实上，在之后的的优化问题中，这会变得更坚定，并且为支持向量机，带来计算上的优势。例如，更容易计算股票交易的问题等等。</w:t>
      </w:r>
    </w:p>
    <w:p w:rsidR="00BF3657" w:rsidRDefault="00E30402">
      <w:pPr>
        <w:pStyle w:val="ad"/>
      </w:pPr>
      <w:r>
        <w:rPr>
          <w:rFonts w:hint="eastAsia"/>
        </w:rPr>
        <w:t>目前，我们只是讨论了</w:t>
      </w:r>
      <w:r>
        <w:rPr>
          <w:rFonts w:hint="eastAsia"/>
        </w:rPr>
        <w:t xml:space="preserve">y=1 </w:t>
      </w:r>
      <w:r>
        <w:rPr>
          <w:rFonts w:hint="eastAsia"/>
        </w:rPr>
        <w:t>的情况，另外一种情况是当</w:t>
      </w:r>
      <w:r>
        <w:rPr>
          <w:rFonts w:hint="eastAsia"/>
        </w:rPr>
        <w:t>y=0</w:t>
      </w:r>
      <w:r>
        <w:rPr>
          <w:rFonts w:hint="eastAsia"/>
        </w:rPr>
        <w:t>时，此时如果你仔细观察代价函数只留下了第二项，因为第一项被消除了。如果当</w:t>
      </w:r>
      <w:r>
        <w:rPr>
          <w:rFonts w:hint="eastAsia"/>
        </w:rPr>
        <w:t xml:space="preserve">y=0 </w:t>
      </w:r>
      <w:r>
        <w:rPr>
          <w:rFonts w:hint="eastAsia"/>
        </w:rPr>
        <w:t>时，那么这一项也就是</w:t>
      </w:r>
      <w:r>
        <w:rPr>
          <w:rFonts w:hint="eastAsia"/>
        </w:rPr>
        <w:t>0</w:t>
      </w:r>
      <w:r>
        <w:rPr>
          <w:rFonts w:hint="eastAsia"/>
        </w:rPr>
        <w:t>了。所以上述表达式只留下了第二项。因此，这个样本的代价或是代价函数的贡献。将会由这一项表示。并且，如果你将这一项作为</w:t>
      </w:r>
      <w:r>
        <w:t>z</w:t>
      </w:r>
      <w:r>
        <w:rPr>
          <w:rFonts w:hint="eastAsia"/>
        </w:rPr>
        <w:t>的函数，那么，这里就会得到横轴</w:t>
      </w:r>
      <w:r>
        <w:rPr>
          <w:rFonts w:hint="eastAsia"/>
        </w:rPr>
        <w:t>z</w:t>
      </w:r>
      <w:r>
        <w:rPr>
          <w:rFonts w:hint="eastAsia"/>
        </w:rPr>
        <w:t>。现在，你完成了支持向量机中的部分内容，同样地，我们要替代这一条蓝色的线，用相似的方法。</w:t>
      </w:r>
    </w:p>
    <w:p w:rsidR="00BF3657" w:rsidRDefault="008D4308">
      <w:pPr>
        <w:pStyle w:val="ad"/>
      </w:pPr>
      <w:r>
        <w:rPr>
          <w:noProof/>
        </w:rPr>
        <w:lastRenderedPageBreak/>
        <w:drawing>
          <wp:inline distT="0" distB="0" distL="0" distR="0">
            <wp:extent cx="2962275" cy="2486025"/>
            <wp:effectExtent l="0" t="0" r="9525" b="9525"/>
            <wp:docPr id="205"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62275" cy="2486025"/>
                    </a:xfrm>
                    <a:prstGeom prst="rect">
                      <a:avLst/>
                    </a:prstGeom>
                    <a:noFill/>
                    <a:ln>
                      <a:noFill/>
                    </a:ln>
                  </pic:spPr>
                </pic:pic>
              </a:graphicData>
            </a:graphic>
          </wp:inline>
        </w:drawing>
      </w:r>
    </w:p>
    <w:p w:rsidR="00BF3657" w:rsidRDefault="00E30402">
      <w:pPr>
        <w:pStyle w:val="ad"/>
      </w:pPr>
      <w:r>
        <w:rPr>
          <w:rFonts w:hint="eastAsia"/>
        </w:rPr>
        <w:t>如果我们用一个新的代价函数来代替，即这条从</w:t>
      </w:r>
      <w:r>
        <w:rPr>
          <w:rFonts w:hint="eastAsia"/>
        </w:rPr>
        <w:t>0</w:t>
      </w:r>
      <w:r>
        <w:rPr>
          <w:rFonts w:hint="eastAsia"/>
        </w:rPr>
        <w:t>点开始的水平直线，然后是一条斜线，像上图。那么，现在让我给这两个方程命名，左边的函数，我称之为</w:t>
      </w:r>
      <w:r w:rsidR="002F7E6B">
        <w:rPr>
          <w:noProof/>
          <w:position w:val="-14"/>
        </w:rPr>
        <w:drawing>
          <wp:inline distT="0" distB="0" distL="0" distR="0">
            <wp:extent cx="657225" cy="266700"/>
            <wp:effectExtent l="0" t="0" r="9525" b="0"/>
            <wp:docPr id="46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57225" cy="266700"/>
                    </a:xfrm>
                    <a:prstGeom prst="rect">
                      <a:avLst/>
                    </a:prstGeom>
                    <a:noFill/>
                    <a:ln>
                      <a:noFill/>
                    </a:ln>
                  </pic:spPr>
                </pic:pic>
              </a:graphicData>
            </a:graphic>
          </wp:inline>
        </w:drawing>
      </w:r>
      <w:r>
        <w:rPr>
          <w:rFonts w:hint="eastAsia"/>
        </w:rPr>
        <w:t>，同时，右边函数我称它为</w:t>
      </w:r>
      <w:r w:rsidR="002F7E6B">
        <w:rPr>
          <w:noProof/>
          <w:position w:val="-14"/>
        </w:rPr>
        <w:drawing>
          <wp:inline distT="0" distB="0" distL="0" distR="0">
            <wp:extent cx="666750" cy="266700"/>
            <wp:effectExtent l="0" t="0" r="0" b="0"/>
            <wp:docPr id="7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66750" cy="266700"/>
                    </a:xfrm>
                    <a:prstGeom prst="rect">
                      <a:avLst/>
                    </a:prstGeom>
                    <a:noFill/>
                    <a:ln>
                      <a:noFill/>
                    </a:ln>
                  </pic:spPr>
                </pic:pic>
              </a:graphicData>
            </a:graphic>
          </wp:inline>
        </w:drawing>
      </w:r>
      <w:r>
        <w:rPr>
          <w:rFonts w:hint="eastAsia"/>
        </w:rPr>
        <w:t>。这里的下标是指在代价函数中，对应的</w:t>
      </w:r>
      <w:r>
        <w:rPr>
          <w:rFonts w:hint="eastAsia"/>
        </w:rPr>
        <w:t>y=1</w:t>
      </w:r>
      <w:r>
        <w:rPr>
          <w:rFonts w:hint="eastAsia"/>
        </w:rPr>
        <w:t>和</w:t>
      </w:r>
      <w:r>
        <w:rPr>
          <w:rFonts w:hint="eastAsia"/>
        </w:rPr>
        <w:t>y=0</w:t>
      </w:r>
      <w:r>
        <w:rPr>
          <w:rFonts w:hint="eastAsia"/>
        </w:rPr>
        <w:t>的情况，拥有了这些定义后，现在，我们就开始构建支持向量机。</w:t>
      </w:r>
    </w:p>
    <w:p w:rsidR="00BF3657" w:rsidRDefault="00BF3657">
      <w:pPr>
        <w:pStyle w:val="ad"/>
      </w:pPr>
    </w:p>
    <w:p w:rsidR="00BF3657" w:rsidRDefault="008D4308">
      <w:pPr>
        <w:pStyle w:val="ad"/>
      </w:pPr>
      <w:r>
        <w:rPr>
          <w:noProof/>
        </w:rPr>
        <w:drawing>
          <wp:inline distT="0" distB="0" distL="0" distR="0">
            <wp:extent cx="5276850" cy="2857500"/>
            <wp:effectExtent l="0" t="0" r="0" b="0"/>
            <wp:docPr id="20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noChangeArrowheads="1"/>
                    </pic:cNvPicPr>
                  </pic:nvPicPr>
                  <pic:blipFill>
                    <a:blip r:embed="rId24">
                      <a:extLst>
                        <a:ext uri="{28A0092B-C50C-407E-A947-70E740481C1C}">
                          <a14:useLocalDpi xmlns:a14="http://schemas.microsoft.com/office/drawing/2010/main" val="0"/>
                        </a:ext>
                      </a:extLst>
                    </a:blip>
                    <a:srcRect b="3564"/>
                    <a:stretch>
                      <a:fillRect/>
                    </a:stretch>
                  </pic:blipFill>
                  <pic:spPr bwMode="auto">
                    <a:xfrm>
                      <a:off x="0" y="0"/>
                      <a:ext cx="5276850" cy="2857500"/>
                    </a:xfrm>
                    <a:prstGeom prst="rect">
                      <a:avLst/>
                    </a:prstGeom>
                    <a:noFill/>
                    <a:ln>
                      <a:noFill/>
                    </a:ln>
                  </pic:spPr>
                </pic:pic>
              </a:graphicData>
            </a:graphic>
          </wp:inline>
        </w:drawing>
      </w:r>
    </w:p>
    <w:p w:rsidR="00BF3657" w:rsidRDefault="00E30402">
      <w:pPr>
        <w:pStyle w:val="ad"/>
      </w:pPr>
      <w:r>
        <w:rPr>
          <w:rFonts w:hint="eastAsia"/>
        </w:rPr>
        <w:t>这是我们在逻辑回归中使用代价函数</w:t>
      </w:r>
      <w:r>
        <w:rPr>
          <w:rFonts w:hint="eastAsia"/>
        </w:rPr>
        <w:t>J(</w:t>
      </w:r>
      <w:r w:rsidR="00A6604E">
        <w:t>θ</w:t>
      </w:r>
      <w:r>
        <w:rPr>
          <w:rFonts w:hint="eastAsia"/>
        </w:rPr>
        <w:t>)</w:t>
      </w:r>
      <w:r>
        <w:rPr>
          <w:rFonts w:hint="eastAsia"/>
        </w:rPr>
        <w:t>。也许这个方程看起来不是非常熟悉。这是因为之前有个负号在方程外面，但是，这里我所做的是，将负号移到了表达式的里面，这样做使得方程看起来有些不同。对于支持向量机而言，实质上我们要将这替换为</w:t>
      </w:r>
      <w:r w:rsidR="002F7E6B">
        <w:rPr>
          <w:noProof/>
          <w:position w:val="-14"/>
        </w:rPr>
        <w:drawing>
          <wp:inline distT="0" distB="0" distL="0" distR="0">
            <wp:extent cx="657225" cy="266700"/>
            <wp:effectExtent l="0" t="0" r="9525" b="0"/>
            <wp:docPr id="46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57225" cy="266700"/>
                    </a:xfrm>
                    <a:prstGeom prst="rect">
                      <a:avLst/>
                    </a:prstGeom>
                    <a:noFill/>
                    <a:ln>
                      <a:noFill/>
                    </a:ln>
                  </pic:spPr>
                </pic:pic>
              </a:graphicData>
            </a:graphic>
          </wp:inline>
        </w:drawing>
      </w:r>
      <w:r>
        <w:rPr>
          <w:rFonts w:hint="eastAsia"/>
        </w:rPr>
        <w:t>，也就是</w:t>
      </w:r>
      <w:r w:rsidR="002F7E6B">
        <w:rPr>
          <w:noProof/>
          <w:position w:val="-14"/>
        </w:rPr>
        <w:drawing>
          <wp:inline distT="0" distB="0" distL="0" distR="0">
            <wp:extent cx="847725" cy="276225"/>
            <wp:effectExtent l="0" t="0" r="9525" b="9525"/>
            <wp:docPr id="45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847725" cy="276225"/>
                    </a:xfrm>
                    <a:prstGeom prst="rect">
                      <a:avLst/>
                    </a:prstGeom>
                    <a:noFill/>
                    <a:ln>
                      <a:noFill/>
                    </a:ln>
                  </pic:spPr>
                </pic:pic>
              </a:graphicData>
            </a:graphic>
          </wp:inline>
        </w:drawing>
      </w:r>
      <w:r>
        <w:rPr>
          <w:rFonts w:hint="eastAsia"/>
        </w:rPr>
        <w:t>，同样地，我也将这一项替换为</w:t>
      </w:r>
      <w:r w:rsidR="002F7E6B">
        <w:rPr>
          <w:noProof/>
          <w:position w:val="-14"/>
        </w:rPr>
        <w:drawing>
          <wp:inline distT="0" distB="0" distL="0" distR="0">
            <wp:extent cx="666750" cy="266700"/>
            <wp:effectExtent l="0" t="0" r="0" b="0"/>
            <wp:docPr id="7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66750" cy="266700"/>
                    </a:xfrm>
                    <a:prstGeom prst="rect">
                      <a:avLst/>
                    </a:prstGeom>
                    <a:noFill/>
                    <a:ln>
                      <a:noFill/>
                    </a:ln>
                  </pic:spPr>
                </pic:pic>
              </a:graphicData>
            </a:graphic>
          </wp:inline>
        </w:drawing>
      </w:r>
      <w:r>
        <w:rPr>
          <w:rFonts w:hint="eastAsia"/>
        </w:rPr>
        <w:t>，也就是代价</w:t>
      </w:r>
      <w:r w:rsidR="002F7E6B">
        <w:rPr>
          <w:noProof/>
          <w:position w:val="-14"/>
        </w:rPr>
        <w:drawing>
          <wp:inline distT="0" distB="0" distL="0" distR="0">
            <wp:extent cx="857250" cy="276225"/>
            <wp:effectExtent l="0" t="0" r="0" b="9525"/>
            <wp:docPr id="7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857250" cy="276225"/>
                    </a:xfrm>
                    <a:prstGeom prst="rect">
                      <a:avLst/>
                    </a:prstGeom>
                    <a:noFill/>
                    <a:ln>
                      <a:noFill/>
                    </a:ln>
                  </pic:spPr>
                </pic:pic>
              </a:graphicData>
            </a:graphic>
          </wp:inline>
        </w:drawing>
      </w:r>
      <w:r>
        <w:rPr>
          <w:rFonts w:hint="eastAsia"/>
        </w:rPr>
        <w:t>。这里的代价函数</w:t>
      </w:r>
      <w:r>
        <w:rPr>
          <w:rFonts w:hint="eastAsia"/>
        </w:rPr>
        <w:t>cost</w:t>
      </w:r>
      <w:r>
        <w:rPr>
          <w:rFonts w:hint="eastAsia"/>
          <w:vertAlign w:val="subscript"/>
        </w:rPr>
        <w:t>1</w:t>
      </w:r>
      <w:r>
        <w:rPr>
          <w:rFonts w:hint="eastAsia"/>
        </w:rPr>
        <w:t>，就是之前所提到的那条线。此外，代价函数</w:t>
      </w:r>
      <w:r>
        <w:rPr>
          <w:rFonts w:hint="eastAsia"/>
        </w:rPr>
        <w:t>cost</w:t>
      </w:r>
      <w:r>
        <w:rPr>
          <w:rFonts w:hint="eastAsia"/>
          <w:vertAlign w:val="subscript"/>
        </w:rPr>
        <w:t>0</w:t>
      </w:r>
      <w:r>
        <w:rPr>
          <w:rFonts w:hint="eastAsia"/>
        </w:rPr>
        <w:t>，也是上面所介绍</w:t>
      </w:r>
      <w:r>
        <w:rPr>
          <w:rFonts w:hint="eastAsia"/>
        </w:rPr>
        <w:lastRenderedPageBreak/>
        <w:t>过的那条线。因此，对于支持向量机，我们得到了这里的最小化问题，即</w:t>
      </w:r>
      <w:r>
        <w:rPr>
          <w:rFonts w:hint="eastAsia"/>
        </w:rPr>
        <w:t>:</w:t>
      </w:r>
    </w:p>
    <w:p w:rsidR="00BF3657" w:rsidRDefault="008D4308">
      <w:pPr>
        <w:pStyle w:val="ad"/>
      </w:pPr>
      <w:r>
        <w:rPr>
          <w:noProof/>
        </w:rPr>
        <w:drawing>
          <wp:inline distT="0" distB="0" distL="0" distR="0">
            <wp:extent cx="3752850" cy="723900"/>
            <wp:effectExtent l="0" t="0" r="0" b="0"/>
            <wp:docPr id="213"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52850" cy="723900"/>
                    </a:xfrm>
                    <a:prstGeom prst="rect">
                      <a:avLst/>
                    </a:prstGeom>
                    <a:noFill/>
                    <a:ln>
                      <a:noFill/>
                    </a:ln>
                  </pic:spPr>
                </pic:pic>
              </a:graphicData>
            </a:graphic>
          </wp:inline>
        </w:drawing>
      </w:r>
    </w:p>
    <w:p w:rsidR="00BF3657" w:rsidRDefault="00E30402">
      <w:pPr>
        <w:pStyle w:val="ad"/>
      </w:pPr>
      <w:r>
        <w:rPr>
          <w:rFonts w:hint="eastAsia"/>
        </w:rPr>
        <w:t>然后，再加上正则化参数。现在，按照支持向量机的惯例，事实上，我们的书写会稍微有些不同，代价函数的参数表示也会稍微有些不同。</w:t>
      </w:r>
    </w:p>
    <w:p w:rsidR="00BF3657" w:rsidRDefault="00E30402">
      <w:pPr>
        <w:pStyle w:val="ad"/>
      </w:pPr>
      <w:r>
        <w:rPr>
          <w:rFonts w:hint="eastAsia"/>
        </w:rPr>
        <w:t>首先，我们要除去</w:t>
      </w:r>
      <w:r>
        <w:rPr>
          <w:rFonts w:hint="eastAsia"/>
        </w:rPr>
        <w:t xml:space="preserve">1/m </w:t>
      </w:r>
      <w:r>
        <w:rPr>
          <w:rFonts w:hint="eastAsia"/>
        </w:rPr>
        <w:t>这一项，当然，这仅仅是由于人们使用支持向量机时，对比于逻辑回归而言，不同的习惯所致，但这里我所说的意思是：你知道，我将要做的是仅仅除去</w:t>
      </w:r>
      <w:r>
        <w:rPr>
          <w:rFonts w:hint="eastAsia"/>
        </w:rPr>
        <w:t>1/m</w:t>
      </w:r>
      <w:r>
        <w:rPr>
          <w:rFonts w:hint="eastAsia"/>
        </w:rPr>
        <w:t>这一项，但是，这也会得出同样的</w:t>
      </w:r>
      <w:r w:rsidR="00A6604E">
        <w:t>θ</w:t>
      </w:r>
      <w:r>
        <w:rPr>
          <w:rFonts w:hint="eastAsia"/>
        </w:rPr>
        <w:t>最优值，好的，因为</w:t>
      </w:r>
      <w:r>
        <w:rPr>
          <w:rFonts w:hint="eastAsia"/>
        </w:rPr>
        <w:t>1/m</w:t>
      </w:r>
      <w:r>
        <w:rPr>
          <w:rFonts w:hint="eastAsia"/>
        </w:rPr>
        <w:t>仅是个常量，因此，你知道在这个最小化问题中，无论前面是否有</w:t>
      </w:r>
      <w:r>
        <w:rPr>
          <w:rFonts w:hint="eastAsia"/>
        </w:rPr>
        <w:t xml:space="preserve">1/m </w:t>
      </w:r>
      <w:r>
        <w:rPr>
          <w:rFonts w:hint="eastAsia"/>
        </w:rPr>
        <w:t>这一项，最终我所得到的最优值</w:t>
      </w:r>
      <w:r w:rsidR="00A6604E">
        <w:t>θ</w:t>
      </w:r>
      <w:r>
        <w:rPr>
          <w:rFonts w:hint="eastAsia"/>
        </w:rPr>
        <w:t>都是一样的。这里我的意思是，先给你举一个实例，假定有一最小化问题：即要求当</w:t>
      </w:r>
      <w:r>
        <w:rPr>
          <w:rFonts w:hint="eastAsia"/>
        </w:rPr>
        <w:t xml:space="preserve"> (u-5)^2+1</w:t>
      </w:r>
      <w:r>
        <w:rPr>
          <w:rFonts w:hint="eastAsia"/>
        </w:rPr>
        <w:t>取得最小值时的</w:t>
      </w:r>
      <w:r>
        <w:rPr>
          <w:rFonts w:hint="eastAsia"/>
        </w:rPr>
        <w:t>u</w:t>
      </w:r>
      <w:r>
        <w:rPr>
          <w:rFonts w:hint="eastAsia"/>
        </w:rPr>
        <w:t>值，这时最小值为：当</w:t>
      </w:r>
      <w:r>
        <w:rPr>
          <w:rFonts w:hint="eastAsia"/>
        </w:rPr>
        <w:t>u=5</w:t>
      </w:r>
      <w:r>
        <w:rPr>
          <w:rFonts w:hint="eastAsia"/>
        </w:rPr>
        <w:t>时取得最小值。</w:t>
      </w:r>
    </w:p>
    <w:p w:rsidR="00BF3657" w:rsidRDefault="00E30402">
      <w:pPr>
        <w:pStyle w:val="ad"/>
      </w:pPr>
      <w:r>
        <w:rPr>
          <w:rFonts w:hint="eastAsia"/>
        </w:rPr>
        <w:t>现在，如果我们想要将这个目标函数乘上常数</w:t>
      </w:r>
      <w:r>
        <w:rPr>
          <w:rFonts w:hint="eastAsia"/>
        </w:rPr>
        <w:t>10</w:t>
      </w:r>
      <w:r>
        <w:rPr>
          <w:rFonts w:hint="eastAsia"/>
        </w:rPr>
        <w:t>，这里我的最小化问题就变成了：求使得</w:t>
      </w:r>
      <w:r>
        <w:rPr>
          <w:rFonts w:hint="eastAsia"/>
        </w:rPr>
        <w:t>10</w:t>
      </w:r>
      <w:r>
        <w:rPr>
          <w:rFonts w:hint="eastAsia"/>
        </w:rPr>
        <w:t>×</w:t>
      </w:r>
      <w:r>
        <w:rPr>
          <w:rFonts w:hint="eastAsia"/>
        </w:rPr>
        <w:t>(u-5)^2+10</w:t>
      </w:r>
      <w:r>
        <w:rPr>
          <w:rFonts w:hint="eastAsia"/>
        </w:rPr>
        <w:t>最小的值</w:t>
      </w:r>
      <w:r>
        <w:rPr>
          <w:rFonts w:hint="eastAsia"/>
        </w:rPr>
        <w:t>u</w:t>
      </w:r>
      <w:r>
        <w:rPr>
          <w:rFonts w:hint="eastAsia"/>
        </w:rPr>
        <w:t>，然而，使得这里最小的</w:t>
      </w:r>
      <w:r>
        <w:rPr>
          <w:rFonts w:hint="eastAsia"/>
        </w:rPr>
        <w:t>u</w:t>
      </w:r>
      <w:r>
        <w:rPr>
          <w:rFonts w:hint="eastAsia"/>
        </w:rPr>
        <w:t>值仍为</w:t>
      </w:r>
      <w:r>
        <w:rPr>
          <w:rFonts w:hint="eastAsia"/>
        </w:rPr>
        <w:t>5</w:t>
      </w:r>
      <w:r>
        <w:rPr>
          <w:rFonts w:hint="eastAsia"/>
        </w:rPr>
        <w:t>。因此将一些常数乘以你的最小化项，这并不会改变最小化该方程时得到</w:t>
      </w:r>
      <w:r>
        <w:rPr>
          <w:rFonts w:hint="eastAsia"/>
        </w:rPr>
        <w:t>u</w:t>
      </w:r>
      <w:r>
        <w:rPr>
          <w:rFonts w:hint="eastAsia"/>
        </w:rPr>
        <w:t>值。因此，这里我所做的是删去常量</w:t>
      </w:r>
      <w:r>
        <w:rPr>
          <w:rFonts w:hint="eastAsia"/>
        </w:rPr>
        <w:t>m</w:t>
      </w:r>
      <w:r>
        <w:rPr>
          <w:rFonts w:hint="eastAsia"/>
        </w:rPr>
        <w:t>。也相同的，我将目标函数乘上一个常量</w:t>
      </w:r>
      <w:r>
        <w:rPr>
          <w:rFonts w:hint="eastAsia"/>
        </w:rPr>
        <w:t>m</w:t>
      </w:r>
      <w:r>
        <w:rPr>
          <w:rFonts w:hint="eastAsia"/>
        </w:rPr>
        <w:t>，并不会改变取得最小值时的</w:t>
      </w:r>
      <w:r w:rsidR="00A6604E">
        <w:t>θ</w:t>
      </w:r>
      <w:r>
        <w:rPr>
          <w:rFonts w:hint="eastAsia"/>
        </w:rPr>
        <w:t>值。</w:t>
      </w:r>
    </w:p>
    <w:p w:rsidR="00BF3657" w:rsidRDefault="00E30402">
      <w:pPr>
        <w:pStyle w:val="ad"/>
      </w:pPr>
      <w:r>
        <w:rPr>
          <w:rFonts w:hint="eastAsia"/>
        </w:rPr>
        <w:t>第二点概念上的变化，我们只是指在使用，支持向量机时，一些如下的标准惯例，而不是逻辑回归。因此，对于逻辑回归，在目标函数中，我们有两项：第一个是训练样本的代价，第二个是我们的正则化项，我们不得不去用这一项来平衡。这就相当于我们想要最小化</w:t>
      </w:r>
      <w:r>
        <w:rPr>
          <w:rFonts w:hint="eastAsia"/>
        </w:rPr>
        <w:t>A</w:t>
      </w:r>
      <w:r>
        <w:rPr>
          <w:rFonts w:hint="eastAsia"/>
        </w:rPr>
        <w:t>加上正则化参数λ，然后乘以其他项</w:t>
      </w:r>
      <w:r>
        <w:rPr>
          <w:rFonts w:hint="eastAsia"/>
        </w:rPr>
        <w:t xml:space="preserve"> B </w:t>
      </w:r>
      <w:r>
        <w:rPr>
          <w:rFonts w:hint="eastAsia"/>
        </w:rPr>
        <w:t>对吧？这里的</w:t>
      </w:r>
      <w:r>
        <w:rPr>
          <w:rFonts w:hint="eastAsia"/>
        </w:rPr>
        <w:t>A</w:t>
      </w:r>
      <w:r>
        <w:rPr>
          <w:rFonts w:hint="eastAsia"/>
        </w:rPr>
        <w:t>表示这里的第一项，同时我用</w:t>
      </w:r>
      <w:r>
        <w:rPr>
          <w:rFonts w:hint="eastAsia"/>
        </w:rPr>
        <w:t>B</w:t>
      </w:r>
      <w:r>
        <w:rPr>
          <w:rFonts w:hint="eastAsia"/>
        </w:rPr>
        <w:t>表示第二项，但不包括λ，我们不是优化这里的</w:t>
      </w:r>
      <w:r>
        <w:rPr>
          <w:rFonts w:hint="eastAsia"/>
        </w:rPr>
        <w:t>A+</w:t>
      </w:r>
      <w:r>
        <w:rPr>
          <w:rFonts w:hint="eastAsia"/>
        </w:rPr>
        <w:t>λ×</w:t>
      </w:r>
      <w:r>
        <w:rPr>
          <w:rFonts w:hint="eastAsia"/>
        </w:rPr>
        <w:t>B</w:t>
      </w:r>
      <w:r>
        <w:rPr>
          <w:rFonts w:hint="eastAsia"/>
        </w:rPr>
        <w:t>。我们所做的是通过设置不同正则参数</w:t>
      </w:r>
      <w:r>
        <w:rPr>
          <w:rFonts w:hint="eastAsia"/>
        </w:rPr>
        <w:t xml:space="preserve"> </w:t>
      </w:r>
      <w:r>
        <w:rPr>
          <w:rFonts w:hint="eastAsia"/>
        </w:rPr>
        <w:t>λ</w:t>
      </w:r>
      <w:r>
        <w:rPr>
          <w:rFonts w:hint="eastAsia"/>
        </w:rPr>
        <w:t xml:space="preserve"> </w:t>
      </w:r>
      <w:r>
        <w:rPr>
          <w:rFonts w:hint="eastAsia"/>
        </w:rPr>
        <w:t>达到优化目的。这样，我们就能够权衡对应的项，是使得训练样本拟合的更好。即最小化</w:t>
      </w:r>
      <w:r>
        <w:rPr>
          <w:rFonts w:hint="eastAsia"/>
        </w:rPr>
        <w:t>A</w:t>
      </w:r>
      <w:r>
        <w:rPr>
          <w:rFonts w:hint="eastAsia"/>
        </w:rPr>
        <w:t>。还是保证正则参数足够小，也即是对于</w:t>
      </w:r>
      <w:r>
        <w:rPr>
          <w:rFonts w:hint="eastAsia"/>
        </w:rPr>
        <w:t>B</w:t>
      </w:r>
      <w:r>
        <w:rPr>
          <w:rFonts w:hint="eastAsia"/>
        </w:rPr>
        <w:t>项而言，但对于支持向量机，按照惯例，我们将使用一个不同的参数替换这里使用的</w:t>
      </w:r>
      <w:r>
        <w:rPr>
          <w:rFonts w:hint="eastAsia"/>
        </w:rPr>
        <w:t xml:space="preserve"> </w:t>
      </w:r>
      <w:r>
        <w:rPr>
          <w:rFonts w:hint="eastAsia"/>
        </w:rPr>
        <w:t>λ来权衡这两项。你知道，就是第一项和第二项我们依照惯例使用一个不同的参数称为</w:t>
      </w:r>
      <w:r>
        <w:rPr>
          <w:rFonts w:hint="eastAsia"/>
        </w:rPr>
        <w:t>C</w:t>
      </w:r>
      <w:r>
        <w:rPr>
          <w:rFonts w:hint="eastAsia"/>
        </w:rPr>
        <w:t>，同时改为优化目标，</w:t>
      </w:r>
      <w:r>
        <w:t>C×A+B</w:t>
      </w:r>
      <w:r>
        <w:rPr>
          <w:rFonts w:hint="eastAsia"/>
        </w:rPr>
        <w:t>因此，在逻辑回归中，如果给定λ，一个非常大的值，意味着给予</w:t>
      </w:r>
      <w:r>
        <w:rPr>
          <w:rFonts w:hint="eastAsia"/>
        </w:rPr>
        <w:t>B</w:t>
      </w:r>
      <w:r>
        <w:rPr>
          <w:rFonts w:hint="eastAsia"/>
        </w:rPr>
        <w:t>更大的权重。</w:t>
      </w:r>
      <w:r>
        <w:rPr>
          <w:rFonts w:hint="eastAsia"/>
          <w:b/>
        </w:rPr>
        <w:t>而这里，就对应于将</w:t>
      </w:r>
      <w:r>
        <w:rPr>
          <w:rFonts w:hint="eastAsia"/>
          <w:b/>
        </w:rPr>
        <w:t>C</w:t>
      </w:r>
      <w:r>
        <w:rPr>
          <w:rFonts w:hint="eastAsia"/>
          <w:b/>
        </w:rPr>
        <w:t>设定为非常小的值，那么，相应的将会给</w:t>
      </w:r>
      <w:r>
        <w:rPr>
          <w:rFonts w:hint="eastAsia"/>
          <w:b/>
        </w:rPr>
        <w:t>B</w:t>
      </w:r>
      <w:r>
        <w:rPr>
          <w:rFonts w:hint="eastAsia"/>
          <w:b/>
        </w:rPr>
        <w:t>比给</w:t>
      </w:r>
      <w:r>
        <w:rPr>
          <w:rFonts w:hint="eastAsia"/>
          <w:b/>
        </w:rPr>
        <w:t xml:space="preserve"> A</w:t>
      </w:r>
      <w:r>
        <w:rPr>
          <w:rFonts w:hint="eastAsia"/>
          <w:b/>
        </w:rPr>
        <w:t>更大的权重。</w:t>
      </w:r>
      <w:r>
        <w:rPr>
          <w:rFonts w:hint="eastAsia"/>
        </w:rPr>
        <w:t>因此，这只是一种不同的方式来控制这种权衡或者一种不同的方法，即用参数来决定是更关心第一项的优化，还是更关心第二项的优化。当然你也可以把这里的参数</w:t>
      </w:r>
      <w:r>
        <w:rPr>
          <w:rFonts w:hint="eastAsia"/>
        </w:rPr>
        <w:t>C</w:t>
      </w:r>
      <w:r>
        <w:rPr>
          <w:rFonts w:hint="eastAsia"/>
        </w:rPr>
        <w:t>考虑成</w:t>
      </w:r>
      <w:r>
        <w:rPr>
          <w:rFonts w:hint="eastAsia"/>
        </w:rPr>
        <w:t xml:space="preserve"> 1/</w:t>
      </w:r>
      <w:r>
        <w:rPr>
          <w:rFonts w:hint="eastAsia"/>
        </w:rPr>
        <w:t>λ，同</w:t>
      </w:r>
      <w:r>
        <w:rPr>
          <w:rFonts w:hint="eastAsia"/>
        </w:rPr>
        <w:t xml:space="preserve"> 1/</w:t>
      </w:r>
      <w:r>
        <w:rPr>
          <w:rFonts w:hint="eastAsia"/>
        </w:rPr>
        <w:t>λ</w:t>
      </w:r>
      <w:r>
        <w:rPr>
          <w:rFonts w:hint="eastAsia"/>
        </w:rPr>
        <w:t xml:space="preserve"> </w:t>
      </w:r>
      <w:r>
        <w:rPr>
          <w:rFonts w:hint="eastAsia"/>
        </w:rPr>
        <w:t>所扮演的角色相同，并且这两个方程或这两个表达式并不相同，因为</w:t>
      </w:r>
      <w:r>
        <w:rPr>
          <w:rFonts w:hint="eastAsia"/>
        </w:rPr>
        <w:t>C</w:t>
      </w:r>
      <w:r>
        <w:rPr>
          <w:rFonts w:hint="eastAsia"/>
        </w:rPr>
        <w:t>等于</w:t>
      </w:r>
      <w:r>
        <w:rPr>
          <w:rFonts w:hint="eastAsia"/>
        </w:rPr>
        <w:t>1/</w:t>
      </w:r>
      <w:r>
        <w:rPr>
          <w:rFonts w:hint="eastAsia"/>
        </w:rPr>
        <w:t>λ，但是也并不全是这样，如果当</w:t>
      </w:r>
      <w:r>
        <w:rPr>
          <w:rFonts w:hint="eastAsia"/>
        </w:rPr>
        <w:t>C</w:t>
      </w:r>
      <w:r>
        <w:rPr>
          <w:rFonts w:hint="eastAsia"/>
        </w:rPr>
        <w:t>等</w:t>
      </w:r>
      <w:r>
        <w:rPr>
          <w:rFonts w:hint="eastAsia"/>
        </w:rPr>
        <w:lastRenderedPageBreak/>
        <w:t>于</w:t>
      </w:r>
      <w:r>
        <w:rPr>
          <w:rFonts w:hint="eastAsia"/>
        </w:rPr>
        <w:t>1/</w:t>
      </w:r>
      <w:r>
        <w:rPr>
          <w:rFonts w:hint="eastAsia"/>
        </w:rPr>
        <w:t>λ时，这两个优化目标应当得到相同的值，相同的最优值</w:t>
      </w:r>
      <w:r w:rsidR="00A6604E">
        <w:t>θ</w:t>
      </w:r>
      <w:r>
        <w:rPr>
          <w:rFonts w:hint="eastAsia"/>
        </w:rPr>
        <w:t>。因此，就用它们来代替。那么，我现在删掉这里的λ，并且用常数</w:t>
      </w:r>
      <w:r>
        <w:rPr>
          <w:rFonts w:hint="eastAsia"/>
        </w:rPr>
        <w:t>C</w:t>
      </w:r>
      <w:r>
        <w:rPr>
          <w:rFonts w:hint="eastAsia"/>
        </w:rPr>
        <w:t>来代替。因此，这就得到了在支持向量机中我们的整个优化目标函数。然后最小化这个目标函数，得到</w:t>
      </w:r>
      <w:r>
        <w:rPr>
          <w:rFonts w:hint="eastAsia"/>
        </w:rPr>
        <w:t xml:space="preserve"> SVM </w:t>
      </w:r>
      <w:r>
        <w:rPr>
          <w:rFonts w:hint="eastAsia"/>
        </w:rPr>
        <w:t>学习到的参数</w:t>
      </w:r>
      <w:r>
        <w:rPr>
          <w:rFonts w:hint="eastAsia"/>
        </w:rPr>
        <w:t>C</w:t>
      </w:r>
      <w:r>
        <w:rPr>
          <w:rFonts w:hint="eastAsia"/>
        </w:rPr>
        <w:t>。</w:t>
      </w:r>
    </w:p>
    <w:p w:rsidR="00BF3657" w:rsidRDefault="008D4308">
      <w:pPr>
        <w:pStyle w:val="ad"/>
      </w:pPr>
      <w:r>
        <w:rPr>
          <w:noProof/>
        </w:rPr>
        <w:drawing>
          <wp:inline distT="0" distB="0" distL="0" distR="0">
            <wp:extent cx="5314950" cy="1733550"/>
            <wp:effectExtent l="0" t="0" r="0" b="0"/>
            <wp:docPr id="21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pic:cNvPicPr>
                      <a:picLocks noChangeAspect="1" noChangeArrowheads="1"/>
                    </pic:cNvPicPr>
                  </pic:nvPicPr>
                  <pic:blipFill>
                    <a:blip r:embed="rId29">
                      <a:extLst>
                        <a:ext uri="{28A0092B-C50C-407E-A947-70E740481C1C}">
                          <a14:useLocalDpi xmlns:a14="http://schemas.microsoft.com/office/drawing/2010/main" val="0"/>
                        </a:ext>
                      </a:extLst>
                    </a:blip>
                    <a:srcRect l="-2" t="6422" r="-771" b="35204"/>
                    <a:stretch>
                      <a:fillRect/>
                    </a:stretch>
                  </pic:blipFill>
                  <pic:spPr bwMode="auto">
                    <a:xfrm>
                      <a:off x="0" y="0"/>
                      <a:ext cx="5314950" cy="1733550"/>
                    </a:xfrm>
                    <a:prstGeom prst="rect">
                      <a:avLst/>
                    </a:prstGeom>
                    <a:noFill/>
                    <a:ln>
                      <a:noFill/>
                    </a:ln>
                  </pic:spPr>
                </pic:pic>
              </a:graphicData>
            </a:graphic>
          </wp:inline>
        </w:drawing>
      </w:r>
    </w:p>
    <w:p w:rsidR="00BF3657" w:rsidRDefault="00E30402">
      <w:pPr>
        <w:pStyle w:val="ad"/>
      </w:pPr>
      <w:r>
        <w:rPr>
          <w:rFonts w:hint="eastAsia"/>
        </w:rPr>
        <w:t>最后有别于逻辑回归输出的概率。在这里，我们的代价函数，当最小化代价函数，获得参数</w:t>
      </w:r>
      <w:r w:rsidR="00A6604E">
        <w:t>θ</w:t>
      </w:r>
      <w:r>
        <w:rPr>
          <w:rFonts w:hint="eastAsia"/>
        </w:rPr>
        <w:t>时，支持向量机所做的是它来直接预测</w:t>
      </w:r>
      <w:r>
        <w:rPr>
          <w:rFonts w:hint="eastAsia"/>
        </w:rPr>
        <w:t>y</w:t>
      </w:r>
      <w:r>
        <w:rPr>
          <w:rFonts w:hint="eastAsia"/>
        </w:rPr>
        <w:t>的值等于</w:t>
      </w:r>
      <w:r>
        <w:rPr>
          <w:rFonts w:hint="eastAsia"/>
        </w:rPr>
        <w:t>1</w:t>
      </w:r>
      <w:r>
        <w:rPr>
          <w:rFonts w:hint="eastAsia"/>
        </w:rPr>
        <w:t>，还是等于</w:t>
      </w:r>
      <w:r>
        <w:rPr>
          <w:rFonts w:hint="eastAsia"/>
        </w:rPr>
        <w:t>0</w:t>
      </w:r>
      <w:r>
        <w:rPr>
          <w:rFonts w:hint="eastAsia"/>
        </w:rPr>
        <w:t>。因此，这个假设函数会预测</w:t>
      </w:r>
      <w:r>
        <w:rPr>
          <w:rFonts w:hint="eastAsia"/>
        </w:rPr>
        <w:t>1</w:t>
      </w:r>
      <w:r>
        <w:rPr>
          <w:rFonts w:hint="eastAsia"/>
        </w:rPr>
        <w:t>。当</w:t>
      </w:r>
      <w:r w:rsidR="009810B5" w:rsidRPr="009810B5">
        <w:rPr>
          <w:position w:val="-6"/>
        </w:rPr>
        <w:object w:dxaOrig="440" w:dyaOrig="320">
          <v:shape id="_x0000_i1087" type="#_x0000_t75" style="width:21.75pt;height:15.75pt" o:ole="">
            <v:imagedata r:id="rId9" o:title=""/>
          </v:shape>
          <o:OLEObject Type="Embed" ProgID="Equation.DSMT4" ShapeID="_x0000_i1087" DrawAspect="Content" ObjectID="_1570874506" r:id="rId30"/>
        </w:object>
      </w:r>
      <w:r>
        <w:rPr>
          <w:rFonts w:hint="eastAsia"/>
        </w:rPr>
        <w:t>大于或者等于</w:t>
      </w:r>
      <w:r>
        <w:rPr>
          <w:rFonts w:hint="eastAsia"/>
        </w:rPr>
        <w:t>0</w:t>
      </w:r>
      <w:r>
        <w:rPr>
          <w:rFonts w:hint="eastAsia"/>
        </w:rPr>
        <w:t>时，或者等于</w:t>
      </w:r>
      <w:r>
        <w:rPr>
          <w:rFonts w:hint="eastAsia"/>
        </w:rPr>
        <w:t>0</w:t>
      </w:r>
      <w:r>
        <w:rPr>
          <w:rFonts w:hint="eastAsia"/>
        </w:rPr>
        <w:t>时，所以学习参数</w:t>
      </w:r>
      <w:r w:rsidR="00A6604E">
        <w:t>θ</w:t>
      </w:r>
      <w:r>
        <w:rPr>
          <w:rFonts w:hint="eastAsia"/>
        </w:rPr>
        <w:t>就是支持向量机假设函数的形式。那么，这就是支持向量机数学上的定义。</w:t>
      </w:r>
    </w:p>
    <w:p w:rsidR="00BF3657" w:rsidRDefault="00E30402">
      <w:pPr>
        <w:pStyle w:val="ad"/>
      </w:pPr>
      <w:r>
        <w:rPr>
          <w:rFonts w:hint="eastAsia"/>
        </w:rPr>
        <w:t>在接下来的视频中，让我们再回去从直观的角度看看优化目标，实际上是在做什么，以及</w:t>
      </w:r>
      <w:r>
        <w:rPr>
          <w:rFonts w:hint="eastAsia"/>
        </w:rPr>
        <w:t xml:space="preserve"> SVM </w:t>
      </w:r>
      <w:r>
        <w:rPr>
          <w:rFonts w:hint="eastAsia"/>
        </w:rPr>
        <w:t>的假设函数将会学习什么，同时也会谈谈如何做些许修改，学习更加复杂、非线性的函数</w:t>
      </w:r>
      <w:r>
        <w:rPr>
          <w:rFonts w:hint="eastAsia"/>
        </w:rPr>
        <w:t xml:space="preserve"> </w:t>
      </w:r>
      <w:r>
        <w:rPr>
          <w:rFonts w:hint="eastAsia"/>
        </w:rPr>
        <w:t>。</w:t>
      </w:r>
    </w:p>
    <w:p w:rsidR="00BF3657" w:rsidRDefault="00BF3657">
      <w:pPr>
        <w:pStyle w:val="ad"/>
      </w:pPr>
    </w:p>
    <w:p w:rsidR="00BF3657" w:rsidRDefault="00E30402">
      <w:pPr>
        <w:widowControl/>
        <w:jc w:val="left"/>
        <w:rPr>
          <w:b/>
          <w:bCs/>
          <w:sz w:val="32"/>
          <w:szCs w:val="32"/>
        </w:rPr>
      </w:pPr>
      <w:r>
        <w:br w:type="page"/>
      </w:r>
    </w:p>
    <w:p w:rsidR="00BF3657" w:rsidRDefault="00E30402">
      <w:pPr>
        <w:pStyle w:val="MMTopic3"/>
      </w:pPr>
      <w:bookmarkStart w:id="4" w:name="_Toc496133930"/>
      <w:r>
        <w:rPr>
          <w:rFonts w:hint="eastAsia"/>
        </w:rPr>
        <w:lastRenderedPageBreak/>
        <w:t xml:space="preserve">12.2 </w:t>
      </w:r>
      <w:r>
        <w:rPr>
          <w:rFonts w:hint="eastAsia"/>
        </w:rPr>
        <w:t>大边界的直观理解</w:t>
      </w:r>
      <w:bookmarkEnd w:id="4"/>
    </w:p>
    <w:p w:rsidR="00BF3657" w:rsidRDefault="00E30402">
      <w:pPr>
        <w:pStyle w:val="ae"/>
        <w:rPr>
          <w:rStyle w:val="ab"/>
        </w:rPr>
      </w:pPr>
      <w:r>
        <w:rPr>
          <w:rFonts w:hint="eastAsia"/>
        </w:rPr>
        <w:t>参考视频</w:t>
      </w:r>
      <w:r>
        <w:rPr>
          <w:rFonts w:hint="eastAsia"/>
        </w:rPr>
        <w:t xml:space="preserve">: </w:t>
      </w:r>
      <w:r w:rsidRPr="00A51A32">
        <w:t>12 - 2 - Large Margin Intuition (11 min).mkv</w:t>
      </w:r>
    </w:p>
    <w:p w:rsidR="00BF3657" w:rsidRDefault="00E30402">
      <w:pPr>
        <w:pStyle w:val="ad"/>
      </w:pPr>
      <w:r>
        <w:rPr>
          <w:rFonts w:hint="eastAsia"/>
        </w:rPr>
        <w:t>人们有时将支持向量机</w:t>
      </w:r>
      <w:r w:rsidR="000C5773">
        <w:rPr>
          <w:rFonts w:hint="eastAsia"/>
        </w:rPr>
        <w:t>看作</w:t>
      </w:r>
      <w:r>
        <w:rPr>
          <w:rFonts w:hint="eastAsia"/>
        </w:rPr>
        <w:t>是大间距分类器。在这一部分，我将介绍其中的含义，这有助于我们直观理解</w:t>
      </w:r>
      <w:r>
        <w:rPr>
          <w:rFonts w:hint="eastAsia"/>
        </w:rPr>
        <w:t>SVM</w:t>
      </w:r>
      <w:r>
        <w:rPr>
          <w:rFonts w:hint="eastAsia"/>
        </w:rPr>
        <w:t>模型的假设是什么样的。</w:t>
      </w:r>
    </w:p>
    <w:p w:rsidR="00BF3657" w:rsidRDefault="008D4308">
      <w:pPr>
        <w:pStyle w:val="ad"/>
      </w:pPr>
      <w:r>
        <w:rPr>
          <w:noProof/>
        </w:rPr>
        <w:drawing>
          <wp:inline distT="0" distB="0" distL="0" distR="0">
            <wp:extent cx="5276850" cy="2419350"/>
            <wp:effectExtent l="0" t="0" r="0" b="0"/>
            <wp:docPr id="21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31">
                      <a:extLst>
                        <a:ext uri="{28A0092B-C50C-407E-A947-70E740481C1C}">
                          <a14:useLocalDpi xmlns:a14="http://schemas.microsoft.com/office/drawing/2010/main" val="0"/>
                        </a:ext>
                      </a:extLst>
                    </a:blip>
                    <a:srcRect t="6303" b="12196"/>
                    <a:stretch>
                      <a:fillRect/>
                    </a:stretch>
                  </pic:blipFill>
                  <pic:spPr bwMode="auto">
                    <a:xfrm>
                      <a:off x="0" y="0"/>
                      <a:ext cx="5276850" cy="2419350"/>
                    </a:xfrm>
                    <a:prstGeom prst="rect">
                      <a:avLst/>
                    </a:prstGeom>
                    <a:noFill/>
                    <a:ln>
                      <a:noFill/>
                    </a:ln>
                  </pic:spPr>
                </pic:pic>
              </a:graphicData>
            </a:graphic>
          </wp:inline>
        </w:drawing>
      </w:r>
    </w:p>
    <w:p w:rsidR="00BF3657" w:rsidRDefault="00E30402">
      <w:pPr>
        <w:pStyle w:val="ad"/>
      </w:pPr>
      <w:r>
        <w:rPr>
          <w:rFonts w:hint="eastAsia"/>
        </w:rPr>
        <w:t>这是我的支持向量机模型的代价函数，在左边这里我画出了关于</w:t>
      </w:r>
      <w:r>
        <w:rPr>
          <w:rFonts w:hint="eastAsia"/>
        </w:rPr>
        <w:t>z</w:t>
      </w:r>
      <w:r>
        <w:rPr>
          <w:rFonts w:hint="eastAsia"/>
        </w:rPr>
        <w:t>的代价函数</w:t>
      </w:r>
      <w:r>
        <w:rPr>
          <w:rFonts w:hint="eastAsia"/>
        </w:rPr>
        <w:t>cost</w:t>
      </w:r>
      <w:r>
        <w:rPr>
          <w:rFonts w:hint="eastAsia"/>
          <w:vertAlign w:val="subscript"/>
        </w:rPr>
        <w:t>1</w:t>
      </w:r>
      <w:r>
        <w:rPr>
          <w:rFonts w:hint="eastAsia"/>
        </w:rPr>
        <w:t>(z)</w:t>
      </w:r>
      <w:r>
        <w:rPr>
          <w:rFonts w:hint="eastAsia"/>
        </w:rPr>
        <w:t>，此函数用于正样本，而在右边这里我画出了关于</w:t>
      </w:r>
      <w:r>
        <w:rPr>
          <w:rFonts w:hint="eastAsia"/>
        </w:rPr>
        <w:t>z</w:t>
      </w:r>
      <w:r>
        <w:rPr>
          <w:rFonts w:hint="eastAsia"/>
        </w:rPr>
        <w:t>的代价函数</w:t>
      </w:r>
      <w:r>
        <w:rPr>
          <w:rFonts w:hint="eastAsia"/>
        </w:rPr>
        <w:t>cost</w:t>
      </w:r>
      <w:r>
        <w:rPr>
          <w:rFonts w:hint="eastAsia"/>
          <w:vertAlign w:val="subscript"/>
        </w:rPr>
        <w:t>0</w:t>
      </w:r>
      <w:r>
        <w:rPr>
          <w:rFonts w:hint="eastAsia"/>
        </w:rPr>
        <w:t>(z)</w:t>
      </w:r>
      <w:r>
        <w:rPr>
          <w:rFonts w:hint="eastAsia"/>
        </w:rPr>
        <w:t>，横轴表示</w:t>
      </w:r>
      <w:r>
        <w:rPr>
          <w:rFonts w:hint="eastAsia"/>
        </w:rPr>
        <w:t xml:space="preserve"> z</w:t>
      </w:r>
      <w:r>
        <w:rPr>
          <w:rFonts w:hint="eastAsia"/>
        </w:rPr>
        <w:t>，现在让我们考虑一下，最小化这些代价函数的必要条件是什么。如果你有一个正样本，</w:t>
      </w:r>
      <w:r>
        <w:rPr>
          <w:rFonts w:hint="eastAsia"/>
        </w:rPr>
        <w:t>y</w:t>
      </w:r>
      <w:r>
        <w:rPr>
          <w:rFonts w:hint="eastAsia"/>
        </w:rPr>
        <w:t>等于</w:t>
      </w:r>
      <w:r>
        <w:rPr>
          <w:rFonts w:hint="eastAsia"/>
        </w:rPr>
        <w:t>1</w:t>
      </w:r>
      <w:r>
        <w:rPr>
          <w:rFonts w:hint="eastAsia"/>
        </w:rPr>
        <w:t>，则只有在</w:t>
      </w:r>
      <w:r>
        <w:rPr>
          <w:rFonts w:hint="eastAsia"/>
        </w:rPr>
        <w:t>z</w:t>
      </w:r>
      <w:r>
        <w:rPr>
          <w:rFonts w:hint="eastAsia"/>
        </w:rPr>
        <w:t>大于等于</w:t>
      </w:r>
      <w:r>
        <w:rPr>
          <w:rFonts w:hint="eastAsia"/>
        </w:rPr>
        <w:t>1</w:t>
      </w:r>
      <w:r>
        <w:rPr>
          <w:rFonts w:hint="eastAsia"/>
        </w:rPr>
        <w:t>时，代价函数</w:t>
      </w:r>
      <w:r>
        <w:rPr>
          <w:rFonts w:hint="eastAsia"/>
        </w:rPr>
        <w:t>cost</w:t>
      </w:r>
      <w:r>
        <w:rPr>
          <w:rFonts w:hint="eastAsia"/>
          <w:vertAlign w:val="subscript"/>
        </w:rPr>
        <w:t>1</w:t>
      </w:r>
      <w:r>
        <w:rPr>
          <w:rFonts w:hint="eastAsia"/>
        </w:rPr>
        <w:t>(z)</w:t>
      </w:r>
      <w:r>
        <w:rPr>
          <w:rFonts w:hint="eastAsia"/>
        </w:rPr>
        <w:t>才等于</w:t>
      </w:r>
      <w:r>
        <w:rPr>
          <w:rFonts w:hint="eastAsia"/>
        </w:rPr>
        <w:t>0</w:t>
      </w:r>
      <w:r>
        <w:rPr>
          <w:rFonts w:hint="eastAsia"/>
        </w:rPr>
        <w:t>。换句话说，如果你有一个正样本，我们会希望</w:t>
      </w:r>
      <w:r w:rsidR="009810B5" w:rsidRPr="009810B5">
        <w:rPr>
          <w:position w:val="-6"/>
        </w:rPr>
        <w:object w:dxaOrig="440" w:dyaOrig="320">
          <v:shape id="_x0000_i1088" type="#_x0000_t75" style="width:21.75pt;height:15.75pt" o:ole="">
            <v:imagedata r:id="rId9" o:title=""/>
          </v:shape>
          <o:OLEObject Type="Embed" ProgID="Equation.DSMT4" ShapeID="_x0000_i1088" DrawAspect="Content" ObjectID="_1570874507" r:id="rId32"/>
        </w:object>
      </w:r>
      <w:r>
        <w:rPr>
          <w:rFonts w:hint="eastAsia"/>
        </w:rPr>
        <w:t>&gt;</w:t>
      </w:r>
      <w:r>
        <w:t>=</w:t>
      </w:r>
      <w:r>
        <w:rPr>
          <w:rFonts w:hint="eastAsia"/>
        </w:rPr>
        <w:t>1</w:t>
      </w:r>
      <w:r>
        <w:rPr>
          <w:rFonts w:hint="eastAsia"/>
        </w:rPr>
        <w:t>，反之，如果</w:t>
      </w:r>
      <w:r>
        <w:rPr>
          <w:rFonts w:hint="eastAsia"/>
        </w:rPr>
        <w:t>y</w:t>
      </w:r>
      <w:r>
        <w:rPr>
          <w:rFonts w:hint="eastAsia"/>
        </w:rPr>
        <w:t>是等于</w:t>
      </w:r>
      <w:r>
        <w:rPr>
          <w:rFonts w:hint="eastAsia"/>
        </w:rPr>
        <w:t>0</w:t>
      </w:r>
      <w:r>
        <w:rPr>
          <w:rFonts w:hint="eastAsia"/>
        </w:rPr>
        <w:t>的，我们观察一下，函数</w:t>
      </w:r>
      <w:r>
        <w:rPr>
          <w:rFonts w:hint="eastAsia"/>
        </w:rPr>
        <w:t>cost</w:t>
      </w:r>
      <w:r>
        <w:rPr>
          <w:rFonts w:hint="eastAsia"/>
          <w:vertAlign w:val="subscript"/>
        </w:rPr>
        <w:t>0</w:t>
      </w:r>
      <w:r>
        <w:rPr>
          <w:rFonts w:hint="eastAsia"/>
        </w:rPr>
        <w:t>(z)</w:t>
      </w:r>
      <w:r>
        <w:rPr>
          <w:rFonts w:hint="eastAsia"/>
        </w:rPr>
        <w:t>，它只有在</w:t>
      </w:r>
      <w:r>
        <w:rPr>
          <w:rFonts w:hint="eastAsia"/>
        </w:rPr>
        <w:t>z&lt;</w:t>
      </w:r>
      <w:r>
        <w:t>=</w:t>
      </w:r>
      <w:r>
        <w:rPr>
          <w:rFonts w:hint="eastAsia"/>
        </w:rPr>
        <w:t>1</w:t>
      </w:r>
      <w:r>
        <w:rPr>
          <w:rFonts w:hint="eastAsia"/>
        </w:rPr>
        <w:t>的区间里函数值为</w:t>
      </w:r>
      <w:r>
        <w:rPr>
          <w:rFonts w:hint="eastAsia"/>
        </w:rPr>
        <w:t>0</w:t>
      </w:r>
      <w:r>
        <w:rPr>
          <w:rFonts w:hint="eastAsia"/>
        </w:rPr>
        <w:t>。这是支持向量机的一个有趣性质。事实上，如果你有一个正样本</w:t>
      </w:r>
      <w:r>
        <w:rPr>
          <w:rFonts w:hint="eastAsia"/>
        </w:rPr>
        <w:t xml:space="preserve"> y</w:t>
      </w:r>
      <w:r>
        <w:rPr>
          <w:rFonts w:hint="eastAsia"/>
        </w:rPr>
        <w:t>等于</w:t>
      </w:r>
      <w:r>
        <w:rPr>
          <w:rFonts w:hint="eastAsia"/>
        </w:rPr>
        <w:t>1</w:t>
      </w:r>
      <w:r>
        <w:rPr>
          <w:rFonts w:hint="eastAsia"/>
        </w:rPr>
        <w:t>，则其实我们仅仅要求</w:t>
      </w:r>
      <w:r w:rsidR="009810B5" w:rsidRPr="009810B5">
        <w:rPr>
          <w:position w:val="-6"/>
        </w:rPr>
        <w:object w:dxaOrig="440" w:dyaOrig="320">
          <v:shape id="_x0000_i1089" type="#_x0000_t75" style="width:21.75pt;height:15.75pt" o:ole="">
            <v:imagedata r:id="rId9" o:title=""/>
          </v:shape>
          <o:OLEObject Type="Embed" ProgID="Equation.DSMT4" ShapeID="_x0000_i1089" DrawAspect="Content" ObjectID="_1570874508" r:id="rId33"/>
        </w:object>
      </w:r>
      <w:r>
        <w:rPr>
          <w:rFonts w:hint="eastAsia"/>
        </w:rPr>
        <w:t>大于等于</w:t>
      </w:r>
      <w:r>
        <w:rPr>
          <w:rFonts w:hint="eastAsia"/>
        </w:rPr>
        <w:t>0</w:t>
      </w:r>
      <w:r>
        <w:rPr>
          <w:rFonts w:hint="eastAsia"/>
        </w:rPr>
        <w:t>，就能将该样本恰当分出，这是因为如果</w:t>
      </w:r>
      <w:r w:rsidR="009810B5" w:rsidRPr="009810B5">
        <w:rPr>
          <w:position w:val="-6"/>
        </w:rPr>
        <w:object w:dxaOrig="440" w:dyaOrig="320">
          <v:shape id="_x0000_i1090" type="#_x0000_t75" style="width:21.75pt;height:15.75pt" o:ole="">
            <v:imagedata r:id="rId9" o:title=""/>
          </v:shape>
          <o:OLEObject Type="Embed" ProgID="Equation.DSMT4" ShapeID="_x0000_i1090" DrawAspect="Content" ObjectID="_1570874509" r:id="rId34"/>
        </w:object>
      </w:r>
      <w:r>
        <w:rPr>
          <w:rFonts w:hint="eastAsia"/>
        </w:rPr>
        <w:t>&gt;0</w:t>
      </w:r>
      <w:r>
        <w:rPr>
          <w:rFonts w:hint="eastAsia"/>
        </w:rPr>
        <w:t>大的话，我们的模型代价函数值为</w:t>
      </w:r>
      <w:r>
        <w:rPr>
          <w:rFonts w:hint="eastAsia"/>
        </w:rPr>
        <w:t>0</w:t>
      </w:r>
      <w:r>
        <w:rPr>
          <w:rFonts w:hint="eastAsia"/>
        </w:rPr>
        <w:t>，类似地，如果你有一个负样本，则仅需要</w:t>
      </w:r>
      <w:r w:rsidR="009810B5" w:rsidRPr="009810B5">
        <w:rPr>
          <w:position w:val="-6"/>
        </w:rPr>
        <w:object w:dxaOrig="440" w:dyaOrig="320">
          <v:shape id="_x0000_i1091" type="#_x0000_t75" style="width:21.75pt;height:15.75pt" o:ole="">
            <v:imagedata r:id="rId9" o:title=""/>
          </v:shape>
          <o:OLEObject Type="Embed" ProgID="Equation.DSMT4" ShapeID="_x0000_i1091" DrawAspect="Content" ObjectID="_1570874510" r:id="rId35"/>
        </w:object>
      </w:r>
      <w:r>
        <w:t>&lt;=</w:t>
      </w:r>
      <w:r>
        <w:rPr>
          <w:rFonts w:hint="eastAsia"/>
        </w:rPr>
        <w:t xml:space="preserve">0 </w:t>
      </w:r>
      <w:r>
        <w:rPr>
          <w:rFonts w:hint="eastAsia"/>
        </w:rPr>
        <w:t>就会将负例正确分离，但是，支持向量机的要求更高，不仅仅要能正确分开输入的样本，即不仅仅要求</w:t>
      </w:r>
      <w:r w:rsidR="009810B5" w:rsidRPr="009810B5">
        <w:rPr>
          <w:position w:val="-6"/>
        </w:rPr>
        <w:object w:dxaOrig="440" w:dyaOrig="320">
          <v:shape id="_x0000_i1092" type="#_x0000_t75" style="width:21.75pt;height:15.75pt" o:ole="">
            <v:imagedata r:id="rId9" o:title=""/>
          </v:shape>
          <o:OLEObject Type="Embed" ProgID="Equation.DSMT4" ShapeID="_x0000_i1092" DrawAspect="Content" ObjectID="_1570874511" r:id="rId36"/>
        </w:object>
      </w:r>
      <w:r>
        <w:t>&gt;</w:t>
      </w:r>
      <w:r>
        <w:rPr>
          <w:rFonts w:hint="eastAsia"/>
        </w:rPr>
        <w:t>0</w:t>
      </w:r>
      <w:r>
        <w:rPr>
          <w:rFonts w:hint="eastAsia"/>
        </w:rPr>
        <w:t>，我们需要的是比</w:t>
      </w:r>
      <w:r>
        <w:rPr>
          <w:rFonts w:hint="eastAsia"/>
        </w:rPr>
        <w:t>0</w:t>
      </w:r>
      <w:r>
        <w:rPr>
          <w:rFonts w:hint="eastAsia"/>
        </w:rPr>
        <w:t>值大很多，比如大于等于</w:t>
      </w:r>
      <w:r>
        <w:rPr>
          <w:rFonts w:hint="eastAsia"/>
        </w:rPr>
        <w:t>1</w:t>
      </w:r>
      <w:r>
        <w:rPr>
          <w:rFonts w:hint="eastAsia"/>
        </w:rPr>
        <w:t>，我也想这个比</w:t>
      </w:r>
      <w:r>
        <w:rPr>
          <w:rFonts w:hint="eastAsia"/>
        </w:rPr>
        <w:t>0</w:t>
      </w:r>
      <w:r>
        <w:rPr>
          <w:rFonts w:hint="eastAsia"/>
        </w:rPr>
        <w:t>小很多，比如我希望它小于等于</w:t>
      </w:r>
      <w:r>
        <w:rPr>
          <w:rFonts w:hint="eastAsia"/>
        </w:rPr>
        <w:t>-1</w:t>
      </w:r>
      <w:r>
        <w:rPr>
          <w:rFonts w:hint="eastAsia"/>
        </w:rPr>
        <w:t>，这就相当于在支持向量机中嵌入了一个额外的安全因子。或者说安全的间距因子。</w:t>
      </w:r>
    </w:p>
    <w:p w:rsidR="00BF3657" w:rsidRDefault="00E30402">
      <w:pPr>
        <w:pStyle w:val="ad"/>
      </w:pPr>
      <w:r>
        <w:rPr>
          <w:rFonts w:hint="eastAsia"/>
        </w:rPr>
        <w:t>当然，逻辑回归做了类似的事情。但是让我们看一下，在支持向量机中，这个因子会导致什么结果。具体而言，我接下来会考虑一个特例。我们将这个常数</w:t>
      </w:r>
      <w:r>
        <w:rPr>
          <w:rFonts w:hint="eastAsia"/>
        </w:rPr>
        <w:t xml:space="preserve"> C</w:t>
      </w:r>
      <w:r>
        <w:rPr>
          <w:rFonts w:hint="eastAsia"/>
        </w:rPr>
        <w:t>设置成一个非常大</w:t>
      </w:r>
      <w:r>
        <w:rPr>
          <w:rFonts w:hint="eastAsia"/>
        </w:rPr>
        <w:lastRenderedPageBreak/>
        <w:t>的值。比如我们假设</w:t>
      </w:r>
      <w:r>
        <w:rPr>
          <w:rFonts w:hint="eastAsia"/>
        </w:rPr>
        <w:t>C</w:t>
      </w:r>
      <w:r>
        <w:rPr>
          <w:rFonts w:hint="eastAsia"/>
        </w:rPr>
        <w:t>的值为</w:t>
      </w:r>
      <w:r>
        <w:rPr>
          <w:rFonts w:hint="eastAsia"/>
        </w:rPr>
        <w:t xml:space="preserve">100000 </w:t>
      </w:r>
      <w:r>
        <w:rPr>
          <w:rFonts w:hint="eastAsia"/>
        </w:rPr>
        <w:t>或者其它非常大的数，然后来观察支持向量机会给出什么结果？</w:t>
      </w:r>
    </w:p>
    <w:p w:rsidR="00BF3657" w:rsidRDefault="008D4308">
      <w:pPr>
        <w:pStyle w:val="MMHyperlink"/>
      </w:pPr>
      <w:r>
        <w:rPr>
          <w:noProof/>
        </w:rPr>
        <w:drawing>
          <wp:inline distT="0" distB="0" distL="0" distR="0">
            <wp:extent cx="5276850" cy="2552700"/>
            <wp:effectExtent l="0" t="0" r="0" b="0"/>
            <wp:docPr id="22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37">
                      <a:extLst>
                        <a:ext uri="{28A0092B-C50C-407E-A947-70E740481C1C}">
                          <a14:useLocalDpi xmlns:a14="http://schemas.microsoft.com/office/drawing/2010/main" val="0"/>
                        </a:ext>
                      </a:extLst>
                    </a:blip>
                    <a:srcRect t="7239" b="6818"/>
                    <a:stretch>
                      <a:fillRect/>
                    </a:stretch>
                  </pic:blipFill>
                  <pic:spPr bwMode="auto">
                    <a:xfrm>
                      <a:off x="0" y="0"/>
                      <a:ext cx="5276850" cy="2552700"/>
                    </a:xfrm>
                    <a:prstGeom prst="rect">
                      <a:avLst/>
                    </a:prstGeom>
                    <a:noFill/>
                    <a:ln>
                      <a:noFill/>
                    </a:ln>
                  </pic:spPr>
                </pic:pic>
              </a:graphicData>
            </a:graphic>
          </wp:inline>
        </w:drawing>
      </w:r>
    </w:p>
    <w:p w:rsidR="00BF3657" w:rsidRDefault="00E30402">
      <w:pPr>
        <w:pStyle w:val="MMHyperlink"/>
        <w:ind w:firstLineChars="200" w:firstLine="420"/>
      </w:pPr>
      <w:r>
        <w:rPr>
          <w:rFonts w:hint="eastAsia"/>
        </w:rPr>
        <w:t>如果</w:t>
      </w:r>
      <w:r>
        <w:rPr>
          <w:rFonts w:hint="eastAsia"/>
        </w:rPr>
        <w:t xml:space="preserve"> C </w:t>
      </w:r>
      <w:r>
        <w:rPr>
          <w:rFonts w:hint="eastAsia"/>
        </w:rPr>
        <w:t>非常大，则最小化代价函数的时候，我们将会很希望找到一个使第一项为</w:t>
      </w:r>
      <w:r>
        <w:rPr>
          <w:rFonts w:hint="eastAsia"/>
        </w:rPr>
        <w:t>0</w:t>
      </w:r>
      <w:r>
        <w:rPr>
          <w:rFonts w:hint="eastAsia"/>
        </w:rPr>
        <w:t>的最优解。因此，让我们尝试在代价项的第一项为</w:t>
      </w:r>
      <w:r>
        <w:rPr>
          <w:rFonts w:hint="eastAsia"/>
        </w:rPr>
        <w:t>0</w:t>
      </w:r>
      <w:r>
        <w:rPr>
          <w:rFonts w:hint="eastAsia"/>
        </w:rPr>
        <w:t>的情形下理解该优化问题。比如我们可以把</w:t>
      </w:r>
      <w:r>
        <w:rPr>
          <w:rFonts w:hint="eastAsia"/>
        </w:rPr>
        <w:t xml:space="preserve"> C</w:t>
      </w:r>
      <w:r>
        <w:rPr>
          <w:rFonts w:hint="eastAsia"/>
        </w:rPr>
        <w:t>设置成了非常大的常数，这将给我们一些关于支持向量机模型的直观感受。</w:t>
      </w:r>
    </w:p>
    <w:p w:rsidR="00BF3657" w:rsidRDefault="008D4308">
      <w:pPr>
        <w:pStyle w:val="MMHyperlink"/>
        <w:ind w:firstLineChars="200" w:firstLine="420"/>
      </w:pPr>
      <w:r>
        <w:rPr>
          <w:noProof/>
        </w:rPr>
        <w:drawing>
          <wp:inline distT="0" distB="0" distL="0" distR="0">
            <wp:extent cx="4838700" cy="552450"/>
            <wp:effectExtent l="0" t="0" r="0" b="0"/>
            <wp:docPr id="223" name="图片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6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38700" cy="552450"/>
                    </a:xfrm>
                    <a:prstGeom prst="rect">
                      <a:avLst/>
                    </a:prstGeom>
                    <a:noFill/>
                    <a:ln>
                      <a:noFill/>
                    </a:ln>
                  </pic:spPr>
                </pic:pic>
              </a:graphicData>
            </a:graphic>
          </wp:inline>
        </w:drawing>
      </w:r>
    </w:p>
    <w:p w:rsidR="00BF3657" w:rsidRDefault="00E30402">
      <w:pPr>
        <w:pStyle w:val="MMHyperlink"/>
        <w:ind w:firstLineChars="200" w:firstLine="420"/>
      </w:pPr>
      <w:r>
        <w:rPr>
          <w:rFonts w:hint="eastAsia"/>
        </w:rPr>
        <w:t>我们已经看到输入一个训练样本标签为</w:t>
      </w:r>
      <w:r>
        <w:t>y=1</w:t>
      </w:r>
      <w:r>
        <w:rPr>
          <w:rFonts w:hint="eastAsia"/>
        </w:rPr>
        <w:t>，你想令第一项为</w:t>
      </w:r>
      <w:r>
        <w:rPr>
          <w:rFonts w:hint="eastAsia"/>
        </w:rPr>
        <w:t>0</w:t>
      </w:r>
      <w:r>
        <w:rPr>
          <w:rFonts w:hint="eastAsia"/>
        </w:rPr>
        <w:t>，你需要做的是找到一个</w:t>
      </w:r>
      <w:r>
        <w:rPr>
          <w:rFonts w:hint="eastAsia"/>
        </w:rPr>
        <w:t xml:space="preserve"> </w:t>
      </w:r>
      <w:r w:rsidR="00A6604E">
        <w:t>θ</w:t>
      </w:r>
      <w:r>
        <w:rPr>
          <w:rFonts w:hint="eastAsia"/>
        </w:rPr>
        <w:t>，使得</w:t>
      </w:r>
      <w:r w:rsidR="009810B5" w:rsidRPr="009810B5">
        <w:rPr>
          <w:position w:val="-6"/>
        </w:rPr>
        <w:object w:dxaOrig="440" w:dyaOrig="320">
          <v:shape id="_x0000_i1093" type="#_x0000_t75" style="width:21.75pt;height:15.75pt" o:ole="">
            <v:imagedata r:id="rId9" o:title=""/>
          </v:shape>
          <o:OLEObject Type="Embed" ProgID="Equation.DSMT4" ShapeID="_x0000_i1093" DrawAspect="Content" ObjectID="_1570874512" r:id="rId39"/>
        </w:object>
      </w:r>
      <w:r>
        <w:t>&gt;=</w:t>
      </w:r>
      <w:r>
        <w:rPr>
          <w:rFonts w:hint="eastAsia"/>
        </w:rPr>
        <w:t>1</w:t>
      </w:r>
      <w:r>
        <w:rPr>
          <w:rFonts w:hint="eastAsia"/>
        </w:rPr>
        <w:t>，类似地，对于一个训练样本，标签为</w:t>
      </w:r>
      <w:r>
        <w:rPr>
          <w:rFonts w:hint="eastAsia"/>
        </w:rPr>
        <w:t xml:space="preserve"> y=0</w:t>
      </w:r>
      <w:r>
        <w:rPr>
          <w:rFonts w:hint="eastAsia"/>
        </w:rPr>
        <w:t>，为了使</w:t>
      </w:r>
      <w:r>
        <w:rPr>
          <w:rFonts w:hint="eastAsia"/>
        </w:rPr>
        <w:t>cost</w:t>
      </w:r>
      <w:r>
        <w:rPr>
          <w:rFonts w:hint="eastAsia"/>
          <w:vertAlign w:val="subscript"/>
        </w:rPr>
        <w:t>0</w:t>
      </w:r>
      <w:r>
        <w:rPr>
          <w:rFonts w:hint="eastAsia"/>
        </w:rPr>
        <w:t xml:space="preserve">(z) </w:t>
      </w:r>
      <w:r>
        <w:rPr>
          <w:rFonts w:hint="eastAsia"/>
        </w:rPr>
        <w:t>函数的值为</w:t>
      </w:r>
      <w:r>
        <w:rPr>
          <w:rFonts w:hint="eastAsia"/>
        </w:rPr>
        <w:t>0</w:t>
      </w:r>
      <w:r>
        <w:rPr>
          <w:rFonts w:hint="eastAsia"/>
        </w:rPr>
        <w:t>，我们需要</w:t>
      </w:r>
      <w:r w:rsidR="009810B5" w:rsidRPr="009810B5">
        <w:rPr>
          <w:position w:val="-6"/>
        </w:rPr>
        <w:object w:dxaOrig="440" w:dyaOrig="320">
          <v:shape id="_x0000_i1094" type="#_x0000_t75" style="width:21.75pt;height:15.75pt" o:ole="">
            <v:imagedata r:id="rId9" o:title=""/>
          </v:shape>
          <o:OLEObject Type="Embed" ProgID="Equation.DSMT4" ShapeID="_x0000_i1094" DrawAspect="Content" ObjectID="_1570874513" r:id="rId40"/>
        </w:object>
      </w:r>
      <w:r>
        <w:t>&lt;=</w:t>
      </w:r>
      <w:r>
        <w:rPr>
          <w:rFonts w:hint="eastAsia"/>
        </w:rPr>
        <w:t>-1</w:t>
      </w:r>
      <w:r>
        <w:rPr>
          <w:rFonts w:hint="eastAsia"/>
        </w:rPr>
        <w:t>。因此，现在考虑我们的优化问题。选择参数，使得第一项等于</w:t>
      </w:r>
      <w:r>
        <w:rPr>
          <w:rFonts w:hint="eastAsia"/>
        </w:rPr>
        <w:t>0</w:t>
      </w:r>
      <w:r>
        <w:rPr>
          <w:rFonts w:hint="eastAsia"/>
        </w:rPr>
        <w:t>，就会导致下面的优化问题，因为我们将选择参数使第一项为</w:t>
      </w:r>
      <w:r>
        <w:rPr>
          <w:rFonts w:hint="eastAsia"/>
        </w:rPr>
        <w:t>0</w:t>
      </w:r>
      <w:r>
        <w:rPr>
          <w:rFonts w:hint="eastAsia"/>
        </w:rPr>
        <w:t>，因此这个函数的第一项为</w:t>
      </w:r>
      <w:r>
        <w:rPr>
          <w:rFonts w:hint="eastAsia"/>
        </w:rPr>
        <w:t>0</w:t>
      </w:r>
      <w:r>
        <w:rPr>
          <w:rFonts w:hint="eastAsia"/>
        </w:rPr>
        <w:t>，因此是</w:t>
      </w:r>
      <w:r>
        <w:rPr>
          <w:rFonts w:hint="eastAsia"/>
        </w:rPr>
        <w:t xml:space="preserve"> C </w:t>
      </w:r>
      <w:r>
        <w:rPr>
          <w:rFonts w:hint="eastAsia"/>
        </w:rPr>
        <w:t>乘以</w:t>
      </w:r>
      <w:r>
        <w:rPr>
          <w:rFonts w:hint="eastAsia"/>
        </w:rPr>
        <w:t>0</w:t>
      </w:r>
      <w:r>
        <w:rPr>
          <w:rFonts w:hint="eastAsia"/>
        </w:rPr>
        <w:t>加上二分之一乘以第二项。这里第一项是</w:t>
      </w:r>
      <w:r>
        <w:rPr>
          <w:rFonts w:hint="eastAsia"/>
        </w:rPr>
        <w:t>C</w:t>
      </w:r>
      <w:r>
        <w:rPr>
          <w:rFonts w:hint="eastAsia"/>
        </w:rPr>
        <w:t>乘以</w:t>
      </w:r>
      <w:r>
        <w:rPr>
          <w:rFonts w:hint="eastAsia"/>
        </w:rPr>
        <w:t>0</w:t>
      </w:r>
      <w:r>
        <w:rPr>
          <w:rFonts w:hint="eastAsia"/>
        </w:rPr>
        <w:t>，因此可以将其删去，因为我知道它是</w:t>
      </w:r>
      <w:r>
        <w:rPr>
          <w:rFonts w:hint="eastAsia"/>
        </w:rPr>
        <w:t>0</w:t>
      </w:r>
      <w:r>
        <w:rPr>
          <w:rFonts w:hint="eastAsia"/>
        </w:rPr>
        <w:t>。</w:t>
      </w:r>
    </w:p>
    <w:p w:rsidR="00BF3657" w:rsidRDefault="00E30402">
      <w:pPr>
        <w:pStyle w:val="MMHyperlink"/>
        <w:ind w:firstLineChars="200" w:firstLine="420"/>
      </w:pPr>
      <w:r>
        <w:rPr>
          <w:rFonts w:hint="eastAsia"/>
        </w:rPr>
        <w:t>这将遵从以下的约束：</w:t>
      </w:r>
      <w:r>
        <w:t xml:space="preserve"> </w:t>
      </w:r>
      <w:r w:rsidR="009810B5" w:rsidRPr="009810B5">
        <w:rPr>
          <w:position w:val="-6"/>
        </w:rPr>
        <w:object w:dxaOrig="600" w:dyaOrig="340">
          <v:shape id="_x0000_i1095" type="#_x0000_t75" style="width:30pt;height:17.25pt" o:ole="">
            <v:imagedata r:id="rId41" o:title=""/>
          </v:shape>
          <o:OLEObject Type="Embed" ProgID="Equation.DSMT4" ShapeID="_x0000_i1095" DrawAspect="Content" ObjectID="_1570874514" r:id="rId42"/>
        </w:object>
      </w:r>
      <w:r w:rsidR="009810B5">
        <w:t xml:space="preserve"> </w:t>
      </w:r>
      <w:r>
        <w:t>&gt;=</w:t>
      </w:r>
      <w:r>
        <w:rPr>
          <w:rFonts w:hint="eastAsia"/>
        </w:rPr>
        <w:t>1</w:t>
      </w:r>
      <w:r>
        <w:rPr>
          <w:rFonts w:hint="eastAsia"/>
        </w:rPr>
        <w:t>，如果</w:t>
      </w:r>
      <w:r>
        <w:rPr>
          <w:rFonts w:hint="eastAsia"/>
        </w:rPr>
        <w:t xml:space="preserve"> y </w:t>
      </w:r>
      <w:r>
        <w:rPr>
          <w:rFonts w:hint="eastAsia"/>
          <w:vertAlign w:val="superscript"/>
        </w:rPr>
        <w:t>(i</w:t>
      </w:r>
      <w:r>
        <w:rPr>
          <w:rFonts w:hint="eastAsia"/>
        </w:rPr>
        <w:t>)</w:t>
      </w:r>
      <w:r>
        <w:rPr>
          <w:rFonts w:hint="eastAsia"/>
        </w:rPr>
        <w:t>是等于</w:t>
      </w:r>
      <w:r>
        <w:rPr>
          <w:rFonts w:hint="eastAsia"/>
        </w:rPr>
        <w:t xml:space="preserve">1 </w:t>
      </w:r>
      <w:r>
        <w:rPr>
          <w:rFonts w:hint="eastAsia"/>
        </w:rPr>
        <w:t>的，</w:t>
      </w:r>
      <w:r w:rsidR="009810B5" w:rsidRPr="009810B5">
        <w:rPr>
          <w:position w:val="-6"/>
        </w:rPr>
        <w:object w:dxaOrig="600" w:dyaOrig="340">
          <v:shape id="_x0000_i1096" type="#_x0000_t75" style="width:30pt;height:17.25pt" o:ole="">
            <v:imagedata r:id="rId41" o:title=""/>
          </v:shape>
          <o:OLEObject Type="Embed" ProgID="Equation.DSMT4" ShapeID="_x0000_i1096" DrawAspect="Content" ObjectID="_1570874515" r:id="rId43"/>
        </w:object>
      </w:r>
      <w:r w:rsidR="009810B5">
        <w:rPr>
          <w:rFonts w:hint="eastAsia"/>
        </w:rPr>
        <w:t xml:space="preserve"> </w:t>
      </w:r>
      <w:r>
        <w:rPr>
          <w:rFonts w:hint="eastAsia"/>
        </w:rPr>
        <w:t>&lt;</w:t>
      </w:r>
      <w:r>
        <w:t>=</w:t>
      </w:r>
      <w:r>
        <w:rPr>
          <w:rFonts w:hint="eastAsia"/>
        </w:rPr>
        <w:t>-1</w:t>
      </w:r>
      <w:r>
        <w:rPr>
          <w:rFonts w:hint="eastAsia"/>
        </w:rPr>
        <w:t>，如果样本</w:t>
      </w:r>
      <w:r>
        <w:rPr>
          <w:rFonts w:hint="eastAsia"/>
        </w:rPr>
        <w:t>i</w:t>
      </w:r>
      <w:r>
        <w:rPr>
          <w:rFonts w:hint="eastAsia"/>
        </w:rPr>
        <w:t>是一个负样本，这样当你求解这个优化问题的时候，当你最小化这个关于变量</w:t>
      </w:r>
      <w:r w:rsidR="00A6604E">
        <w:t>θ</w:t>
      </w:r>
      <w:r>
        <w:rPr>
          <w:rFonts w:hint="eastAsia"/>
        </w:rPr>
        <w:t>的函数的时候，你会得到一个非常有趣的决策边界。</w:t>
      </w:r>
    </w:p>
    <w:p w:rsidR="00BF3657" w:rsidRDefault="008D4308">
      <w:pPr>
        <w:pStyle w:val="MMHyperlink"/>
        <w:ind w:firstLineChars="200" w:firstLine="420"/>
      </w:pPr>
      <w:r>
        <w:rPr>
          <w:noProof/>
        </w:rPr>
        <w:lastRenderedPageBreak/>
        <w:drawing>
          <wp:inline distT="0" distB="0" distL="0" distR="0">
            <wp:extent cx="5276850" cy="2200275"/>
            <wp:effectExtent l="0" t="0" r="0" b="9525"/>
            <wp:docPr id="22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pic:cNvPicPr>
                      <a:picLocks noChangeAspect="1" noChangeArrowheads="1"/>
                    </pic:cNvPicPr>
                  </pic:nvPicPr>
                  <pic:blipFill>
                    <a:blip r:embed="rId44">
                      <a:extLst>
                        <a:ext uri="{28A0092B-C50C-407E-A947-70E740481C1C}">
                          <a14:useLocalDpi xmlns:a14="http://schemas.microsoft.com/office/drawing/2010/main" val="0"/>
                        </a:ext>
                      </a:extLst>
                    </a:blip>
                    <a:srcRect t="7239" b="18729"/>
                    <a:stretch>
                      <a:fillRect/>
                    </a:stretch>
                  </pic:blipFill>
                  <pic:spPr bwMode="auto">
                    <a:xfrm>
                      <a:off x="0" y="0"/>
                      <a:ext cx="5276850" cy="2200275"/>
                    </a:xfrm>
                    <a:prstGeom prst="rect">
                      <a:avLst/>
                    </a:prstGeom>
                    <a:noFill/>
                    <a:ln>
                      <a:noFill/>
                    </a:ln>
                  </pic:spPr>
                </pic:pic>
              </a:graphicData>
            </a:graphic>
          </wp:inline>
        </w:drawing>
      </w:r>
    </w:p>
    <w:p w:rsidR="00BF3657" w:rsidRDefault="00E30402">
      <w:pPr>
        <w:pStyle w:val="MMHyperlink"/>
        <w:ind w:firstLineChars="200" w:firstLine="420"/>
      </w:pPr>
      <w:r>
        <w:rPr>
          <w:rFonts w:hint="eastAsia"/>
        </w:rPr>
        <w:t>具体而言，如果你考察这样一个数据集，其中有正样本，也有负样本，可以看到这个数据集是线性可分的。我的意思是，存在一条直线把正负样本分开。当然有多条不同的直线，可以把正样本和负样本完全分开。</w:t>
      </w:r>
    </w:p>
    <w:p w:rsidR="00BF3657" w:rsidRDefault="008D4308">
      <w:pPr>
        <w:pStyle w:val="MMHyperlink"/>
        <w:ind w:firstLineChars="200" w:firstLine="420"/>
      </w:pPr>
      <w:r>
        <w:rPr>
          <w:noProof/>
        </w:rPr>
        <w:drawing>
          <wp:inline distT="0" distB="0" distL="0" distR="0">
            <wp:extent cx="5276850" cy="2228850"/>
            <wp:effectExtent l="0" t="0" r="0" b="0"/>
            <wp:docPr id="22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pic:cNvPicPr>
                      <a:picLocks noChangeAspect="1" noChangeArrowheads="1"/>
                    </pic:cNvPicPr>
                  </pic:nvPicPr>
                  <pic:blipFill>
                    <a:blip r:embed="rId45">
                      <a:extLst>
                        <a:ext uri="{28A0092B-C50C-407E-A947-70E740481C1C}">
                          <a14:useLocalDpi xmlns:a14="http://schemas.microsoft.com/office/drawing/2010/main" val="0"/>
                        </a:ext>
                      </a:extLst>
                    </a:blip>
                    <a:srcRect t="5838" b="18976"/>
                    <a:stretch>
                      <a:fillRect/>
                    </a:stretch>
                  </pic:blipFill>
                  <pic:spPr bwMode="auto">
                    <a:xfrm>
                      <a:off x="0" y="0"/>
                      <a:ext cx="5276850" cy="2228850"/>
                    </a:xfrm>
                    <a:prstGeom prst="rect">
                      <a:avLst/>
                    </a:prstGeom>
                    <a:noFill/>
                    <a:ln>
                      <a:noFill/>
                    </a:ln>
                  </pic:spPr>
                </pic:pic>
              </a:graphicData>
            </a:graphic>
          </wp:inline>
        </w:drawing>
      </w:r>
    </w:p>
    <w:p w:rsidR="00BF3657" w:rsidRDefault="00E30402">
      <w:pPr>
        <w:pStyle w:val="MMHyperlink"/>
        <w:ind w:firstLineChars="200" w:firstLine="420"/>
      </w:pPr>
      <w:r>
        <w:rPr>
          <w:rFonts w:hint="eastAsia"/>
        </w:rPr>
        <w:t>比如，这就是一个决策边界可以把正样本和负样本分开。但是多多少少这个看起来并不是非常自然是么</w:t>
      </w:r>
      <w:r>
        <w:rPr>
          <w:rFonts w:hint="eastAsia"/>
        </w:rPr>
        <w:t>?</w:t>
      </w:r>
    </w:p>
    <w:p w:rsidR="00BF3657" w:rsidRDefault="00E30402">
      <w:pPr>
        <w:pStyle w:val="MMHyperlink"/>
        <w:ind w:firstLineChars="200" w:firstLine="420"/>
      </w:pPr>
      <w:r>
        <w:rPr>
          <w:rFonts w:hint="eastAsia"/>
        </w:rPr>
        <w:t>或者我们可以画一条更差的决策界，这是另一条决策边界，可以将正样本和负样本分开，但仅仅是勉强分开，这些决策边界看起来都不是特别好的选择，支持向量机将会选择这个黑色的决策边界，相较于之前我用粉色或者绿色画的决策界。这条黑色的看起来好得多，黑线看起来是更稳健的决策界。在分离正样本和负样本上它显得的更好。数学上来讲，这是什么意思呢？这条黑线有更大的距离，这个距离叫做间距</w:t>
      </w:r>
      <w:r>
        <w:rPr>
          <w:rFonts w:hint="eastAsia"/>
        </w:rPr>
        <w:t xml:space="preserve"> (margin)</w:t>
      </w:r>
      <w:r>
        <w:rPr>
          <w:rFonts w:hint="eastAsia"/>
        </w:rPr>
        <w:t>。</w:t>
      </w:r>
    </w:p>
    <w:p w:rsidR="00BF3657" w:rsidRDefault="00BF3657">
      <w:pPr>
        <w:pStyle w:val="MMHyperlink"/>
        <w:ind w:firstLineChars="200" w:firstLine="420"/>
      </w:pPr>
    </w:p>
    <w:p w:rsidR="00BF3657" w:rsidRDefault="00BF3657">
      <w:pPr>
        <w:pStyle w:val="MMHyperlink"/>
        <w:ind w:firstLineChars="200" w:firstLine="420"/>
      </w:pPr>
    </w:p>
    <w:p w:rsidR="00BF3657" w:rsidRDefault="008D4308">
      <w:pPr>
        <w:pStyle w:val="MMHyperlink"/>
        <w:ind w:firstLineChars="200" w:firstLine="420"/>
      </w:pPr>
      <w:r>
        <w:rPr>
          <w:noProof/>
        </w:rPr>
        <w:lastRenderedPageBreak/>
        <w:drawing>
          <wp:inline distT="0" distB="0" distL="0" distR="0">
            <wp:extent cx="5276850" cy="2438400"/>
            <wp:effectExtent l="0" t="0" r="0" b="0"/>
            <wp:docPr id="230"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pic:cNvPicPr>
                      <a:picLocks noChangeAspect="1" noChangeArrowheads="1"/>
                    </pic:cNvPicPr>
                  </pic:nvPicPr>
                  <pic:blipFill>
                    <a:blip r:embed="rId46">
                      <a:extLst>
                        <a:ext uri="{28A0092B-C50C-407E-A947-70E740481C1C}">
                          <a14:useLocalDpi xmlns:a14="http://schemas.microsoft.com/office/drawing/2010/main" val="0"/>
                        </a:ext>
                      </a:extLst>
                    </a:blip>
                    <a:srcRect t="6772" b="11024"/>
                    <a:stretch>
                      <a:fillRect/>
                    </a:stretch>
                  </pic:blipFill>
                  <pic:spPr bwMode="auto">
                    <a:xfrm>
                      <a:off x="0" y="0"/>
                      <a:ext cx="5276850" cy="2438400"/>
                    </a:xfrm>
                    <a:prstGeom prst="rect">
                      <a:avLst/>
                    </a:prstGeom>
                    <a:noFill/>
                    <a:ln>
                      <a:noFill/>
                    </a:ln>
                  </pic:spPr>
                </pic:pic>
              </a:graphicData>
            </a:graphic>
          </wp:inline>
        </w:drawing>
      </w:r>
    </w:p>
    <w:p w:rsidR="00BF3657" w:rsidRDefault="00E30402">
      <w:pPr>
        <w:pStyle w:val="MMHyperlink"/>
        <w:ind w:firstLineChars="200" w:firstLine="420"/>
      </w:pPr>
      <w:r>
        <w:rPr>
          <w:rFonts w:hint="eastAsia"/>
        </w:rPr>
        <w:t>当画出这两条额外的蓝线，我们看到黑色的决策界和训练样本之间有更大的最短距离。然而粉线和蓝线离训练样本就非常近，在分离样本的时候就会比黑线表现差。因此，这个距离叫做支持向量机的间距，而这是支持向量机具有鲁棒性的原因，因为它努力用一个最大间距来分离样本。因此支持向量机有时被称为</w:t>
      </w:r>
      <w:r>
        <w:rPr>
          <w:rFonts w:hint="eastAsia"/>
          <w:b/>
        </w:rPr>
        <w:t>大间距分类器</w:t>
      </w:r>
      <w:r>
        <w:rPr>
          <w:rFonts w:hint="eastAsia"/>
        </w:rPr>
        <w:t>，而这其实是求解上一页幻灯片上优化问题的结果。</w:t>
      </w:r>
    </w:p>
    <w:p w:rsidR="00BF3657" w:rsidRDefault="00E30402">
      <w:pPr>
        <w:pStyle w:val="MMHyperlink"/>
        <w:ind w:firstLineChars="200" w:firstLine="420"/>
      </w:pPr>
      <w:r>
        <w:rPr>
          <w:rFonts w:hint="eastAsia"/>
        </w:rPr>
        <w:t>我知道你也许想知道求解上一页幻灯片中的优化问题为什么会产生这个结果？它是如何产生这个大间距分类器的呢？我知道我还没有解释这一点。</w:t>
      </w:r>
    </w:p>
    <w:p w:rsidR="00BF3657" w:rsidRDefault="00E30402">
      <w:pPr>
        <w:pStyle w:val="MMHyperlink"/>
        <w:ind w:firstLineChars="200" w:firstLine="420"/>
      </w:pPr>
      <w:r>
        <w:rPr>
          <w:rFonts w:hint="eastAsia"/>
        </w:rPr>
        <w:t>我将会从直观上略述为什么这个优化问题会产生大间距分类器。总之这个图示有助于你理解支持向量机模型的做法，即努力将正样本和负样本用最大的间距分开。</w:t>
      </w:r>
    </w:p>
    <w:p w:rsidR="00BF3657" w:rsidRDefault="008D4308">
      <w:pPr>
        <w:pStyle w:val="MMHyperlink"/>
        <w:ind w:firstLineChars="200" w:firstLine="420"/>
      </w:pPr>
      <w:r>
        <w:rPr>
          <w:noProof/>
        </w:rPr>
        <w:drawing>
          <wp:inline distT="0" distB="0" distL="0" distR="0">
            <wp:extent cx="5276850" cy="2181225"/>
            <wp:effectExtent l="0" t="0" r="0" b="9525"/>
            <wp:docPr id="23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pic:cNvPicPr>
                      <a:picLocks noChangeAspect="1" noChangeArrowheads="1"/>
                    </pic:cNvPicPr>
                  </pic:nvPicPr>
                  <pic:blipFill>
                    <a:blip r:embed="rId47">
                      <a:extLst>
                        <a:ext uri="{28A0092B-C50C-407E-A947-70E740481C1C}">
                          <a14:useLocalDpi xmlns:a14="http://schemas.microsoft.com/office/drawing/2010/main" val="0"/>
                        </a:ext>
                      </a:extLst>
                    </a:blip>
                    <a:srcRect t="7237" b="19193"/>
                    <a:stretch>
                      <a:fillRect/>
                    </a:stretch>
                  </pic:blipFill>
                  <pic:spPr bwMode="auto">
                    <a:xfrm>
                      <a:off x="0" y="0"/>
                      <a:ext cx="5276850" cy="2181225"/>
                    </a:xfrm>
                    <a:prstGeom prst="rect">
                      <a:avLst/>
                    </a:prstGeom>
                    <a:noFill/>
                    <a:ln>
                      <a:noFill/>
                    </a:ln>
                  </pic:spPr>
                </pic:pic>
              </a:graphicData>
            </a:graphic>
          </wp:inline>
        </w:drawing>
      </w:r>
    </w:p>
    <w:p w:rsidR="00BF3657" w:rsidRDefault="00E30402">
      <w:pPr>
        <w:pStyle w:val="MMHyperlink"/>
        <w:ind w:firstLineChars="200" w:firstLine="420"/>
      </w:pPr>
      <w:r>
        <w:rPr>
          <w:rFonts w:hint="eastAsia"/>
        </w:rPr>
        <w:t>在本节课中关于大间距分类器，我想讲最后一点：我们将这个大间距分类器中的正则化因子常数</w:t>
      </w:r>
      <w:r>
        <w:rPr>
          <w:rFonts w:hint="eastAsia"/>
        </w:rPr>
        <w:t>C</w:t>
      </w:r>
      <w:r>
        <w:rPr>
          <w:rFonts w:hint="eastAsia"/>
        </w:rPr>
        <w:t>设置的非常大，我记得我将其设置为了</w:t>
      </w:r>
      <w:r>
        <w:rPr>
          <w:rFonts w:hint="eastAsia"/>
        </w:rPr>
        <w:t>100000</w:t>
      </w:r>
      <w:r>
        <w:rPr>
          <w:rFonts w:hint="eastAsia"/>
        </w:rPr>
        <w:t>，因此对这样的一个数据集，也许我们将选择这样的决策界，从而最大间距地分离开正样本和负样本。</w:t>
      </w:r>
      <w:r>
        <w:t>那么在让代价函数最小化的过程中，我们希望找出在</w:t>
      </w:r>
      <w:r>
        <w:t>y=1</w:t>
      </w:r>
      <w:r>
        <w:t>和</w:t>
      </w:r>
      <w:r>
        <w:t xml:space="preserve"> y=0</w:t>
      </w:r>
      <w:r>
        <w:t>两种情况下都使得代价函数中左边的这一项尽</w:t>
      </w:r>
      <w:r>
        <w:lastRenderedPageBreak/>
        <w:t>量为零的参数。如果我们找到了这样的参数，则我们的最小化问题便转变成：</w:t>
      </w:r>
    </w:p>
    <w:p w:rsidR="00BF3657" w:rsidRDefault="008D4308">
      <w:pPr>
        <w:pStyle w:val="MMHyperlink"/>
        <w:ind w:firstLineChars="200" w:firstLine="420"/>
      </w:pPr>
      <w:r>
        <w:rPr>
          <w:noProof/>
        </w:rPr>
        <w:drawing>
          <wp:inline distT="0" distB="0" distL="0" distR="0">
            <wp:extent cx="3181350" cy="552450"/>
            <wp:effectExtent l="0" t="0" r="0" b="0"/>
            <wp:docPr id="232" name="图片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7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181350" cy="552450"/>
                    </a:xfrm>
                    <a:prstGeom prst="rect">
                      <a:avLst/>
                    </a:prstGeom>
                    <a:noFill/>
                    <a:ln>
                      <a:noFill/>
                    </a:ln>
                  </pic:spPr>
                </pic:pic>
              </a:graphicData>
            </a:graphic>
          </wp:inline>
        </w:drawing>
      </w:r>
    </w:p>
    <w:p w:rsidR="00BF3657" w:rsidRDefault="00E30402">
      <w:pPr>
        <w:pStyle w:val="MMHyperlink"/>
        <w:ind w:firstLineChars="200" w:firstLine="420"/>
      </w:pPr>
      <w:r>
        <w:rPr>
          <w:rFonts w:hint="eastAsia"/>
        </w:rPr>
        <w:t>事实上，支持向量机现在要比这个大间距分类器所体现得更成熟，尤其是当你使用大间距分类器的时候，你的学习算法会受异常点</w:t>
      </w:r>
      <w:r>
        <w:rPr>
          <w:rFonts w:hint="eastAsia"/>
        </w:rPr>
        <w:t xml:space="preserve"> (outlier) </w:t>
      </w:r>
      <w:r>
        <w:rPr>
          <w:rFonts w:hint="eastAsia"/>
        </w:rPr>
        <w:t>的影响。比如我们加入一个额外的正样本。</w:t>
      </w:r>
    </w:p>
    <w:p w:rsidR="00BF3657" w:rsidRDefault="008D4308">
      <w:pPr>
        <w:pStyle w:val="MMHyperlink"/>
        <w:ind w:firstLineChars="250" w:firstLine="525"/>
      </w:pPr>
      <w:r>
        <w:rPr>
          <w:noProof/>
        </w:rPr>
        <w:drawing>
          <wp:inline distT="0" distB="0" distL="0" distR="0">
            <wp:extent cx="5276850" cy="2181225"/>
            <wp:effectExtent l="0" t="0" r="0" b="9525"/>
            <wp:docPr id="23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pic:cNvPicPr>
                      <a:picLocks noChangeAspect="1" noChangeArrowheads="1"/>
                    </pic:cNvPicPr>
                  </pic:nvPicPr>
                  <pic:blipFill>
                    <a:blip r:embed="rId49">
                      <a:extLst>
                        <a:ext uri="{28A0092B-C50C-407E-A947-70E740481C1C}">
                          <a14:useLocalDpi xmlns:a14="http://schemas.microsoft.com/office/drawing/2010/main" val="0"/>
                        </a:ext>
                      </a:extLst>
                    </a:blip>
                    <a:srcRect t="6773" b="19666"/>
                    <a:stretch>
                      <a:fillRect/>
                    </a:stretch>
                  </pic:blipFill>
                  <pic:spPr bwMode="auto">
                    <a:xfrm>
                      <a:off x="0" y="0"/>
                      <a:ext cx="5276850" cy="2181225"/>
                    </a:xfrm>
                    <a:prstGeom prst="rect">
                      <a:avLst/>
                    </a:prstGeom>
                    <a:noFill/>
                    <a:ln>
                      <a:noFill/>
                    </a:ln>
                  </pic:spPr>
                </pic:pic>
              </a:graphicData>
            </a:graphic>
          </wp:inline>
        </w:drawing>
      </w:r>
    </w:p>
    <w:p w:rsidR="00BF3657" w:rsidRDefault="00E30402">
      <w:pPr>
        <w:pStyle w:val="MMHyperlink"/>
        <w:ind w:firstLineChars="200" w:firstLine="420"/>
      </w:pPr>
      <w:r>
        <w:rPr>
          <w:rFonts w:hint="eastAsia"/>
        </w:rPr>
        <w:t>在这里，如果你加了这个样本，为了将样本用最大间距分开，也许我最终会得到一条类似这样的决策界，对么？就是这条粉色的线，仅仅基于一个异常值，仅仅基于一个样本，就将我的决策界从这条黑线变到这条粉线，这实在是不明智的。而如果正则化参数</w:t>
      </w:r>
      <w:r>
        <w:rPr>
          <w:rFonts w:hint="eastAsia"/>
        </w:rPr>
        <w:t xml:space="preserve"> C</w:t>
      </w:r>
      <w:r>
        <w:rPr>
          <w:rFonts w:hint="eastAsia"/>
        </w:rPr>
        <w:t>，设置的非常大，这事实上正是支持向量机将会做的。它将决策界，从黑线变到了粉线，但是如果</w:t>
      </w:r>
      <w:r>
        <w:rPr>
          <w:rFonts w:hint="eastAsia"/>
        </w:rPr>
        <w:t xml:space="preserve"> C </w:t>
      </w:r>
      <w:r>
        <w:rPr>
          <w:rFonts w:hint="eastAsia"/>
        </w:rPr>
        <w:t>设置的小一点，</w:t>
      </w:r>
      <w:r>
        <w:rPr>
          <w:rFonts w:hint="eastAsia"/>
          <w:b/>
        </w:rPr>
        <w:t>如果你将</w:t>
      </w:r>
      <w:r>
        <w:rPr>
          <w:rFonts w:hint="eastAsia"/>
          <w:b/>
        </w:rPr>
        <w:t xml:space="preserve"> C</w:t>
      </w:r>
      <w:r>
        <w:rPr>
          <w:rFonts w:hint="eastAsia"/>
          <w:b/>
        </w:rPr>
        <w:t>设置的不要太大，则你最终会得到这条黑线，</w:t>
      </w:r>
      <w:r>
        <w:rPr>
          <w:rFonts w:hint="eastAsia"/>
        </w:rPr>
        <w:t>当然数据如果不是线性可分的，如果你在这里有一些正样本或者你在这里有一些负样本，则支持向量机也会将它们恰当分开。因此，大间距分类器的描述，仅仅是从直观上给出了正则化参数</w:t>
      </w:r>
      <w:r>
        <w:rPr>
          <w:rFonts w:hint="eastAsia"/>
        </w:rPr>
        <w:t>C</w:t>
      </w:r>
      <w:r>
        <w:rPr>
          <w:rFonts w:hint="eastAsia"/>
        </w:rPr>
        <w:t>非常大的情形，同时，要提醒你</w:t>
      </w:r>
      <w:r>
        <w:rPr>
          <w:rFonts w:hint="eastAsia"/>
        </w:rPr>
        <w:t>C</w:t>
      </w:r>
      <w:r>
        <w:rPr>
          <w:rFonts w:hint="eastAsia"/>
        </w:rPr>
        <w:t>的作用类似于</w:t>
      </w:r>
      <w:r>
        <w:t>1/λ</w:t>
      </w:r>
      <w:r>
        <w:rPr>
          <w:rFonts w:hint="eastAsia"/>
        </w:rPr>
        <w:t>，λ是我们之前使用过的正则化参数。这只是</w:t>
      </w:r>
      <w:r>
        <w:rPr>
          <w:rFonts w:hint="eastAsia"/>
        </w:rPr>
        <w:t>C</w:t>
      </w:r>
      <w:r>
        <w:rPr>
          <w:rFonts w:hint="eastAsia"/>
        </w:rPr>
        <w:t>非常大的情形，或者等价地λ非常小的情形。你最终会得到类似粉线这样的决策界，但是实际上应用支持向量机的时候，</w:t>
      </w:r>
      <w:r>
        <w:rPr>
          <w:rFonts w:hint="eastAsia"/>
          <w:b/>
        </w:rPr>
        <w:t>当</w:t>
      </w:r>
      <w:r>
        <w:rPr>
          <w:rFonts w:hint="eastAsia"/>
          <w:b/>
        </w:rPr>
        <w:t>C</w:t>
      </w:r>
      <w:r>
        <w:rPr>
          <w:rFonts w:hint="eastAsia"/>
          <w:b/>
        </w:rPr>
        <w:t>不是非常非常大的时候，它可以忽略掉一些异常点的影响，得到更好的决策界。</w:t>
      </w:r>
      <w:r>
        <w:rPr>
          <w:rFonts w:hint="eastAsia"/>
        </w:rPr>
        <w:t>甚至当你的数据不是线性可分的时候，支持向量机也可以给出好的结果。</w:t>
      </w:r>
    </w:p>
    <w:p w:rsidR="00BF3657" w:rsidRDefault="00E30402">
      <w:pPr>
        <w:pStyle w:val="MMHyperlink"/>
        <w:ind w:firstLineChars="200" w:firstLine="420"/>
      </w:pPr>
      <w:r>
        <w:t>回顾</w:t>
      </w:r>
      <w:r>
        <w:t xml:space="preserve"> C=1/λ</w:t>
      </w:r>
      <w:r>
        <w:t>，因此：</w:t>
      </w:r>
    </w:p>
    <w:p w:rsidR="00BF3657" w:rsidRDefault="00E30402">
      <w:pPr>
        <w:pStyle w:val="MMHyperlink"/>
        <w:ind w:firstLineChars="250" w:firstLine="525"/>
      </w:pPr>
      <w:r>
        <w:t xml:space="preserve">C </w:t>
      </w:r>
      <w:r>
        <w:t>较大时，相当于</w:t>
      </w:r>
      <w:r>
        <w:t>λ</w:t>
      </w:r>
      <w:r>
        <w:t>较小，可能会导致过拟合，高</w:t>
      </w:r>
      <w:r>
        <w:rPr>
          <w:rFonts w:hint="eastAsia"/>
        </w:rPr>
        <w:t>方差</w:t>
      </w:r>
      <w:r>
        <w:t>。</w:t>
      </w:r>
    </w:p>
    <w:p w:rsidR="00BF3657" w:rsidRDefault="00E30402">
      <w:pPr>
        <w:pStyle w:val="MMHyperlink"/>
        <w:ind w:firstLineChars="250" w:firstLine="525"/>
      </w:pPr>
      <w:r>
        <w:t xml:space="preserve">C </w:t>
      </w:r>
      <w:r>
        <w:t>较小时，相当于</w:t>
      </w:r>
      <w:r>
        <w:t>λ</w:t>
      </w:r>
      <w:r>
        <w:t>较大，可能会导致低拟合，高偏差。</w:t>
      </w:r>
    </w:p>
    <w:p w:rsidR="00BF3657" w:rsidRDefault="00E30402">
      <w:pPr>
        <w:pStyle w:val="MMHyperlink"/>
        <w:ind w:firstLineChars="200" w:firstLine="420"/>
      </w:pPr>
      <w:r>
        <w:rPr>
          <w:rFonts w:hint="eastAsia"/>
        </w:rPr>
        <w:t>我们稍后会介绍支持向量机的偏差和方差，希望在那时候关于如何处理参数的这种平衡</w:t>
      </w:r>
      <w:r>
        <w:rPr>
          <w:rFonts w:hint="eastAsia"/>
        </w:rPr>
        <w:lastRenderedPageBreak/>
        <w:t>会变得更加清晰。我希望，这节课给出了一些关于为什么支持向量机被看做大间距分类器的直观理解。它用最大间距将样本区分开，尽管从技术上讲，这只有当参数</w:t>
      </w:r>
      <w:r>
        <w:rPr>
          <w:rFonts w:hint="eastAsia"/>
        </w:rPr>
        <w:t>C</w:t>
      </w:r>
      <w:r>
        <w:rPr>
          <w:rFonts w:hint="eastAsia"/>
        </w:rPr>
        <w:t>是非常大的时候是真的，但是它对于理解支持向量机是有益的。</w:t>
      </w:r>
    </w:p>
    <w:p w:rsidR="00BF3657" w:rsidRDefault="00E30402">
      <w:pPr>
        <w:pStyle w:val="MMHyperlink"/>
        <w:ind w:firstLineChars="200" w:firstLine="420"/>
      </w:pPr>
      <w:r>
        <w:rPr>
          <w:rFonts w:hint="eastAsia"/>
        </w:rPr>
        <w:t>本节课中我们略去了一步，那就是我们在幻灯片中给出的优化问题。为什么会是这样的？它是如何得出大间距分类器的？我在本节中没有讲解，在下一节课中，我将略述这些问题背后的数学原理，来解释这个优化问题是如何得到一个大间距分类器的。</w:t>
      </w:r>
    </w:p>
    <w:p w:rsidR="00BF3657" w:rsidRDefault="00E30402">
      <w:pPr>
        <w:widowControl/>
        <w:jc w:val="left"/>
        <w:rPr>
          <w:b/>
          <w:bCs/>
          <w:sz w:val="32"/>
          <w:szCs w:val="32"/>
        </w:rPr>
      </w:pPr>
      <w:r>
        <w:br w:type="page"/>
      </w:r>
    </w:p>
    <w:p w:rsidR="00BF3657" w:rsidRDefault="00E30402">
      <w:pPr>
        <w:pStyle w:val="MMTopic3"/>
      </w:pPr>
      <w:bookmarkStart w:id="5" w:name="_Toc496133931"/>
      <w:r>
        <w:rPr>
          <w:rFonts w:hint="eastAsia"/>
        </w:rPr>
        <w:lastRenderedPageBreak/>
        <w:t xml:space="preserve">12.3 </w:t>
      </w:r>
      <w:r>
        <w:rPr>
          <w:rFonts w:hint="eastAsia"/>
        </w:rPr>
        <w:t>数学背后的大边界分类（可选）</w:t>
      </w:r>
      <w:bookmarkEnd w:id="5"/>
    </w:p>
    <w:p w:rsidR="00BF3657" w:rsidRDefault="00E30402">
      <w:pPr>
        <w:pStyle w:val="ae"/>
        <w:rPr>
          <w:rStyle w:val="ab"/>
        </w:rPr>
      </w:pPr>
      <w:r>
        <w:rPr>
          <w:rFonts w:hint="eastAsia"/>
        </w:rPr>
        <w:t>参考视频</w:t>
      </w:r>
      <w:r>
        <w:rPr>
          <w:rFonts w:hint="eastAsia"/>
        </w:rPr>
        <w:t xml:space="preserve">: </w:t>
      </w:r>
      <w:r w:rsidRPr="00A51A32">
        <w:t>12 - 3 - Mathematics Behind Large Margin Classification (Optional) (20 min).mkv</w:t>
      </w:r>
    </w:p>
    <w:p w:rsidR="00BF3657" w:rsidRDefault="00E30402">
      <w:pPr>
        <w:pStyle w:val="ad"/>
      </w:pPr>
      <w:r>
        <w:rPr>
          <w:rFonts w:hint="eastAsia"/>
        </w:rPr>
        <w:t>在本节课中，我将介绍一些大间隔分类背后的数学原理。本节为选学部分，你完全可以跳过它，但是听听这节课可能让你对支持向量机中的优化问题，以及如何得到大间距分类器，产生更好的直观理解。</w:t>
      </w:r>
    </w:p>
    <w:p w:rsidR="00BF3657" w:rsidRDefault="008D4308">
      <w:pPr>
        <w:pStyle w:val="ad"/>
        <w:ind w:firstLineChars="250" w:firstLine="525"/>
      </w:pPr>
      <w:r>
        <w:rPr>
          <w:noProof/>
        </w:rPr>
        <w:drawing>
          <wp:inline distT="0" distB="0" distL="0" distR="0">
            <wp:extent cx="5276850" cy="2686050"/>
            <wp:effectExtent l="0" t="0" r="0" b="0"/>
            <wp:docPr id="234"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pic:cNvPicPr>
                      <a:picLocks noChangeAspect="1" noChangeArrowheads="1"/>
                    </pic:cNvPicPr>
                  </pic:nvPicPr>
                  <pic:blipFill rotWithShape="1">
                    <a:blip r:embed="rId50">
                      <a:extLst>
                        <a:ext uri="{28A0092B-C50C-407E-A947-70E740481C1C}">
                          <a14:useLocalDpi xmlns:a14="http://schemas.microsoft.com/office/drawing/2010/main" val="0"/>
                        </a:ext>
                      </a:extLst>
                    </a:blip>
                    <a:srcRect t="6538" b="2890"/>
                    <a:stretch/>
                  </pic:blipFill>
                  <pic:spPr bwMode="auto">
                    <a:xfrm>
                      <a:off x="0" y="0"/>
                      <a:ext cx="5276850" cy="2686050"/>
                    </a:xfrm>
                    <a:prstGeom prst="rect">
                      <a:avLst/>
                    </a:prstGeom>
                    <a:noFill/>
                    <a:ln>
                      <a:noFill/>
                    </a:ln>
                    <a:extLst>
                      <a:ext uri="{53640926-AAD7-44D8-BBD7-CCE9431645EC}">
                        <a14:shadowObscured xmlns:a14="http://schemas.microsoft.com/office/drawing/2010/main"/>
                      </a:ext>
                    </a:extLst>
                  </pic:spPr>
                </pic:pic>
              </a:graphicData>
            </a:graphic>
          </wp:inline>
        </w:drawing>
      </w:r>
    </w:p>
    <w:p w:rsidR="00BF3657" w:rsidRDefault="00E30402">
      <w:pPr>
        <w:pStyle w:val="ad"/>
      </w:pPr>
      <w:r>
        <w:rPr>
          <w:rFonts w:hint="eastAsia"/>
        </w:rPr>
        <w:t>首先，让我来给大家复习一下关于向量内积的知识。假设我有两个向量，</w:t>
      </w:r>
      <w:r>
        <w:rPr>
          <w:rFonts w:hint="eastAsia"/>
        </w:rPr>
        <w:t>u</w:t>
      </w:r>
      <w:r>
        <w:rPr>
          <w:rFonts w:hint="eastAsia"/>
        </w:rPr>
        <w:t>和</w:t>
      </w:r>
      <w:r>
        <w:rPr>
          <w:rFonts w:hint="eastAsia"/>
        </w:rPr>
        <w:t>v</w:t>
      </w:r>
      <w:r>
        <w:rPr>
          <w:rFonts w:hint="eastAsia"/>
        </w:rPr>
        <w:t>我将它们写在这里。两个都是二维向量，我们看一下，</w:t>
      </w:r>
      <w:r>
        <w:rPr>
          <w:rFonts w:hint="eastAsia"/>
        </w:rPr>
        <w:t xml:space="preserve">u </w:t>
      </w:r>
      <w:r>
        <w:rPr>
          <w:rFonts w:hint="eastAsia"/>
          <w:vertAlign w:val="superscript"/>
        </w:rPr>
        <w:t>T</w:t>
      </w:r>
      <w:r>
        <w:rPr>
          <w:rFonts w:hint="eastAsia"/>
        </w:rPr>
        <w:t xml:space="preserve"> v</w:t>
      </w:r>
      <w:r>
        <w:rPr>
          <w:rFonts w:hint="eastAsia"/>
        </w:rPr>
        <w:t>的结果。</w:t>
      </w:r>
      <w:r>
        <w:rPr>
          <w:rFonts w:hint="eastAsia"/>
        </w:rPr>
        <w:t xml:space="preserve">u </w:t>
      </w:r>
      <w:r>
        <w:rPr>
          <w:rFonts w:hint="eastAsia"/>
          <w:vertAlign w:val="superscript"/>
        </w:rPr>
        <w:t>T</w:t>
      </w:r>
      <w:r>
        <w:rPr>
          <w:rFonts w:hint="eastAsia"/>
        </w:rPr>
        <w:t xml:space="preserve"> v</w:t>
      </w:r>
      <w:r>
        <w:rPr>
          <w:rFonts w:hint="eastAsia"/>
        </w:rPr>
        <w:t>也叫做向量</w:t>
      </w:r>
      <w:r>
        <w:rPr>
          <w:rFonts w:hint="eastAsia"/>
        </w:rPr>
        <w:t>u</w:t>
      </w:r>
      <w:r>
        <w:rPr>
          <w:rFonts w:hint="eastAsia"/>
        </w:rPr>
        <w:t>和</w:t>
      </w:r>
      <w:r>
        <w:rPr>
          <w:rFonts w:hint="eastAsia"/>
        </w:rPr>
        <w:t>v</w:t>
      </w:r>
      <w:r>
        <w:rPr>
          <w:rFonts w:hint="eastAsia"/>
        </w:rPr>
        <w:t>之间的内积。由于是二维向量，我可以将它们画在这个图上。我们说，这就是向量</w:t>
      </w:r>
      <w:r>
        <w:rPr>
          <w:rFonts w:hint="eastAsia"/>
        </w:rPr>
        <w:t>u</w:t>
      </w:r>
      <w:r>
        <w:rPr>
          <w:rFonts w:hint="eastAsia"/>
        </w:rPr>
        <w:t>即在横轴上，取值为某个</w:t>
      </w:r>
      <w:r>
        <w:rPr>
          <w:rFonts w:hint="eastAsia"/>
        </w:rPr>
        <w:t>u</w:t>
      </w:r>
      <w:r>
        <w:rPr>
          <w:rFonts w:hint="eastAsia"/>
          <w:vertAlign w:val="subscript"/>
        </w:rPr>
        <w:t>1</w:t>
      </w:r>
      <w:r>
        <w:rPr>
          <w:rFonts w:hint="eastAsia"/>
        </w:rPr>
        <w:t>，而在纵轴上，高度是某个</w:t>
      </w:r>
      <w:r>
        <w:rPr>
          <w:rFonts w:hint="eastAsia"/>
        </w:rPr>
        <w:t>u</w:t>
      </w:r>
      <w:r>
        <w:rPr>
          <w:rFonts w:hint="eastAsia"/>
          <w:vertAlign w:val="subscript"/>
        </w:rPr>
        <w:t>2</w:t>
      </w:r>
      <w:r>
        <w:rPr>
          <w:rFonts w:hint="eastAsia"/>
        </w:rPr>
        <w:t xml:space="preserve"> </w:t>
      </w:r>
      <w:r>
        <w:rPr>
          <w:rFonts w:hint="eastAsia"/>
        </w:rPr>
        <w:t>作为</w:t>
      </w:r>
      <w:r>
        <w:rPr>
          <w:rFonts w:hint="eastAsia"/>
        </w:rPr>
        <w:t>u</w:t>
      </w:r>
      <w:r>
        <w:rPr>
          <w:rFonts w:hint="eastAsia"/>
        </w:rPr>
        <w:t>的第二个分量。现在，很容易计算的一个量就是向量</w:t>
      </w:r>
      <w:r>
        <w:rPr>
          <w:rFonts w:hint="eastAsia"/>
        </w:rPr>
        <w:t>u</w:t>
      </w:r>
      <w:r>
        <w:rPr>
          <w:rFonts w:hint="eastAsia"/>
        </w:rPr>
        <w:t>的范数。</w:t>
      </w:r>
      <w:r w:rsidR="002F7E6B">
        <w:rPr>
          <w:noProof/>
          <w:position w:val="-14"/>
        </w:rPr>
        <w:drawing>
          <wp:inline distT="0" distB="0" distL="0" distR="0">
            <wp:extent cx="209550" cy="266700"/>
            <wp:effectExtent l="0" t="0" r="0" b="0"/>
            <wp:docPr id="85"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09550" cy="266700"/>
                    </a:xfrm>
                    <a:prstGeom prst="rect">
                      <a:avLst/>
                    </a:prstGeom>
                    <a:noFill/>
                    <a:ln>
                      <a:noFill/>
                    </a:ln>
                  </pic:spPr>
                </pic:pic>
              </a:graphicData>
            </a:graphic>
          </wp:inline>
        </w:drawing>
      </w:r>
      <w:r>
        <w:rPr>
          <w:rFonts w:hint="eastAsia"/>
        </w:rPr>
        <w:t>表示</w:t>
      </w:r>
      <w:r>
        <w:rPr>
          <w:rFonts w:hint="eastAsia"/>
        </w:rPr>
        <w:t>u</w:t>
      </w:r>
      <w:r>
        <w:rPr>
          <w:rFonts w:hint="eastAsia"/>
        </w:rPr>
        <w:t>的范数，即</w:t>
      </w:r>
      <w:r>
        <w:rPr>
          <w:rFonts w:hint="eastAsia"/>
        </w:rPr>
        <w:t>u</w:t>
      </w:r>
      <w:r>
        <w:rPr>
          <w:rFonts w:hint="eastAsia"/>
        </w:rPr>
        <w:t>的长度，即向量</w:t>
      </w:r>
      <w:r>
        <w:rPr>
          <w:rFonts w:hint="eastAsia"/>
        </w:rPr>
        <w:t>u</w:t>
      </w:r>
      <w:r>
        <w:rPr>
          <w:rFonts w:hint="eastAsia"/>
        </w:rPr>
        <w:t>的欧几里得长度。根据毕达哥拉斯定理，</w:t>
      </w:r>
      <w:r w:rsidR="002F7E6B">
        <w:rPr>
          <w:noProof/>
          <w:position w:val="-16"/>
        </w:rPr>
        <w:drawing>
          <wp:inline distT="0" distB="0" distL="0" distR="0">
            <wp:extent cx="962025" cy="333375"/>
            <wp:effectExtent l="0" t="0" r="9525" b="9525"/>
            <wp:docPr id="60"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962025" cy="333375"/>
                    </a:xfrm>
                    <a:prstGeom prst="rect">
                      <a:avLst/>
                    </a:prstGeom>
                    <a:noFill/>
                    <a:ln>
                      <a:noFill/>
                    </a:ln>
                  </pic:spPr>
                </pic:pic>
              </a:graphicData>
            </a:graphic>
          </wp:inline>
        </w:drawing>
      </w:r>
      <w:r>
        <w:rPr>
          <w:rFonts w:hint="eastAsia"/>
        </w:rPr>
        <w:t>，这是向量</w:t>
      </w:r>
      <w:r>
        <w:rPr>
          <w:rFonts w:hint="eastAsia"/>
        </w:rPr>
        <w:t>u</w:t>
      </w:r>
      <w:r>
        <w:rPr>
          <w:rFonts w:hint="eastAsia"/>
        </w:rPr>
        <w:t>的长度，它是一个实数。现在你知道了这个的长度是多少了</w:t>
      </w:r>
      <w:r>
        <w:t>。</w:t>
      </w:r>
      <w:r>
        <w:rPr>
          <w:rFonts w:hint="eastAsia"/>
        </w:rPr>
        <w:t>我刚刚画的这个向量的长度就知道了。</w:t>
      </w:r>
    </w:p>
    <w:p w:rsidR="00BF3657" w:rsidRDefault="00E30402">
      <w:pPr>
        <w:pStyle w:val="ad"/>
      </w:pPr>
      <w:r>
        <w:rPr>
          <w:rFonts w:hint="eastAsia"/>
        </w:rPr>
        <w:t>现在让我们回头来看向量</w:t>
      </w:r>
      <w:r>
        <w:rPr>
          <w:rFonts w:hint="eastAsia"/>
        </w:rPr>
        <w:t xml:space="preserve">v </w:t>
      </w:r>
      <w:r>
        <w:rPr>
          <w:rFonts w:hint="eastAsia"/>
        </w:rPr>
        <w:t>，因为我们想计算</w:t>
      </w:r>
      <w:r w:rsidRPr="000C5773">
        <w:rPr>
          <w:rFonts w:hint="eastAsia"/>
          <w:b/>
        </w:rPr>
        <w:t>内积</w:t>
      </w:r>
      <w:r>
        <w:rPr>
          <w:rFonts w:hint="eastAsia"/>
        </w:rPr>
        <w:t>。</w:t>
      </w:r>
      <w:r>
        <w:rPr>
          <w:rFonts w:hint="eastAsia"/>
        </w:rPr>
        <w:t xml:space="preserve">v </w:t>
      </w:r>
      <w:r>
        <w:rPr>
          <w:rFonts w:hint="eastAsia"/>
        </w:rPr>
        <w:t>是另一个向量，它的两个分量</w:t>
      </w:r>
      <w:r>
        <w:rPr>
          <w:rFonts w:hint="eastAsia"/>
        </w:rPr>
        <w:t xml:space="preserve"> v</w:t>
      </w:r>
      <w:r>
        <w:rPr>
          <w:rFonts w:hint="eastAsia"/>
          <w:vertAlign w:val="subscript"/>
        </w:rPr>
        <w:t>1</w:t>
      </w:r>
      <w:r>
        <w:rPr>
          <w:rFonts w:hint="eastAsia"/>
        </w:rPr>
        <w:t>和</w:t>
      </w:r>
      <w:r>
        <w:rPr>
          <w:rFonts w:hint="eastAsia"/>
        </w:rPr>
        <w:t>v</w:t>
      </w:r>
      <w:r>
        <w:rPr>
          <w:rFonts w:hint="eastAsia"/>
          <w:vertAlign w:val="subscript"/>
        </w:rPr>
        <w:t>2</w:t>
      </w:r>
      <w:r>
        <w:rPr>
          <w:rFonts w:hint="eastAsia"/>
        </w:rPr>
        <w:t>是已知的。向量</w:t>
      </w:r>
      <w:r>
        <w:rPr>
          <w:rFonts w:hint="eastAsia"/>
        </w:rPr>
        <w:t xml:space="preserve"> v</w:t>
      </w:r>
      <w:r>
        <w:rPr>
          <w:rFonts w:hint="eastAsia"/>
        </w:rPr>
        <w:t>可以画在这里，现在让我们来看看如何计算</w:t>
      </w:r>
      <w:r>
        <w:rPr>
          <w:rFonts w:hint="eastAsia"/>
        </w:rPr>
        <w:t>u</w:t>
      </w:r>
      <w:r>
        <w:rPr>
          <w:rFonts w:hint="eastAsia"/>
        </w:rPr>
        <w:t>和</w:t>
      </w:r>
      <w:r>
        <w:rPr>
          <w:rFonts w:hint="eastAsia"/>
        </w:rPr>
        <w:t>v</w:t>
      </w:r>
      <w:r>
        <w:rPr>
          <w:rFonts w:hint="eastAsia"/>
        </w:rPr>
        <w:t>之间的内积。这就是具体做法，我们将向量</w:t>
      </w:r>
      <w:r>
        <w:rPr>
          <w:rFonts w:hint="eastAsia"/>
        </w:rPr>
        <w:t>v</w:t>
      </w:r>
      <w:r>
        <w:rPr>
          <w:rFonts w:hint="eastAsia"/>
        </w:rPr>
        <w:t>投影到向量</w:t>
      </w:r>
      <w:r>
        <w:rPr>
          <w:rFonts w:hint="eastAsia"/>
        </w:rPr>
        <w:t>u</w:t>
      </w:r>
      <w:r>
        <w:rPr>
          <w:rFonts w:hint="eastAsia"/>
        </w:rPr>
        <w:t>上，我们做一个直角投影，或者说一个</w:t>
      </w:r>
      <w:r>
        <w:rPr>
          <w:rFonts w:hint="eastAsia"/>
        </w:rPr>
        <w:t>90</w:t>
      </w:r>
      <w:r>
        <w:rPr>
          <w:rFonts w:hint="eastAsia"/>
        </w:rPr>
        <w:t>度投影将其投影到</w:t>
      </w:r>
      <w:r>
        <w:rPr>
          <w:rFonts w:hint="eastAsia"/>
        </w:rPr>
        <w:t>u</w:t>
      </w:r>
      <w:r>
        <w:rPr>
          <w:rFonts w:hint="eastAsia"/>
        </w:rPr>
        <w:t>上，接下来我度量这条红线的长度。我称这条红线的长度为</w:t>
      </w:r>
      <w:r>
        <w:rPr>
          <w:rFonts w:hint="eastAsia"/>
        </w:rPr>
        <w:t>p</w:t>
      </w:r>
      <w:r>
        <w:rPr>
          <w:rFonts w:hint="eastAsia"/>
        </w:rPr>
        <w:t>，因此</w:t>
      </w:r>
      <w:r>
        <w:rPr>
          <w:rFonts w:hint="eastAsia"/>
        </w:rPr>
        <w:t>p</w:t>
      </w:r>
      <w:r>
        <w:rPr>
          <w:rFonts w:hint="eastAsia"/>
        </w:rPr>
        <w:t>就是长度，或者说是向量</w:t>
      </w:r>
      <w:r>
        <w:rPr>
          <w:rFonts w:hint="eastAsia"/>
        </w:rPr>
        <w:t>v</w:t>
      </w:r>
      <w:r>
        <w:rPr>
          <w:rFonts w:hint="eastAsia"/>
        </w:rPr>
        <w:t>投影到向量</w:t>
      </w:r>
      <w:r>
        <w:rPr>
          <w:rFonts w:hint="eastAsia"/>
        </w:rPr>
        <w:t>u</w:t>
      </w:r>
      <w:r>
        <w:rPr>
          <w:rFonts w:hint="eastAsia"/>
        </w:rPr>
        <w:t>上的量，我将它写下来，</w:t>
      </w:r>
      <w:r>
        <w:rPr>
          <w:rFonts w:hint="eastAsia"/>
        </w:rPr>
        <w:t>p</w:t>
      </w:r>
      <w:r>
        <w:rPr>
          <w:rFonts w:hint="eastAsia"/>
        </w:rPr>
        <w:t>是</w:t>
      </w:r>
      <w:r>
        <w:rPr>
          <w:rFonts w:hint="eastAsia"/>
        </w:rPr>
        <w:t>v</w:t>
      </w:r>
      <w:r>
        <w:rPr>
          <w:rFonts w:hint="eastAsia"/>
        </w:rPr>
        <w:t>投影到向量</w:t>
      </w:r>
      <w:r>
        <w:rPr>
          <w:rFonts w:hint="eastAsia"/>
        </w:rPr>
        <w:t>u</w:t>
      </w:r>
      <w:r>
        <w:rPr>
          <w:rFonts w:hint="eastAsia"/>
        </w:rPr>
        <w:t>上的长</w:t>
      </w:r>
      <w:r>
        <w:rPr>
          <w:rFonts w:hint="eastAsia"/>
        </w:rPr>
        <w:lastRenderedPageBreak/>
        <w:t>度，因此可以将</w:t>
      </w:r>
      <w:r>
        <w:rPr>
          <w:rFonts w:hint="eastAsia"/>
        </w:rPr>
        <w:t xml:space="preserve">u </w:t>
      </w:r>
      <w:r>
        <w:rPr>
          <w:rFonts w:hint="eastAsia"/>
          <w:vertAlign w:val="superscript"/>
        </w:rPr>
        <w:t>T</w:t>
      </w:r>
      <w:r>
        <w:rPr>
          <w:rFonts w:hint="eastAsia"/>
        </w:rPr>
        <w:t xml:space="preserve"> v=p</w:t>
      </w:r>
      <w:r>
        <w:rPr>
          <w:rFonts w:ascii="Arial" w:hAnsi="Arial" w:cs="Arial"/>
          <w:color w:val="333333"/>
          <w:sz w:val="20"/>
          <w:szCs w:val="20"/>
          <w:shd w:val="clear" w:color="auto" w:fill="FFFFFF"/>
        </w:rPr>
        <w:t>●</w:t>
      </w:r>
      <w:r w:rsidR="002F7E6B">
        <w:rPr>
          <w:noProof/>
          <w:position w:val="-14"/>
        </w:rPr>
        <w:drawing>
          <wp:inline distT="0" distB="0" distL="0" distR="0">
            <wp:extent cx="209550" cy="266700"/>
            <wp:effectExtent l="0" t="0" r="0" b="0"/>
            <wp:docPr id="56"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09550" cy="266700"/>
                    </a:xfrm>
                    <a:prstGeom prst="rect">
                      <a:avLst/>
                    </a:prstGeom>
                    <a:noFill/>
                    <a:ln>
                      <a:noFill/>
                    </a:ln>
                  </pic:spPr>
                </pic:pic>
              </a:graphicData>
            </a:graphic>
          </wp:inline>
        </w:drawing>
      </w:r>
      <w:r>
        <w:rPr>
          <w:rFonts w:hint="eastAsia"/>
        </w:rPr>
        <w:t>，或者说</w:t>
      </w:r>
      <w:r>
        <w:rPr>
          <w:rFonts w:hint="eastAsia"/>
        </w:rPr>
        <w:t>u</w:t>
      </w:r>
      <w:r>
        <w:rPr>
          <w:rFonts w:hint="eastAsia"/>
        </w:rPr>
        <w:t>的长度。这是计算内积的一种方法。如果你从几何上画出</w:t>
      </w:r>
      <w:r>
        <w:rPr>
          <w:rFonts w:hint="eastAsia"/>
        </w:rPr>
        <w:t>p</w:t>
      </w:r>
      <w:r>
        <w:rPr>
          <w:rFonts w:hint="eastAsia"/>
        </w:rPr>
        <w:t>的值，同时画出</w:t>
      </w:r>
      <w:r>
        <w:rPr>
          <w:rFonts w:hint="eastAsia"/>
        </w:rPr>
        <w:t>u</w:t>
      </w:r>
      <w:r>
        <w:rPr>
          <w:rFonts w:hint="eastAsia"/>
        </w:rPr>
        <w:t>的范数，你也会同样地计算出内积，答案是一样的。另一个计算公式是：</w:t>
      </w:r>
      <w:r>
        <w:rPr>
          <w:rFonts w:hint="eastAsia"/>
        </w:rPr>
        <w:t xml:space="preserve">u </w:t>
      </w:r>
      <w:r>
        <w:rPr>
          <w:rFonts w:hint="eastAsia"/>
          <w:vertAlign w:val="superscript"/>
        </w:rPr>
        <w:t>T</w:t>
      </w:r>
      <w:r>
        <w:rPr>
          <w:rFonts w:hint="eastAsia"/>
        </w:rPr>
        <w:t xml:space="preserve"> v</w:t>
      </w:r>
      <w:r>
        <w:rPr>
          <w:rFonts w:hint="eastAsia"/>
        </w:rPr>
        <w:t>就是</w:t>
      </w:r>
      <w:r>
        <w:rPr>
          <w:rFonts w:hint="eastAsia"/>
        </w:rPr>
        <w:t xml:space="preserve">[u1 </w:t>
      </w:r>
      <w:r>
        <w:t xml:space="preserve"> </w:t>
      </w:r>
      <w:r>
        <w:rPr>
          <w:rFonts w:hint="eastAsia"/>
        </w:rPr>
        <w:t xml:space="preserve">u2] </w:t>
      </w:r>
      <w:r>
        <w:rPr>
          <w:rFonts w:hint="eastAsia"/>
        </w:rPr>
        <w:t>这个一行两列的矩阵乘以</w:t>
      </w:r>
      <w:r>
        <w:rPr>
          <w:rFonts w:hint="eastAsia"/>
        </w:rPr>
        <w:t>v</w:t>
      </w:r>
      <w:r>
        <w:rPr>
          <w:rFonts w:hint="eastAsia"/>
        </w:rPr>
        <w:t>。因此可以得到</w:t>
      </w:r>
      <w:r>
        <w:rPr>
          <w:rFonts w:hint="eastAsia"/>
        </w:rPr>
        <w:t>u</w:t>
      </w:r>
      <w:r>
        <w:rPr>
          <w:rFonts w:hint="eastAsia"/>
          <w:vertAlign w:val="subscript"/>
        </w:rPr>
        <w:t>1</w:t>
      </w:r>
      <w:r>
        <w:rPr>
          <w:rFonts w:hint="eastAsia"/>
        </w:rPr>
        <w:t>×</w:t>
      </w:r>
      <w:r>
        <w:rPr>
          <w:rFonts w:hint="eastAsia"/>
        </w:rPr>
        <w:t>v</w:t>
      </w:r>
      <w:r>
        <w:rPr>
          <w:rFonts w:hint="eastAsia"/>
          <w:vertAlign w:val="subscript"/>
        </w:rPr>
        <w:t>1</w:t>
      </w:r>
      <w:r>
        <w:rPr>
          <w:rFonts w:hint="eastAsia"/>
        </w:rPr>
        <w:t>+ u</w:t>
      </w:r>
      <w:r>
        <w:rPr>
          <w:rFonts w:hint="eastAsia"/>
          <w:vertAlign w:val="subscript"/>
        </w:rPr>
        <w:t>2</w:t>
      </w:r>
      <w:r>
        <w:rPr>
          <w:rFonts w:hint="eastAsia"/>
        </w:rPr>
        <w:t>×</w:t>
      </w:r>
      <w:r>
        <w:rPr>
          <w:rFonts w:hint="eastAsia"/>
        </w:rPr>
        <w:t>v</w:t>
      </w:r>
      <w:r>
        <w:rPr>
          <w:rFonts w:hint="eastAsia"/>
          <w:vertAlign w:val="subscript"/>
        </w:rPr>
        <w:t>2</w:t>
      </w:r>
      <w:r>
        <w:rPr>
          <w:rFonts w:hint="eastAsia"/>
        </w:rPr>
        <w:t>。根据线性代数的知识，这两个公式会给出同样的结果。顺便说一句，</w:t>
      </w:r>
      <w:r>
        <w:rPr>
          <w:rFonts w:hint="eastAsia"/>
        </w:rPr>
        <w:t xml:space="preserve">u </w:t>
      </w:r>
      <w:r>
        <w:rPr>
          <w:rFonts w:hint="eastAsia"/>
          <w:vertAlign w:val="superscript"/>
        </w:rPr>
        <w:t>T</w:t>
      </w:r>
      <w:r>
        <w:rPr>
          <w:rFonts w:hint="eastAsia"/>
        </w:rPr>
        <w:t xml:space="preserve"> v</w:t>
      </w:r>
      <w:r>
        <w:t>=v</w:t>
      </w:r>
      <w:r>
        <w:rPr>
          <w:vertAlign w:val="superscript"/>
        </w:rPr>
        <w:t>T</w:t>
      </w:r>
      <w:r>
        <w:t>u</w:t>
      </w:r>
      <w:r>
        <w:rPr>
          <w:rFonts w:hint="eastAsia"/>
        </w:rPr>
        <w:t>。因此如果你将</w:t>
      </w:r>
      <w:r>
        <w:rPr>
          <w:rFonts w:hint="eastAsia"/>
        </w:rPr>
        <w:t>u</w:t>
      </w:r>
      <w:r>
        <w:rPr>
          <w:rFonts w:hint="eastAsia"/>
        </w:rPr>
        <w:t>和</w:t>
      </w:r>
      <w:r>
        <w:rPr>
          <w:rFonts w:hint="eastAsia"/>
        </w:rPr>
        <w:t>v</w:t>
      </w:r>
      <w:r>
        <w:rPr>
          <w:rFonts w:hint="eastAsia"/>
        </w:rPr>
        <w:t>交换位置，将</w:t>
      </w:r>
      <w:r>
        <w:rPr>
          <w:rFonts w:hint="eastAsia"/>
        </w:rPr>
        <w:t>u</w:t>
      </w:r>
      <w:r>
        <w:rPr>
          <w:rFonts w:hint="eastAsia"/>
        </w:rPr>
        <w:t>投影到</w:t>
      </w:r>
      <w:r>
        <w:rPr>
          <w:rFonts w:hint="eastAsia"/>
        </w:rPr>
        <w:t>v</w:t>
      </w:r>
      <w:r>
        <w:rPr>
          <w:rFonts w:hint="eastAsia"/>
        </w:rPr>
        <w:t>上，而不是将</w:t>
      </w:r>
      <w:r>
        <w:rPr>
          <w:rFonts w:hint="eastAsia"/>
        </w:rPr>
        <w:t>v</w:t>
      </w:r>
      <w:r>
        <w:rPr>
          <w:rFonts w:hint="eastAsia"/>
        </w:rPr>
        <w:t>投影到</w:t>
      </w:r>
      <w:r>
        <w:rPr>
          <w:rFonts w:hint="eastAsia"/>
        </w:rPr>
        <w:t>u</w:t>
      </w:r>
      <w:r>
        <w:rPr>
          <w:rFonts w:hint="eastAsia"/>
        </w:rPr>
        <w:t>上，然后做同样地计算，只是把</w:t>
      </w:r>
      <w:r>
        <w:rPr>
          <w:rFonts w:hint="eastAsia"/>
        </w:rPr>
        <w:t>u</w:t>
      </w:r>
      <w:r>
        <w:rPr>
          <w:rFonts w:hint="eastAsia"/>
        </w:rPr>
        <w:t>和</w:t>
      </w:r>
      <w:r>
        <w:rPr>
          <w:rFonts w:hint="eastAsia"/>
        </w:rPr>
        <w:t>v</w:t>
      </w:r>
      <w:r>
        <w:rPr>
          <w:rFonts w:hint="eastAsia"/>
        </w:rPr>
        <w:t>的位置交换一下，你事实上可以得到同样的结果。申明一点，在这个等式中</w:t>
      </w:r>
      <w:r>
        <w:rPr>
          <w:rFonts w:hint="eastAsia"/>
        </w:rPr>
        <w:t>u</w:t>
      </w:r>
      <w:r>
        <w:rPr>
          <w:rFonts w:hint="eastAsia"/>
        </w:rPr>
        <w:t>的范数是一个实数，</w:t>
      </w:r>
      <w:r>
        <w:rPr>
          <w:rFonts w:hint="eastAsia"/>
        </w:rPr>
        <w:t>p</w:t>
      </w:r>
      <w:r>
        <w:rPr>
          <w:rFonts w:hint="eastAsia"/>
        </w:rPr>
        <w:t>也是一个实数，因此</w:t>
      </w:r>
      <w:r>
        <w:rPr>
          <w:rFonts w:hint="eastAsia"/>
        </w:rPr>
        <w:t xml:space="preserve"> u </w:t>
      </w:r>
      <w:r>
        <w:rPr>
          <w:rFonts w:hint="eastAsia"/>
          <w:vertAlign w:val="superscript"/>
        </w:rPr>
        <w:t>T</w:t>
      </w:r>
      <w:r>
        <w:rPr>
          <w:rFonts w:hint="eastAsia"/>
        </w:rPr>
        <w:t xml:space="preserve"> v</w:t>
      </w:r>
      <w:r>
        <w:rPr>
          <w:rFonts w:hint="eastAsia"/>
        </w:rPr>
        <w:t>就是两个实数正常相乘。</w:t>
      </w:r>
    </w:p>
    <w:p w:rsidR="00BF3657" w:rsidRDefault="008D4308">
      <w:pPr>
        <w:pStyle w:val="ad"/>
      </w:pPr>
      <w:r>
        <w:rPr>
          <w:noProof/>
        </w:rPr>
        <w:drawing>
          <wp:inline distT="0" distB="0" distL="0" distR="0">
            <wp:extent cx="2381250" cy="1333500"/>
            <wp:effectExtent l="0" t="0" r="0" b="0"/>
            <wp:docPr id="238"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pic:cNvPicPr>
                      <a:picLocks noChangeAspect="1" noChangeArrowheads="1"/>
                    </pic:cNvPicPr>
                  </pic:nvPicPr>
                  <pic:blipFill rotWithShape="1">
                    <a:blip r:embed="rId53">
                      <a:extLst>
                        <a:ext uri="{28A0092B-C50C-407E-A947-70E740481C1C}">
                          <a14:useLocalDpi xmlns:a14="http://schemas.microsoft.com/office/drawing/2010/main" val="0"/>
                        </a:ext>
                      </a:extLst>
                    </a:blip>
                    <a:srcRect t="4762" r="-16279"/>
                    <a:stretch/>
                  </pic:blipFill>
                  <pic:spPr bwMode="auto">
                    <a:xfrm>
                      <a:off x="0" y="0"/>
                      <a:ext cx="2381250" cy="1333500"/>
                    </a:xfrm>
                    <a:prstGeom prst="rect">
                      <a:avLst/>
                    </a:prstGeom>
                    <a:noFill/>
                    <a:ln>
                      <a:noFill/>
                    </a:ln>
                    <a:extLst>
                      <a:ext uri="{53640926-AAD7-44D8-BBD7-CCE9431645EC}">
                        <a14:shadowObscured xmlns:a14="http://schemas.microsoft.com/office/drawing/2010/main"/>
                      </a:ext>
                    </a:extLst>
                  </pic:spPr>
                </pic:pic>
              </a:graphicData>
            </a:graphic>
          </wp:inline>
        </w:drawing>
      </w:r>
    </w:p>
    <w:p w:rsidR="00BF3657" w:rsidRDefault="00E30402">
      <w:pPr>
        <w:pStyle w:val="ad"/>
      </w:pPr>
      <w:r>
        <w:rPr>
          <w:rFonts w:hint="eastAsia"/>
        </w:rPr>
        <w:t>最后一点，需要注意的就是</w:t>
      </w:r>
      <w:r>
        <w:rPr>
          <w:rFonts w:hint="eastAsia"/>
        </w:rPr>
        <w:t>p</w:t>
      </w:r>
      <w:r>
        <w:rPr>
          <w:rFonts w:hint="eastAsia"/>
        </w:rPr>
        <w:t>值，</w:t>
      </w:r>
      <w:r>
        <w:rPr>
          <w:rFonts w:hint="eastAsia"/>
        </w:rPr>
        <w:t>p</w:t>
      </w:r>
      <w:r>
        <w:rPr>
          <w:rFonts w:hint="eastAsia"/>
        </w:rPr>
        <w:t>事实上是有符号的，即它可能是正值，也可能是负值。我的意思是说，如果</w:t>
      </w:r>
      <w:r>
        <w:rPr>
          <w:rFonts w:hint="eastAsia"/>
        </w:rPr>
        <w:t>u</w:t>
      </w:r>
      <w:r>
        <w:rPr>
          <w:rFonts w:hint="eastAsia"/>
        </w:rPr>
        <w:t>是一个类似这样的向量，</w:t>
      </w:r>
      <w:r>
        <w:rPr>
          <w:rFonts w:hint="eastAsia"/>
        </w:rPr>
        <w:t xml:space="preserve">v </w:t>
      </w:r>
      <w:r>
        <w:rPr>
          <w:rFonts w:hint="eastAsia"/>
        </w:rPr>
        <w:t>是一个类似这样的向量，</w:t>
      </w:r>
      <w:r>
        <w:rPr>
          <w:rFonts w:hint="eastAsia"/>
        </w:rPr>
        <w:t>u</w:t>
      </w:r>
      <w:r>
        <w:rPr>
          <w:rFonts w:hint="eastAsia"/>
        </w:rPr>
        <w:t>和</w:t>
      </w:r>
      <w:r>
        <w:rPr>
          <w:rFonts w:hint="eastAsia"/>
        </w:rPr>
        <w:t>v</w:t>
      </w:r>
      <w:r>
        <w:rPr>
          <w:rFonts w:hint="eastAsia"/>
        </w:rPr>
        <w:t>之间的夹角大于</w:t>
      </w:r>
      <w:r>
        <w:rPr>
          <w:rFonts w:hint="eastAsia"/>
        </w:rPr>
        <w:t>90</w:t>
      </w:r>
      <w:r>
        <w:rPr>
          <w:rFonts w:hint="eastAsia"/>
        </w:rPr>
        <w:t>度，则如果将</w:t>
      </w:r>
      <w:r>
        <w:rPr>
          <w:rFonts w:hint="eastAsia"/>
        </w:rPr>
        <w:t>v</w:t>
      </w:r>
      <w:r>
        <w:rPr>
          <w:rFonts w:hint="eastAsia"/>
        </w:rPr>
        <w:t>投影到</w:t>
      </w:r>
      <w:r>
        <w:rPr>
          <w:rFonts w:hint="eastAsia"/>
        </w:rPr>
        <w:t>u</w:t>
      </w:r>
      <w:r>
        <w:rPr>
          <w:rFonts w:hint="eastAsia"/>
        </w:rPr>
        <w:t>上，会得到这样的一个投影，这是</w:t>
      </w:r>
      <w:r>
        <w:rPr>
          <w:rFonts w:hint="eastAsia"/>
        </w:rPr>
        <w:t>p</w:t>
      </w:r>
      <w:r>
        <w:rPr>
          <w:rFonts w:hint="eastAsia"/>
        </w:rPr>
        <w:t>的长度，在这个情形下我们仍然有</w:t>
      </w:r>
      <w:r>
        <w:rPr>
          <w:rFonts w:hint="eastAsia"/>
        </w:rPr>
        <w:t xml:space="preserve">u </w:t>
      </w:r>
      <w:r>
        <w:rPr>
          <w:rFonts w:hint="eastAsia"/>
          <w:vertAlign w:val="superscript"/>
        </w:rPr>
        <w:t>T</w:t>
      </w:r>
      <w:r>
        <w:rPr>
          <w:rFonts w:hint="eastAsia"/>
        </w:rPr>
        <w:t xml:space="preserve"> v</w:t>
      </w:r>
      <w:r>
        <w:rPr>
          <w:rFonts w:hint="eastAsia"/>
        </w:rPr>
        <w:t>是等于</w:t>
      </w:r>
      <w:r>
        <w:rPr>
          <w:rFonts w:hint="eastAsia"/>
        </w:rPr>
        <w:t>p</w:t>
      </w:r>
      <w:r>
        <w:rPr>
          <w:rFonts w:hint="eastAsia"/>
        </w:rPr>
        <w:t>乘以</w:t>
      </w:r>
      <w:r>
        <w:rPr>
          <w:rFonts w:hint="eastAsia"/>
        </w:rPr>
        <w:t>u</w:t>
      </w:r>
      <w:r>
        <w:rPr>
          <w:rFonts w:hint="eastAsia"/>
        </w:rPr>
        <w:t>的范数。唯一一点不同的是</w:t>
      </w:r>
      <w:r>
        <w:rPr>
          <w:rFonts w:hint="eastAsia"/>
        </w:rPr>
        <w:t>p</w:t>
      </w:r>
      <w:r>
        <w:rPr>
          <w:rFonts w:hint="eastAsia"/>
        </w:rPr>
        <w:t>在这里是负的。在内积计算中，如果</w:t>
      </w:r>
      <w:r>
        <w:rPr>
          <w:rFonts w:hint="eastAsia"/>
        </w:rPr>
        <w:t>u</w:t>
      </w:r>
      <w:r>
        <w:rPr>
          <w:rFonts w:hint="eastAsia"/>
        </w:rPr>
        <w:t>和</w:t>
      </w:r>
      <w:r>
        <w:rPr>
          <w:rFonts w:hint="eastAsia"/>
        </w:rPr>
        <w:t>v</w:t>
      </w:r>
      <w:r>
        <w:rPr>
          <w:rFonts w:hint="eastAsia"/>
        </w:rPr>
        <w:t>之间的夹角小于</w:t>
      </w:r>
      <w:r>
        <w:rPr>
          <w:rFonts w:hint="eastAsia"/>
        </w:rPr>
        <w:t>90</w:t>
      </w:r>
      <w:r>
        <w:rPr>
          <w:rFonts w:hint="eastAsia"/>
        </w:rPr>
        <w:t>度，那么那条红线的长度</w:t>
      </w:r>
      <w:r>
        <w:rPr>
          <w:rFonts w:hint="eastAsia"/>
        </w:rPr>
        <w:t>p</w:t>
      </w:r>
      <w:r>
        <w:rPr>
          <w:rFonts w:hint="eastAsia"/>
        </w:rPr>
        <w:t>是正值。然而如果这个夹角大于</w:t>
      </w:r>
      <w:r>
        <w:rPr>
          <w:rFonts w:hint="eastAsia"/>
        </w:rPr>
        <w:t>90</w:t>
      </w:r>
      <w:r>
        <w:rPr>
          <w:rFonts w:hint="eastAsia"/>
        </w:rPr>
        <w:t>度，则</w:t>
      </w:r>
      <w:r>
        <w:rPr>
          <w:rFonts w:hint="eastAsia"/>
        </w:rPr>
        <w:t>p</w:t>
      </w:r>
      <w:r>
        <w:rPr>
          <w:rFonts w:hint="eastAsia"/>
        </w:rPr>
        <w:t>将会是负的。就是这个小线段的长度是负的。如果它们之间的夹角大于</w:t>
      </w:r>
      <w:r>
        <w:rPr>
          <w:rFonts w:hint="eastAsia"/>
        </w:rPr>
        <w:t>90</w:t>
      </w:r>
      <w:r>
        <w:rPr>
          <w:rFonts w:hint="eastAsia"/>
        </w:rPr>
        <w:t>度，两个向量之间的内积也是负的。这就是关于向量内积的知识。我们接下来将会使用这些关于向量内积的性质试图来理解支持向量机中的目标函数。</w:t>
      </w:r>
    </w:p>
    <w:p w:rsidR="00BF3657" w:rsidRDefault="008D4308">
      <w:pPr>
        <w:pStyle w:val="ad"/>
        <w:ind w:firstLineChars="250" w:firstLine="525"/>
      </w:pPr>
      <w:r>
        <w:rPr>
          <w:noProof/>
        </w:rPr>
        <w:drawing>
          <wp:inline distT="0" distB="0" distL="0" distR="0">
            <wp:extent cx="2762250" cy="1143000"/>
            <wp:effectExtent l="0" t="0" r="0" b="0"/>
            <wp:docPr id="239"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5"/>
                    <pic:cNvPicPr>
                      <a:picLocks noChangeAspect="1" noChangeArrowheads="1"/>
                    </pic:cNvPicPr>
                  </pic:nvPicPr>
                  <pic:blipFill>
                    <a:blip r:embed="rId54">
                      <a:extLst>
                        <a:ext uri="{28A0092B-C50C-407E-A947-70E740481C1C}">
                          <a14:useLocalDpi xmlns:a14="http://schemas.microsoft.com/office/drawing/2010/main" val="0"/>
                        </a:ext>
                      </a:extLst>
                    </a:blip>
                    <a:srcRect t="7005" r="47627" b="54454"/>
                    <a:stretch>
                      <a:fillRect/>
                    </a:stretch>
                  </pic:blipFill>
                  <pic:spPr bwMode="auto">
                    <a:xfrm>
                      <a:off x="0" y="0"/>
                      <a:ext cx="2762250" cy="1143000"/>
                    </a:xfrm>
                    <a:prstGeom prst="rect">
                      <a:avLst/>
                    </a:prstGeom>
                    <a:noFill/>
                    <a:ln>
                      <a:noFill/>
                    </a:ln>
                  </pic:spPr>
                </pic:pic>
              </a:graphicData>
            </a:graphic>
          </wp:inline>
        </w:drawing>
      </w:r>
    </w:p>
    <w:p w:rsidR="00BF3657" w:rsidRDefault="00E30402">
      <w:pPr>
        <w:pStyle w:val="ad"/>
      </w:pPr>
      <w:r>
        <w:rPr>
          <w:rFonts w:hint="eastAsia"/>
        </w:rPr>
        <w:t>这就是我们先前给出的支持向量机模型中的目标函数。为了讲解方便，我做一点简化，仅仅是为了让目标函数更容易被分析。</w:t>
      </w:r>
    </w:p>
    <w:p w:rsidR="00BF3657" w:rsidRDefault="008D4308">
      <w:pPr>
        <w:pStyle w:val="ad"/>
      </w:pPr>
      <w:r>
        <w:rPr>
          <w:noProof/>
        </w:rPr>
        <w:lastRenderedPageBreak/>
        <w:drawing>
          <wp:inline distT="0" distB="0" distL="0" distR="0">
            <wp:extent cx="5276850" cy="2962275"/>
            <wp:effectExtent l="0" t="0" r="0" b="9525"/>
            <wp:docPr id="24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76850" cy="2962275"/>
                    </a:xfrm>
                    <a:prstGeom prst="rect">
                      <a:avLst/>
                    </a:prstGeom>
                    <a:noFill/>
                    <a:ln>
                      <a:noFill/>
                    </a:ln>
                  </pic:spPr>
                </pic:pic>
              </a:graphicData>
            </a:graphic>
          </wp:inline>
        </w:drawing>
      </w:r>
    </w:p>
    <w:p w:rsidR="00BF3657" w:rsidRDefault="00E30402">
      <w:pPr>
        <w:pStyle w:val="ad"/>
      </w:pPr>
      <w:r>
        <w:rPr>
          <w:rFonts w:hint="eastAsia"/>
        </w:rPr>
        <w:t>我接下来忽略掉截距，令</w:t>
      </w:r>
      <w:r w:rsidR="00A6604E">
        <w:t>θ</w:t>
      </w:r>
      <w:r>
        <w:rPr>
          <w:rFonts w:hint="eastAsia"/>
          <w:vertAlign w:val="subscript"/>
        </w:rPr>
        <w:t xml:space="preserve">0 </w:t>
      </w:r>
      <w:r>
        <w:rPr>
          <w:rFonts w:hint="eastAsia"/>
        </w:rPr>
        <w:t>= 0</w:t>
      </w:r>
      <w:r>
        <w:rPr>
          <w:rFonts w:hint="eastAsia"/>
        </w:rPr>
        <w:t>，这样更容易画示意图。我将特征数</w:t>
      </w:r>
      <w:r>
        <w:rPr>
          <w:rFonts w:hint="eastAsia"/>
        </w:rPr>
        <w:t>n</w:t>
      </w:r>
      <w:r>
        <w:rPr>
          <w:rFonts w:hint="eastAsia"/>
        </w:rPr>
        <w:t>置为</w:t>
      </w:r>
      <w:r>
        <w:rPr>
          <w:rFonts w:hint="eastAsia"/>
        </w:rPr>
        <w:t>2</w:t>
      </w:r>
      <w:r>
        <w:rPr>
          <w:rFonts w:hint="eastAsia"/>
        </w:rPr>
        <w:t>，因此我们仅有两个特征</w:t>
      </w:r>
      <w:r>
        <w:rPr>
          <w:rFonts w:hint="eastAsia"/>
        </w:rPr>
        <w:t>x</w:t>
      </w:r>
      <w:r>
        <w:rPr>
          <w:rFonts w:hint="eastAsia"/>
          <w:vertAlign w:val="subscript"/>
        </w:rPr>
        <w:t>1</w:t>
      </w:r>
      <w:r>
        <w:rPr>
          <w:rFonts w:hint="eastAsia"/>
        </w:rPr>
        <w:t>和</w:t>
      </w:r>
      <w:r>
        <w:rPr>
          <w:rFonts w:hint="eastAsia"/>
        </w:rPr>
        <w:t>x</w:t>
      </w:r>
      <w:r>
        <w:rPr>
          <w:rFonts w:hint="eastAsia"/>
          <w:vertAlign w:val="subscript"/>
        </w:rPr>
        <w:t>2</w:t>
      </w:r>
      <w:r>
        <w:rPr>
          <w:rFonts w:hint="eastAsia"/>
        </w:rPr>
        <w:t>，现在</w:t>
      </w:r>
      <w:r>
        <w:rPr>
          <w:rFonts w:hint="eastAsia"/>
        </w:rPr>
        <w:t xml:space="preserve"> </w:t>
      </w:r>
      <w:r>
        <w:rPr>
          <w:rFonts w:hint="eastAsia"/>
        </w:rPr>
        <w:t>我们来看一下目标函数，支持向量机的优化目标函数。当我们仅有两个特征，即</w:t>
      </w:r>
      <w:r>
        <w:rPr>
          <w:rFonts w:hint="eastAsia"/>
        </w:rPr>
        <w:t>n=2</w:t>
      </w:r>
      <w:r>
        <w:rPr>
          <w:rFonts w:hint="eastAsia"/>
        </w:rPr>
        <w:t>时，这个式子可以写作：</w:t>
      </w:r>
      <w:r w:rsidR="00895ABF" w:rsidRPr="003E7C9C">
        <w:rPr>
          <w:position w:val="-24"/>
        </w:rPr>
        <w:object w:dxaOrig="3700" w:dyaOrig="660">
          <v:shape id="_x0000_i1097" type="#_x0000_t75" style="width:185.25pt;height:33pt" o:ole="">
            <v:imagedata r:id="rId56" o:title=""/>
          </v:shape>
          <o:OLEObject Type="Embed" ProgID="Equation.DSMT4" ShapeID="_x0000_i1097" DrawAspect="Content" ObjectID="_1570874516" r:id="rId57"/>
        </w:object>
      </w:r>
      <w:r w:rsidR="003E7C9C">
        <w:t xml:space="preserve"> </w:t>
      </w:r>
      <w:r>
        <w:rPr>
          <w:rFonts w:hint="eastAsia"/>
        </w:rPr>
        <w:t>，我们只有两个参数</w:t>
      </w:r>
      <w:r w:rsidR="00A6604E">
        <w:t>θ</w:t>
      </w:r>
      <w:r>
        <w:rPr>
          <w:rFonts w:hint="eastAsia"/>
          <w:vertAlign w:val="subscript"/>
        </w:rPr>
        <w:t>1</w:t>
      </w:r>
      <w:r>
        <w:rPr>
          <w:rFonts w:hint="eastAsia"/>
        </w:rPr>
        <w:t>和</w:t>
      </w:r>
      <w:r w:rsidR="00A6604E">
        <w:t>θ</w:t>
      </w:r>
      <w:r>
        <w:rPr>
          <w:rFonts w:hint="eastAsia"/>
          <w:vertAlign w:val="subscript"/>
        </w:rPr>
        <w:t>2</w:t>
      </w:r>
      <w:r>
        <w:rPr>
          <w:rFonts w:hint="eastAsia"/>
        </w:rPr>
        <w:t>。你可能注意到括号里面的这一项是向量</w:t>
      </w:r>
      <w:r w:rsidR="00A6604E">
        <w:t>θ</w:t>
      </w:r>
      <w:r>
        <w:rPr>
          <w:rFonts w:hint="eastAsia"/>
        </w:rPr>
        <w:t>的范数，或者说是向量</w:t>
      </w:r>
      <w:r w:rsidR="00A6604E">
        <w:t>θ</w:t>
      </w:r>
      <w:r>
        <w:rPr>
          <w:rFonts w:hint="eastAsia"/>
        </w:rPr>
        <w:t>的长度。我的意思是如果我们将向量</w:t>
      </w:r>
      <w:r w:rsidR="00A6604E">
        <w:t>θ</w:t>
      </w:r>
      <w:r>
        <w:rPr>
          <w:rFonts w:hint="eastAsia"/>
        </w:rPr>
        <w:t>写出来，那么我刚刚画红线的这一项就是向量</w:t>
      </w:r>
      <w:r w:rsidR="00A6604E">
        <w:t>θ</w:t>
      </w:r>
      <w:r>
        <w:rPr>
          <w:rFonts w:hint="eastAsia"/>
        </w:rPr>
        <w:t>的长度或范数。这里我们用的是之前学过的向量范数的定义</w:t>
      </w:r>
      <w:r w:rsidR="00895ABF">
        <w:rPr>
          <w:rFonts w:hint="eastAsia"/>
        </w:rPr>
        <w:t>，</w:t>
      </w:r>
      <w:r>
        <w:rPr>
          <w:rFonts w:hint="eastAsia"/>
        </w:rPr>
        <w:t>事实上这就等于向量</w:t>
      </w:r>
      <w:r w:rsidR="00A6604E">
        <w:t>θ</w:t>
      </w:r>
      <w:r>
        <w:rPr>
          <w:rFonts w:hint="eastAsia"/>
        </w:rPr>
        <w:t>的长度。</w:t>
      </w:r>
    </w:p>
    <w:p w:rsidR="00BF3657" w:rsidRDefault="00E30402">
      <w:pPr>
        <w:pStyle w:val="ad"/>
      </w:pPr>
      <w:r>
        <w:rPr>
          <w:rFonts w:hint="eastAsia"/>
        </w:rPr>
        <w:t>当然你可以将其写作</w:t>
      </w:r>
      <w:r w:rsidR="00A6604E">
        <w:t>θ</w:t>
      </w:r>
      <w:r>
        <w:rPr>
          <w:rFonts w:hint="eastAsia"/>
          <w:vertAlign w:val="subscript"/>
        </w:rPr>
        <w:t>0</w:t>
      </w:r>
      <w:r>
        <w:rPr>
          <w:rFonts w:hint="eastAsia"/>
        </w:rPr>
        <w:t>、</w:t>
      </w:r>
      <w:r w:rsidR="00A6604E">
        <w:t>θ</w:t>
      </w:r>
      <w:r>
        <w:rPr>
          <w:rFonts w:hint="eastAsia"/>
          <w:vertAlign w:val="subscript"/>
        </w:rPr>
        <w:t>1</w:t>
      </w:r>
      <w:r>
        <w:rPr>
          <w:rFonts w:hint="eastAsia"/>
        </w:rPr>
        <w:t>、</w:t>
      </w:r>
      <w:r w:rsidR="00A6604E">
        <w:t>θ</w:t>
      </w:r>
      <w:r>
        <w:rPr>
          <w:rFonts w:hint="eastAsia"/>
          <w:vertAlign w:val="subscript"/>
        </w:rPr>
        <w:t>2</w:t>
      </w:r>
      <w:r>
        <w:rPr>
          <w:rFonts w:hint="eastAsia"/>
        </w:rPr>
        <w:t>，如果</w:t>
      </w:r>
      <w:r w:rsidR="00A6604E">
        <w:t>θ</w:t>
      </w:r>
      <w:r>
        <w:rPr>
          <w:rFonts w:hint="eastAsia"/>
          <w:vertAlign w:val="subscript"/>
        </w:rPr>
        <w:t>0</w:t>
      </w:r>
      <w:r>
        <w:rPr>
          <w:rFonts w:hint="eastAsia"/>
        </w:rPr>
        <w:t>等于</w:t>
      </w:r>
      <w:r>
        <w:rPr>
          <w:rFonts w:hint="eastAsia"/>
        </w:rPr>
        <w:t>0</w:t>
      </w:r>
      <w:r>
        <w:rPr>
          <w:rFonts w:hint="eastAsia"/>
        </w:rPr>
        <w:t>，那就是</w:t>
      </w:r>
      <w:r w:rsidR="00A6604E">
        <w:t>θ</w:t>
      </w:r>
      <w:r>
        <w:rPr>
          <w:rFonts w:hint="eastAsia"/>
          <w:vertAlign w:val="subscript"/>
        </w:rPr>
        <w:t>1</w:t>
      </w:r>
      <w:r w:rsidR="00A6604E">
        <w:t>θ</w:t>
      </w:r>
      <w:r>
        <w:rPr>
          <w:rFonts w:hint="eastAsia"/>
          <w:vertAlign w:val="subscript"/>
        </w:rPr>
        <w:t>2</w:t>
      </w:r>
      <w:r>
        <w:rPr>
          <w:rFonts w:hint="eastAsia"/>
        </w:rPr>
        <w:t>的长度。在这里我将忽略</w:t>
      </w:r>
      <w:r w:rsidR="00A6604E">
        <w:t>θ</w:t>
      </w:r>
      <w:r>
        <w:rPr>
          <w:rFonts w:hint="eastAsia"/>
          <w:vertAlign w:val="subscript"/>
        </w:rPr>
        <w:t>0</w:t>
      </w:r>
      <w:r>
        <w:rPr>
          <w:rFonts w:hint="eastAsia"/>
        </w:rPr>
        <w:t>，这样来写</w:t>
      </w:r>
      <w:r w:rsidR="00A6604E">
        <w:t>θ</w:t>
      </w:r>
      <w:r>
        <w:rPr>
          <w:rFonts w:hint="eastAsia"/>
        </w:rPr>
        <w:t>的范数，</w:t>
      </w:r>
      <w:r>
        <w:t>它</w:t>
      </w:r>
      <w:r>
        <w:rPr>
          <w:rFonts w:hint="eastAsia"/>
        </w:rPr>
        <w:t>仅仅和</w:t>
      </w:r>
      <w:r w:rsidR="00A6604E">
        <w:t>θ</w:t>
      </w:r>
      <w:r>
        <w:rPr>
          <w:rFonts w:hint="eastAsia"/>
          <w:vertAlign w:val="subscript"/>
        </w:rPr>
        <w:t>1</w:t>
      </w:r>
      <w:r w:rsidR="00A6604E">
        <w:t>θ</w:t>
      </w:r>
      <w:r>
        <w:rPr>
          <w:rFonts w:hint="eastAsia"/>
          <w:vertAlign w:val="subscript"/>
        </w:rPr>
        <w:t>2</w:t>
      </w:r>
      <w:r>
        <w:rPr>
          <w:rFonts w:hint="eastAsia"/>
        </w:rPr>
        <w:t>有关。但是，数学上不管你是否包含</w:t>
      </w:r>
      <w:r w:rsidR="00A6604E">
        <w:t>θ</w:t>
      </w:r>
      <w:r>
        <w:rPr>
          <w:rFonts w:hint="eastAsia"/>
          <w:vertAlign w:val="subscript"/>
        </w:rPr>
        <w:t>0</w:t>
      </w:r>
      <w:r>
        <w:rPr>
          <w:rFonts w:hint="eastAsia"/>
        </w:rPr>
        <w:t>，其实并没有差别，因此在我们接下来的推导中去掉</w:t>
      </w:r>
      <w:r w:rsidR="00A6604E">
        <w:t>θ</w:t>
      </w:r>
      <w:r>
        <w:rPr>
          <w:rFonts w:hint="eastAsia"/>
          <w:vertAlign w:val="subscript"/>
        </w:rPr>
        <w:t>0</w:t>
      </w:r>
      <w:r>
        <w:rPr>
          <w:rFonts w:hint="eastAsia"/>
        </w:rPr>
        <w:t>不会有影响这意味着我们的目标函数是等于</w:t>
      </w:r>
      <w:r w:rsidR="002F7E6B">
        <w:rPr>
          <w:noProof/>
          <w:position w:val="-24"/>
        </w:rPr>
        <w:drawing>
          <wp:inline distT="0" distB="0" distL="0" distR="0">
            <wp:extent cx="390525" cy="390525"/>
            <wp:effectExtent l="0" t="0" r="9525" b="9525"/>
            <wp:docPr id="46"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90525" cy="390525"/>
                    </a:xfrm>
                    <a:prstGeom prst="rect">
                      <a:avLst/>
                    </a:prstGeom>
                    <a:noFill/>
                    <a:ln>
                      <a:noFill/>
                    </a:ln>
                  </pic:spPr>
                </pic:pic>
              </a:graphicData>
            </a:graphic>
          </wp:inline>
        </w:drawing>
      </w:r>
      <w:r>
        <w:t xml:space="preserve"> </w:t>
      </w:r>
      <w:r>
        <w:rPr>
          <w:rFonts w:hint="eastAsia"/>
        </w:rPr>
        <w:t>。因此支持向量机做的全部事情</w:t>
      </w:r>
      <w:r w:rsidR="003E7C9C">
        <w:rPr>
          <w:rFonts w:hint="eastAsia"/>
        </w:rPr>
        <w:t>，</w:t>
      </w:r>
      <w:r>
        <w:rPr>
          <w:rFonts w:hint="eastAsia"/>
        </w:rPr>
        <w:t>就是</w:t>
      </w:r>
      <w:r w:rsidRPr="000F06D1">
        <w:rPr>
          <w:rFonts w:hint="eastAsia"/>
          <w:b/>
        </w:rPr>
        <w:t>极小化参数向量</w:t>
      </w:r>
      <w:r w:rsidR="00A6604E">
        <w:t>θ</w:t>
      </w:r>
      <w:r w:rsidRPr="000F06D1">
        <w:rPr>
          <w:rFonts w:hint="eastAsia"/>
          <w:b/>
        </w:rPr>
        <w:t>范数的平方</w:t>
      </w:r>
      <w:r w:rsidR="00895ABF">
        <w:rPr>
          <w:rFonts w:hint="eastAsia"/>
          <w:b/>
        </w:rPr>
        <w:t>，</w:t>
      </w:r>
      <w:r w:rsidRPr="000F06D1">
        <w:rPr>
          <w:rFonts w:hint="eastAsia"/>
          <w:b/>
        </w:rPr>
        <w:t>或者说长度的平方</w:t>
      </w:r>
      <w:r>
        <w:rPr>
          <w:rFonts w:hint="eastAsia"/>
        </w:rPr>
        <w:t>。</w:t>
      </w:r>
    </w:p>
    <w:p w:rsidR="00BF3657" w:rsidRDefault="00E30402">
      <w:pPr>
        <w:pStyle w:val="ad"/>
      </w:pPr>
      <w:r>
        <w:rPr>
          <w:rFonts w:hint="eastAsia"/>
        </w:rPr>
        <w:t>现在我将要看看这些项：</w:t>
      </w:r>
      <w:r w:rsidR="003E7C9C" w:rsidRPr="009810B5">
        <w:rPr>
          <w:position w:val="-6"/>
        </w:rPr>
        <w:object w:dxaOrig="440" w:dyaOrig="320">
          <v:shape id="_x0000_i1098" type="#_x0000_t75" style="width:21.75pt;height:15.75pt" o:ole="">
            <v:imagedata r:id="rId9" o:title=""/>
          </v:shape>
          <o:OLEObject Type="Embed" ProgID="Equation.DSMT4" ShapeID="_x0000_i1098" DrawAspect="Content" ObjectID="_1570874517" r:id="rId59"/>
        </w:object>
      </w:r>
      <w:r>
        <w:rPr>
          <w:rFonts w:hint="eastAsia"/>
        </w:rPr>
        <w:t>更深入地理解它们的含义。给定参数向量</w:t>
      </w:r>
      <w:r w:rsidR="00A6604E">
        <w:t>θ</w:t>
      </w:r>
      <w:r>
        <w:rPr>
          <w:rFonts w:hint="eastAsia"/>
        </w:rPr>
        <w:t>给定一个样</w:t>
      </w:r>
      <w:r w:rsidRPr="000F06D1">
        <w:rPr>
          <w:rFonts w:hint="eastAsia"/>
        </w:rPr>
        <w:t>本</w:t>
      </w:r>
      <w:r w:rsidRPr="000F06D1">
        <w:rPr>
          <w:rFonts w:hint="eastAsia"/>
        </w:rPr>
        <w:t>x</w:t>
      </w:r>
      <w:r w:rsidRPr="000F06D1">
        <w:rPr>
          <w:rFonts w:hint="eastAsia"/>
        </w:rPr>
        <w:t>，这等于什么呢</w:t>
      </w:r>
      <w:r w:rsidRPr="000F06D1">
        <w:rPr>
          <w:rFonts w:hint="eastAsia"/>
        </w:rPr>
        <w:t>?</w:t>
      </w:r>
      <w:r w:rsidRPr="000F06D1">
        <w:t xml:space="preserve"> </w:t>
      </w:r>
      <w:r w:rsidRPr="000F06D1">
        <w:rPr>
          <w:rFonts w:hint="eastAsia"/>
        </w:rPr>
        <w:t>在前一页幻灯片上，我们画出了在不同情形下，</w:t>
      </w:r>
      <w:r w:rsidRPr="000F06D1">
        <w:rPr>
          <w:rFonts w:hint="eastAsia"/>
        </w:rPr>
        <w:t xml:space="preserve">u </w:t>
      </w:r>
      <w:r w:rsidRPr="000F06D1">
        <w:rPr>
          <w:rFonts w:hint="eastAsia"/>
          <w:vertAlign w:val="superscript"/>
        </w:rPr>
        <w:t>T</w:t>
      </w:r>
      <w:r w:rsidRPr="000F06D1">
        <w:rPr>
          <w:rFonts w:hint="eastAsia"/>
        </w:rPr>
        <w:t xml:space="preserve"> v</w:t>
      </w:r>
      <w:r w:rsidRPr="000F06D1">
        <w:rPr>
          <w:rFonts w:hint="eastAsia"/>
        </w:rPr>
        <w:t>的示意图，我们将会使用这些概念，</w:t>
      </w:r>
      <w:r w:rsidR="00A6604E">
        <w:t>θ</w:t>
      </w:r>
      <w:r w:rsidRPr="000F06D1">
        <w:rPr>
          <w:rFonts w:hint="eastAsia"/>
        </w:rPr>
        <w:t>和</w:t>
      </w:r>
      <w:r w:rsidRPr="000F06D1">
        <w:rPr>
          <w:rFonts w:hint="eastAsia"/>
        </w:rPr>
        <w:t>x</w:t>
      </w:r>
      <w:r w:rsidRPr="000F06D1">
        <w:rPr>
          <w:rFonts w:hint="eastAsia"/>
          <w:vertAlign w:val="superscript"/>
        </w:rPr>
        <w:t>(i)</w:t>
      </w:r>
      <w:r w:rsidRPr="000F06D1">
        <w:rPr>
          <w:rFonts w:hint="eastAsia"/>
        </w:rPr>
        <w:t>就类似于</w:t>
      </w:r>
      <w:r w:rsidRPr="000F06D1">
        <w:rPr>
          <w:rFonts w:hint="eastAsia"/>
        </w:rPr>
        <w:t>u</w:t>
      </w:r>
      <w:r w:rsidRPr="000F06D1">
        <w:rPr>
          <w:rFonts w:hint="eastAsia"/>
        </w:rPr>
        <w:t>和</w:t>
      </w:r>
      <w:r w:rsidRPr="000F06D1">
        <w:rPr>
          <w:rFonts w:hint="eastAsia"/>
        </w:rPr>
        <w:t>v</w:t>
      </w:r>
      <w:r w:rsidRPr="000F06D1">
        <w:t xml:space="preserve"> </w:t>
      </w:r>
      <w:r w:rsidRPr="000F06D1">
        <w:rPr>
          <w:rFonts w:hint="eastAsia"/>
        </w:rPr>
        <w:t>。</w:t>
      </w:r>
    </w:p>
    <w:p w:rsidR="00BF3657" w:rsidRDefault="008D4308">
      <w:pPr>
        <w:pStyle w:val="ad"/>
      </w:pPr>
      <w:r>
        <w:rPr>
          <w:noProof/>
        </w:rPr>
        <w:lastRenderedPageBreak/>
        <w:drawing>
          <wp:inline distT="0" distB="0" distL="0" distR="0">
            <wp:extent cx="1971675" cy="1409700"/>
            <wp:effectExtent l="0" t="0" r="9525" b="0"/>
            <wp:docPr id="244"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971675" cy="1409700"/>
                    </a:xfrm>
                    <a:prstGeom prst="rect">
                      <a:avLst/>
                    </a:prstGeom>
                    <a:noFill/>
                    <a:ln>
                      <a:noFill/>
                    </a:ln>
                  </pic:spPr>
                </pic:pic>
              </a:graphicData>
            </a:graphic>
          </wp:inline>
        </w:drawing>
      </w:r>
    </w:p>
    <w:p w:rsidR="00BF3657" w:rsidRDefault="00E30402">
      <w:pPr>
        <w:pStyle w:val="ad"/>
      </w:pPr>
      <w:r>
        <w:rPr>
          <w:rFonts w:hint="eastAsia"/>
        </w:rPr>
        <w:t>让我们看一下示意图：我们考察一个单一的训练样本，我有一个正样本在这里，用一个叉来表示这个样本</w:t>
      </w:r>
      <w:r w:rsidR="00895ABF" w:rsidRPr="00895ABF">
        <w:rPr>
          <w:position w:val="-6"/>
        </w:rPr>
        <w:object w:dxaOrig="360" w:dyaOrig="340">
          <v:shape id="_x0000_i1099" type="#_x0000_t75" style="width:18pt;height:17.25pt" o:ole="">
            <v:imagedata r:id="rId61" o:title=""/>
          </v:shape>
          <o:OLEObject Type="Embed" ProgID="Equation.DSMT4" ShapeID="_x0000_i1099" DrawAspect="Content" ObjectID="_1570874518" r:id="rId62"/>
        </w:object>
      </w:r>
      <w:r>
        <w:rPr>
          <w:rFonts w:hint="eastAsia"/>
        </w:rPr>
        <w:t>，意思是在水平轴上取值为</w:t>
      </w:r>
      <w:r w:rsidR="00A6666F" w:rsidRPr="00A6666F">
        <w:rPr>
          <w:position w:val="-14"/>
        </w:rPr>
        <w:object w:dxaOrig="420" w:dyaOrig="440">
          <v:shape id="_x0000_i1100" type="#_x0000_t75" style="width:21pt;height:21.75pt" o:ole="">
            <v:imagedata r:id="rId63" o:title=""/>
          </v:shape>
          <o:OLEObject Type="Embed" ProgID="Equation.DSMT4" ShapeID="_x0000_i1100" DrawAspect="Content" ObjectID="_1570874519" r:id="rId64"/>
        </w:object>
      </w:r>
      <w:r>
        <w:rPr>
          <w:rFonts w:hint="eastAsia"/>
        </w:rPr>
        <w:t>，在竖直轴上取值为</w:t>
      </w:r>
      <w:r w:rsidR="00895ABF" w:rsidRPr="00895ABF">
        <w:rPr>
          <w:position w:val="-12"/>
        </w:rPr>
        <w:object w:dxaOrig="360" w:dyaOrig="400">
          <v:shape id="_x0000_i1101" type="#_x0000_t75" style="width:18pt;height:20.25pt" o:ole="">
            <v:imagedata r:id="rId65" o:title=""/>
          </v:shape>
          <o:OLEObject Type="Embed" ProgID="Equation.DSMT4" ShapeID="_x0000_i1101" DrawAspect="Content" ObjectID="_1570874520" r:id="rId66"/>
        </w:object>
      </w:r>
      <w:r>
        <w:rPr>
          <w:rFonts w:hint="eastAsia"/>
        </w:rPr>
        <w:t>。这就是我画出的训练样本。尽管我没有将其真的看做向量。它事实上就是一个始于原点，终点位置在这个训练样本点的向量。现在，我们有一个参数向量我会将它也画成向量。我将</w:t>
      </w:r>
      <w:r w:rsidR="00A6604E">
        <w:t>θ</w:t>
      </w:r>
      <w:r>
        <w:rPr>
          <w:rFonts w:hint="eastAsia"/>
          <w:vertAlign w:val="subscript"/>
        </w:rPr>
        <w:t>1</w:t>
      </w:r>
      <w:r>
        <w:rPr>
          <w:rFonts w:hint="eastAsia"/>
        </w:rPr>
        <w:t xml:space="preserve"> </w:t>
      </w:r>
      <w:r>
        <w:rPr>
          <w:rFonts w:hint="eastAsia"/>
        </w:rPr>
        <w:t>画在横轴这里，将</w:t>
      </w:r>
      <w:r w:rsidR="00A6604E">
        <w:t>θ</w:t>
      </w:r>
      <w:r>
        <w:rPr>
          <w:rFonts w:hint="eastAsia"/>
          <w:vertAlign w:val="subscript"/>
        </w:rPr>
        <w:t xml:space="preserve">2 </w:t>
      </w:r>
      <w:r>
        <w:rPr>
          <w:rFonts w:hint="eastAsia"/>
        </w:rPr>
        <w:t>画在纵轴这里，那么内积</w:t>
      </w:r>
      <w:r w:rsidR="00A6604E">
        <w:t>θ</w:t>
      </w:r>
      <w:r>
        <w:rPr>
          <w:rFonts w:hint="eastAsia"/>
          <w:vertAlign w:val="superscript"/>
        </w:rPr>
        <w:t>T</w:t>
      </w:r>
      <w:r>
        <w:rPr>
          <w:rFonts w:hint="eastAsia"/>
        </w:rPr>
        <w:t xml:space="preserve"> x</w:t>
      </w:r>
      <w:r>
        <w:rPr>
          <w:rFonts w:hint="eastAsia"/>
          <w:vertAlign w:val="superscript"/>
        </w:rPr>
        <w:t>(i)</w:t>
      </w:r>
      <w:r>
        <w:rPr>
          <w:rFonts w:hint="eastAsia"/>
        </w:rPr>
        <w:t xml:space="preserve"> </w:t>
      </w:r>
      <w:r>
        <w:rPr>
          <w:rFonts w:hint="eastAsia"/>
        </w:rPr>
        <w:t>将会是什么呢？</w:t>
      </w:r>
    </w:p>
    <w:p w:rsidR="00BF3657" w:rsidRDefault="00E30402">
      <w:pPr>
        <w:pStyle w:val="ad"/>
      </w:pPr>
      <w:r>
        <w:rPr>
          <w:rFonts w:hint="eastAsia"/>
        </w:rPr>
        <w:t>使用我们之前的方法，我们计算的方式就是我将训练样本投影到参数向量</w:t>
      </w:r>
      <w:r w:rsidR="00A6604E">
        <w:t>θ</w:t>
      </w:r>
      <w:r>
        <w:rPr>
          <w:rFonts w:hint="eastAsia"/>
        </w:rPr>
        <w:t>，然后我来看一看这个线段的长度，我将它画成红色。我将它称为</w:t>
      </w:r>
      <w:r>
        <w:rPr>
          <w:rFonts w:hint="eastAsia"/>
        </w:rPr>
        <w:t xml:space="preserve">p </w:t>
      </w:r>
      <w:r>
        <w:rPr>
          <w:rFonts w:hint="eastAsia"/>
          <w:vertAlign w:val="superscript"/>
        </w:rPr>
        <w:t>(i)</w:t>
      </w:r>
      <w:r>
        <w:rPr>
          <w:rFonts w:hint="eastAsia"/>
        </w:rPr>
        <w:t>用来表示这是第</w:t>
      </w:r>
      <w:r>
        <w:rPr>
          <w:rFonts w:hint="eastAsia"/>
        </w:rPr>
        <w:t xml:space="preserve"> i </w:t>
      </w:r>
      <w:r>
        <w:rPr>
          <w:rFonts w:hint="eastAsia"/>
        </w:rPr>
        <w:t>个训练样本在参数向量</w:t>
      </w:r>
      <w:r w:rsidR="00A6604E">
        <w:t>θ</w:t>
      </w:r>
      <w:r>
        <w:rPr>
          <w:rFonts w:hint="eastAsia"/>
        </w:rPr>
        <w:t>上的投影。根据我们之前幻灯片的内容，我们知道的是</w:t>
      </w:r>
      <w:r w:rsidR="00A6604E">
        <w:t>θ</w:t>
      </w:r>
      <w:r>
        <w:rPr>
          <w:rFonts w:hint="eastAsia"/>
          <w:vertAlign w:val="superscript"/>
        </w:rPr>
        <w:t>T</w:t>
      </w:r>
      <w:r>
        <w:rPr>
          <w:rFonts w:hint="eastAsia"/>
        </w:rPr>
        <w:t xml:space="preserve"> x</w:t>
      </w:r>
      <w:r>
        <w:rPr>
          <w:rFonts w:hint="eastAsia"/>
          <w:vertAlign w:val="superscript"/>
        </w:rPr>
        <w:t>(i)</w:t>
      </w:r>
      <w:r>
        <w:rPr>
          <w:rFonts w:hint="eastAsia"/>
        </w:rPr>
        <w:t>将会等于</w:t>
      </w:r>
      <w:r>
        <w:rPr>
          <w:rFonts w:hint="eastAsia"/>
        </w:rPr>
        <w:t xml:space="preserve">p </w:t>
      </w:r>
      <w:r>
        <w:rPr>
          <w:rFonts w:hint="eastAsia"/>
        </w:rPr>
        <w:t>乘以向量</w:t>
      </w:r>
      <w:r>
        <w:rPr>
          <w:rFonts w:hint="eastAsia"/>
        </w:rPr>
        <w:t xml:space="preserve"> </w:t>
      </w:r>
      <w:r w:rsidR="00A6604E">
        <w:t>θ</w:t>
      </w:r>
      <w:r>
        <w:rPr>
          <w:rFonts w:hint="eastAsia"/>
        </w:rPr>
        <w:t xml:space="preserve"> </w:t>
      </w:r>
      <w:r>
        <w:rPr>
          <w:rFonts w:hint="eastAsia"/>
        </w:rPr>
        <w:t>的长度或范数。这就等于</w:t>
      </w:r>
      <w:r w:rsidR="00A6666F">
        <w:tab/>
      </w:r>
      <w:r w:rsidR="00A6666F" w:rsidRPr="00A6666F">
        <w:rPr>
          <w:position w:val="-14"/>
        </w:rPr>
        <w:object w:dxaOrig="1520" w:dyaOrig="440">
          <v:shape id="_x0000_i1102" type="#_x0000_t75" style="width:75.75pt;height:21.75pt" o:ole="">
            <v:imagedata r:id="rId67" o:title=""/>
          </v:shape>
          <o:OLEObject Type="Embed" ProgID="Equation.DSMT4" ShapeID="_x0000_i1102" DrawAspect="Content" ObjectID="_1570874521" r:id="rId68"/>
        </w:object>
      </w:r>
      <w:r w:rsidR="00A6666F">
        <w:t xml:space="preserve"> </w:t>
      </w:r>
      <w:r>
        <w:rPr>
          <w:rFonts w:hint="eastAsia"/>
        </w:rPr>
        <w:t>。这两种方式是等价的，都可以用来计算</w:t>
      </w:r>
      <w:r w:rsidR="00A6604E">
        <w:t>θ</w:t>
      </w:r>
      <w:r>
        <w:rPr>
          <w:rFonts w:hint="eastAsia"/>
        </w:rPr>
        <w:t>和</w:t>
      </w:r>
      <w:r>
        <w:rPr>
          <w:rFonts w:hint="eastAsia"/>
        </w:rPr>
        <w:t>x</w:t>
      </w:r>
      <w:r>
        <w:rPr>
          <w:rFonts w:hint="eastAsia"/>
          <w:vertAlign w:val="superscript"/>
        </w:rPr>
        <w:t>(i)</w:t>
      </w:r>
      <w:r>
        <w:rPr>
          <w:rFonts w:hint="eastAsia"/>
        </w:rPr>
        <w:t>之间的内积。</w:t>
      </w:r>
    </w:p>
    <w:p w:rsidR="00BF3657" w:rsidRDefault="00E30402">
      <w:pPr>
        <w:pStyle w:val="ad"/>
      </w:pPr>
      <w:r>
        <w:rPr>
          <w:rFonts w:hint="eastAsia"/>
        </w:rPr>
        <w:t>这告诉了我们什么呢？这里表达的意思是：这个</w:t>
      </w:r>
      <w:r w:rsidR="00895ABF" w:rsidRPr="00895ABF">
        <w:rPr>
          <w:position w:val="-6"/>
        </w:rPr>
        <w:object w:dxaOrig="600" w:dyaOrig="340">
          <v:shape id="_x0000_i1103" type="#_x0000_t75" style="width:30pt;height:17.25pt" o:ole="">
            <v:imagedata r:id="rId69" o:title=""/>
          </v:shape>
          <o:OLEObject Type="Embed" ProgID="Equation.DSMT4" ShapeID="_x0000_i1103" DrawAspect="Content" ObjectID="_1570874522" r:id="rId70"/>
        </w:object>
      </w:r>
      <w:r w:rsidR="00895ABF">
        <w:t xml:space="preserve"> </w:t>
      </w:r>
      <w:r>
        <w:rPr>
          <w:rFonts w:hint="eastAsia"/>
        </w:rPr>
        <w:t>&gt;</w:t>
      </w:r>
      <w:r>
        <w:t>=</w:t>
      </w:r>
      <w:r>
        <w:rPr>
          <w:rFonts w:hint="eastAsia"/>
        </w:rPr>
        <w:t xml:space="preserve">1 </w:t>
      </w:r>
      <w:r>
        <w:rPr>
          <w:rFonts w:hint="eastAsia"/>
        </w:rPr>
        <w:t>或者</w:t>
      </w:r>
      <w:r w:rsidR="00895ABF" w:rsidRPr="00895ABF">
        <w:rPr>
          <w:position w:val="-6"/>
        </w:rPr>
        <w:object w:dxaOrig="600" w:dyaOrig="340">
          <v:shape id="_x0000_i1104" type="#_x0000_t75" style="width:30pt;height:17.25pt" o:ole="">
            <v:imagedata r:id="rId69" o:title=""/>
          </v:shape>
          <o:OLEObject Type="Embed" ProgID="Equation.DSMT4" ShapeID="_x0000_i1104" DrawAspect="Content" ObjectID="_1570874523" r:id="rId71"/>
        </w:object>
      </w:r>
      <w:r>
        <w:t>&lt;</w:t>
      </w:r>
      <w:r>
        <w:rPr>
          <w:rFonts w:hint="eastAsia"/>
        </w:rPr>
        <w:t>-1</w:t>
      </w:r>
      <w:r>
        <w:rPr>
          <w:rFonts w:hint="eastAsia"/>
        </w:rPr>
        <w:t>的</w:t>
      </w:r>
      <w:r>
        <w:rPr>
          <w:rFonts w:hint="eastAsia"/>
        </w:rPr>
        <w:t>,</w:t>
      </w:r>
      <w:r>
        <w:rPr>
          <w:rFonts w:hint="eastAsia"/>
        </w:rPr>
        <w:t>约束是可以被</w:t>
      </w:r>
      <w:r w:rsidR="00A6666F" w:rsidRPr="00A6666F">
        <w:rPr>
          <w:position w:val="-10"/>
        </w:rPr>
        <w:object w:dxaOrig="620" w:dyaOrig="380">
          <v:shape id="_x0000_i1105" type="#_x0000_t75" style="width:30.75pt;height:18.75pt" o:ole="">
            <v:imagedata r:id="rId72" o:title=""/>
          </v:shape>
          <o:OLEObject Type="Embed" ProgID="Equation.DSMT4" ShapeID="_x0000_i1105" DrawAspect="Content" ObjectID="_1570874524" r:id="rId73"/>
        </w:object>
      </w:r>
      <w:r>
        <w:rPr>
          <w:rFonts w:hint="eastAsia"/>
        </w:rPr>
        <w:t>&gt;=1</w:t>
      </w:r>
      <w:r>
        <w:rPr>
          <w:rFonts w:hint="eastAsia"/>
        </w:rPr>
        <w:t>这个约束所代替的。因为</w:t>
      </w:r>
      <w:r w:rsidR="00895ABF" w:rsidRPr="00895ABF">
        <w:rPr>
          <w:position w:val="-6"/>
        </w:rPr>
        <w:object w:dxaOrig="600" w:dyaOrig="340">
          <v:shape id="_x0000_i1106" type="#_x0000_t75" style="width:30pt;height:17.25pt" o:ole="">
            <v:imagedata r:id="rId69" o:title=""/>
          </v:shape>
          <o:OLEObject Type="Embed" ProgID="Equation.DSMT4" ShapeID="_x0000_i1106" DrawAspect="Content" ObjectID="_1570874525" r:id="rId74"/>
        </w:object>
      </w:r>
      <w:r>
        <w:rPr>
          <w:rFonts w:hint="eastAsia"/>
        </w:rPr>
        <w:t>=</w:t>
      </w:r>
      <w:r w:rsidR="00A6666F" w:rsidRPr="00A6666F">
        <w:rPr>
          <w:position w:val="-14"/>
        </w:rPr>
        <w:object w:dxaOrig="760" w:dyaOrig="420">
          <v:shape id="_x0000_i1107" type="#_x0000_t75" style="width:38.25pt;height:21pt" o:ole="">
            <v:imagedata r:id="rId75" o:title=""/>
          </v:shape>
          <o:OLEObject Type="Embed" ProgID="Equation.DSMT4" ShapeID="_x0000_i1107" DrawAspect="Content" ObjectID="_1570874526" r:id="rId76"/>
        </w:object>
      </w:r>
      <w:r w:rsidR="00A6666F">
        <w:t xml:space="preserve"> </w:t>
      </w:r>
      <w:r>
        <w:rPr>
          <w:rFonts w:hint="eastAsia"/>
        </w:rPr>
        <w:t>，将其写入我们的优化目标。我们将会得到没有了约束，</w:t>
      </w:r>
      <w:r w:rsidR="00895ABF" w:rsidRPr="00895ABF">
        <w:rPr>
          <w:position w:val="-6"/>
        </w:rPr>
        <w:object w:dxaOrig="600" w:dyaOrig="340">
          <v:shape id="_x0000_i1108" type="#_x0000_t75" style="width:30pt;height:17.25pt" o:ole="">
            <v:imagedata r:id="rId69" o:title=""/>
          </v:shape>
          <o:OLEObject Type="Embed" ProgID="Equation.DSMT4" ShapeID="_x0000_i1108" DrawAspect="Content" ObjectID="_1570874527" r:id="rId77"/>
        </w:object>
      </w:r>
      <w:r>
        <w:rPr>
          <w:rFonts w:hint="eastAsia"/>
        </w:rPr>
        <w:t>而变成了</w:t>
      </w:r>
      <w:r w:rsidR="00A6666F" w:rsidRPr="00A6666F">
        <w:rPr>
          <w:position w:val="-14"/>
        </w:rPr>
        <w:object w:dxaOrig="760" w:dyaOrig="420">
          <v:shape id="_x0000_i1109" type="#_x0000_t75" style="width:38.25pt;height:21pt" o:ole="">
            <v:imagedata r:id="rId75" o:title=""/>
          </v:shape>
          <o:OLEObject Type="Embed" ProgID="Equation.DSMT4" ShapeID="_x0000_i1109" DrawAspect="Content" ObjectID="_1570874528" r:id="rId78"/>
        </w:object>
      </w:r>
      <w:r>
        <w:rPr>
          <w:rFonts w:hint="eastAsia"/>
        </w:rPr>
        <w:t>。</w:t>
      </w:r>
    </w:p>
    <w:p w:rsidR="00BF3657" w:rsidRDefault="00FC2139" w:rsidP="001C2A38">
      <w:pPr>
        <w:pStyle w:val="MMHyperlink"/>
        <w:jc w:val="left"/>
      </w:pPr>
      <w:r>
        <w:rPr>
          <w:noProof/>
        </w:rPr>
        <w:drawing>
          <wp:inline distT="0" distB="0" distL="0" distR="0">
            <wp:extent cx="5264150" cy="257175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4"/>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264150" cy="2571750"/>
                    </a:xfrm>
                    <a:prstGeom prst="rect">
                      <a:avLst/>
                    </a:prstGeom>
                    <a:noFill/>
                    <a:ln>
                      <a:noFill/>
                    </a:ln>
                  </pic:spPr>
                </pic:pic>
              </a:graphicData>
            </a:graphic>
          </wp:inline>
        </w:drawing>
      </w:r>
    </w:p>
    <w:p w:rsidR="00BF3657" w:rsidRDefault="00E30402">
      <w:pPr>
        <w:pStyle w:val="MMHyperlink"/>
        <w:ind w:firstLineChars="200" w:firstLine="420"/>
      </w:pPr>
      <w:r>
        <w:rPr>
          <w:rFonts w:hint="eastAsia"/>
        </w:rPr>
        <w:lastRenderedPageBreak/>
        <w:t>需要提醒一点，我们之前曾讲过这个优化目标函数可以被写成等于</w:t>
      </w:r>
      <w:r w:rsidR="002F7E6B">
        <w:rPr>
          <w:noProof/>
          <w:position w:val="-24"/>
        </w:rPr>
        <w:drawing>
          <wp:inline distT="0" distB="0" distL="0" distR="0">
            <wp:extent cx="390525" cy="390525"/>
            <wp:effectExtent l="0" t="0" r="9525" b="9525"/>
            <wp:docPr id="45"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390525" cy="390525"/>
                    </a:xfrm>
                    <a:prstGeom prst="rect">
                      <a:avLst/>
                    </a:prstGeom>
                    <a:noFill/>
                    <a:ln>
                      <a:noFill/>
                    </a:ln>
                  </pic:spPr>
                </pic:pic>
              </a:graphicData>
            </a:graphic>
          </wp:inline>
        </w:drawing>
      </w:r>
      <w:r>
        <w:rPr>
          <w:rFonts w:hint="eastAsia"/>
        </w:rPr>
        <w:t>。</w:t>
      </w:r>
    </w:p>
    <w:p w:rsidR="00BF3657" w:rsidRDefault="00E30402">
      <w:pPr>
        <w:pStyle w:val="MMHyperlink"/>
        <w:ind w:firstLineChars="200" w:firstLine="420"/>
      </w:pPr>
      <w:r>
        <w:rPr>
          <w:rFonts w:hint="eastAsia"/>
        </w:rPr>
        <w:t>现在让我们考虑下面这里的训练样本。现在，继续使用之前的简化，即</w:t>
      </w:r>
      <w:r w:rsidR="00A6604E">
        <w:t>θ</w:t>
      </w:r>
      <w:r w:rsidRPr="0091677F">
        <w:rPr>
          <w:rFonts w:hint="eastAsia"/>
          <w:vertAlign w:val="subscript"/>
        </w:rPr>
        <w:t>0</w:t>
      </w:r>
      <w:r>
        <w:rPr>
          <w:rFonts w:hint="eastAsia"/>
        </w:rPr>
        <w:t xml:space="preserve"> =0</w:t>
      </w:r>
      <w:r>
        <w:rPr>
          <w:rFonts w:hint="eastAsia"/>
        </w:rPr>
        <w:t>，我们来看一下支持向量机会选择什么样的决策界。这是一种选择，我们假设支持向量机会选择这个决策边界。这不是一个非常好的选择，因为它的间距很小。这个决策界离训练样本的距离很近。我们来看一下为什么支持向量机不会选择它。</w:t>
      </w:r>
    </w:p>
    <w:p w:rsidR="00BF3657" w:rsidRDefault="00E30402">
      <w:pPr>
        <w:pStyle w:val="MMHyperlink"/>
        <w:ind w:firstLineChars="200" w:firstLine="420"/>
      </w:pPr>
      <w:r>
        <w:rPr>
          <w:rFonts w:hint="eastAsia"/>
        </w:rPr>
        <w:t>对于这样选择的参数</w:t>
      </w:r>
      <w:r w:rsidR="00A6604E">
        <w:t>θ</w:t>
      </w:r>
      <w:r>
        <w:rPr>
          <w:rFonts w:hint="eastAsia"/>
        </w:rPr>
        <w:t>，可以看到参数向量</w:t>
      </w:r>
      <w:r>
        <w:rPr>
          <w:rFonts w:hint="eastAsia"/>
        </w:rPr>
        <w:t xml:space="preserve"> </w:t>
      </w:r>
      <w:r w:rsidR="00A6604E">
        <w:t>θ</w:t>
      </w:r>
      <w:r>
        <w:rPr>
          <w:rFonts w:hint="eastAsia"/>
        </w:rPr>
        <w:t xml:space="preserve"> </w:t>
      </w:r>
      <w:r>
        <w:rPr>
          <w:rFonts w:hint="eastAsia"/>
        </w:rPr>
        <w:t>事实上是和决策界是</w:t>
      </w:r>
      <w:r>
        <w:rPr>
          <w:rFonts w:hint="eastAsia"/>
        </w:rPr>
        <w:t>90</w:t>
      </w:r>
      <w:r>
        <w:rPr>
          <w:rFonts w:hint="eastAsia"/>
        </w:rPr>
        <w:t>度正交的，因此这个绿色的决策界对应着一个参数向量</w:t>
      </w:r>
      <w:r>
        <w:rPr>
          <w:rFonts w:hint="eastAsia"/>
        </w:rPr>
        <w:t xml:space="preserve"> </w:t>
      </w:r>
      <w:r w:rsidR="00A6604E">
        <w:t>θ</w:t>
      </w:r>
      <w:r>
        <w:rPr>
          <w:rFonts w:hint="eastAsia"/>
        </w:rPr>
        <w:t>指向这个方向</w:t>
      </w:r>
      <w:r>
        <w:rPr>
          <w:rFonts w:hint="eastAsia"/>
        </w:rPr>
        <w:t>,</w:t>
      </w:r>
      <w:r>
        <w:rPr>
          <w:rFonts w:hint="eastAsia"/>
        </w:rPr>
        <w:t>顺便提一句</w:t>
      </w:r>
      <w:r w:rsidR="00A6604E">
        <w:t>θ</w:t>
      </w:r>
      <w:r>
        <w:rPr>
          <w:rFonts w:hint="eastAsia"/>
          <w:vertAlign w:val="subscript"/>
        </w:rPr>
        <w:t>0</w:t>
      </w:r>
      <w:r>
        <w:rPr>
          <w:rFonts w:hint="eastAsia"/>
        </w:rPr>
        <w:t xml:space="preserve"> =0</w:t>
      </w:r>
      <w:r>
        <w:rPr>
          <w:rFonts w:hint="eastAsia"/>
        </w:rPr>
        <w:t>的简化仅仅意味着决策界必须通过原点</w:t>
      </w:r>
      <w:r>
        <w:rPr>
          <w:rFonts w:hint="eastAsia"/>
        </w:rPr>
        <w:t xml:space="preserve"> (0,0)</w:t>
      </w:r>
      <w:r>
        <w:rPr>
          <w:rFonts w:hint="eastAsia"/>
        </w:rPr>
        <w:t>。现在让我们看一下这对于优化目标函数意味着什么。</w:t>
      </w:r>
    </w:p>
    <w:p w:rsidR="00BF3657" w:rsidRDefault="008D4308">
      <w:pPr>
        <w:pStyle w:val="MMHyperlink"/>
        <w:ind w:firstLineChars="200" w:firstLine="420"/>
      </w:pPr>
      <w:r>
        <w:rPr>
          <w:noProof/>
        </w:rPr>
        <w:drawing>
          <wp:inline distT="0" distB="0" distL="0" distR="0">
            <wp:extent cx="4095750" cy="2343150"/>
            <wp:effectExtent l="0" t="0" r="0" b="0"/>
            <wp:docPr id="258"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
                    <pic:cNvPicPr>
                      <a:picLocks noChangeAspect="1" noChangeArrowheads="1"/>
                    </pic:cNvPicPr>
                  </pic:nvPicPr>
                  <pic:blipFill>
                    <a:blip r:embed="rId81">
                      <a:extLst>
                        <a:ext uri="{28A0092B-C50C-407E-A947-70E740481C1C}">
                          <a14:useLocalDpi xmlns:a14="http://schemas.microsoft.com/office/drawing/2010/main" val="0"/>
                        </a:ext>
                      </a:extLst>
                    </a:blip>
                    <a:srcRect l="4837" t="52924" r="48953"/>
                    <a:stretch>
                      <a:fillRect/>
                    </a:stretch>
                  </pic:blipFill>
                  <pic:spPr bwMode="auto">
                    <a:xfrm>
                      <a:off x="0" y="0"/>
                      <a:ext cx="4095750" cy="2343150"/>
                    </a:xfrm>
                    <a:prstGeom prst="rect">
                      <a:avLst/>
                    </a:prstGeom>
                    <a:noFill/>
                    <a:ln>
                      <a:noFill/>
                    </a:ln>
                  </pic:spPr>
                </pic:pic>
              </a:graphicData>
            </a:graphic>
          </wp:inline>
        </w:drawing>
      </w:r>
    </w:p>
    <w:p w:rsidR="00BF3657" w:rsidRDefault="00E30402">
      <w:pPr>
        <w:pStyle w:val="MMHyperlink"/>
        <w:ind w:firstLineChars="200" w:firstLine="420"/>
      </w:pPr>
      <w:r>
        <w:rPr>
          <w:rFonts w:hint="eastAsia"/>
        </w:rPr>
        <w:t>比如这个样本，我们假设它是我的第一个样本</w:t>
      </w:r>
      <w:r>
        <w:t>x</w:t>
      </w:r>
      <w:r>
        <w:rPr>
          <w:vertAlign w:val="superscript"/>
        </w:rPr>
        <w:t>(1)</w:t>
      </w:r>
      <w:r>
        <w:rPr>
          <w:rFonts w:hint="eastAsia"/>
        </w:rPr>
        <w:t>，如果我考察这个样本到参数</w:t>
      </w:r>
      <w:r w:rsidR="00A6604E">
        <w:t>θ</w:t>
      </w:r>
      <w:r>
        <w:rPr>
          <w:rFonts w:hint="eastAsia"/>
        </w:rPr>
        <w:t>的投影，投影是这个短的红线段，就等于</w:t>
      </w:r>
      <w:r>
        <w:rPr>
          <w:rFonts w:hint="eastAsia"/>
        </w:rPr>
        <w:t>p</w:t>
      </w:r>
      <w:r>
        <w:rPr>
          <w:rFonts w:hint="eastAsia"/>
          <w:vertAlign w:val="superscript"/>
        </w:rPr>
        <w:t>(1)</w:t>
      </w:r>
      <w:r>
        <w:rPr>
          <w:rFonts w:hint="eastAsia"/>
        </w:rPr>
        <w:t>，它非常短。类似地，这个样本如果它恰好是</w:t>
      </w:r>
      <w:r>
        <w:rPr>
          <w:rFonts w:hint="eastAsia"/>
        </w:rPr>
        <w:t>x</w:t>
      </w:r>
      <w:r>
        <w:rPr>
          <w:rFonts w:hint="eastAsia"/>
          <w:vertAlign w:val="superscript"/>
        </w:rPr>
        <w:t>(2)</w:t>
      </w:r>
      <w:r>
        <w:rPr>
          <w:rFonts w:hint="eastAsia"/>
        </w:rPr>
        <w:t>，</w:t>
      </w:r>
      <w:r>
        <w:rPr>
          <w:rFonts w:hint="eastAsia"/>
        </w:rPr>
        <w:t xml:space="preserve"> </w:t>
      </w:r>
      <w:r>
        <w:rPr>
          <w:rFonts w:hint="eastAsia"/>
        </w:rPr>
        <w:t>我的第二个训练样本，则它到</w:t>
      </w:r>
      <w:r w:rsidR="00A6604E">
        <w:t>θ</w:t>
      </w:r>
      <w:r>
        <w:rPr>
          <w:rFonts w:hint="eastAsia"/>
        </w:rPr>
        <w:t>的投影在这里。我将它画成粉色，这个短的粉色线段是</w:t>
      </w:r>
      <w:r>
        <w:rPr>
          <w:rFonts w:hint="eastAsia"/>
        </w:rPr>
        <w:t xml:space="preserve"> p</w:t>
      </w:r>
      <w:r>
        <w:rPr>
          <w:rFonts w:hint="eastAsia"/>
          <w:vertAlign w:val="superscript"/>
        </w:rPr>
        <w:t>(2)</w:t>
      </w:r>
      <w:r>
        <w:rPr>
          <w:rFonts w:hint="eastAsia"/>
        </w:rPr>
        <w:t>，即第二个样本到我的参数向量</w:t>
      </w:r>
      <w:r w:rsidR="00A6604E">
        <w:t>θ</w:t>
      </w:r>
      <w:r>
        <w:rPr>
          <w:rFonts w:hint="eastAsia"/>
        </w:rPr>
        <w:t>的投影。因此，这个投影非常短。</w:t>
      </w:r>
      <w:r>
        <w:rPr>
          <w:rFonts w:hint="eastAsia"/>
        </w:rPr>
        <w:t>p</w:t>
      </w:r>
      <w:r>
        <w:rPr>
          <w:rFonts w:hint="eastAsia"/>
          <w:vertAlign w:val="superscript"/>
        </w:rPr>
        <w:t>(2)</w:t>
      </w:r>
      <w:r>
        <w:rPr>
          <w:rFonts w:hint="eastAsia"/>
        </w:rPr>
        <w:t>事实上是一个负值，</w:t>
      </w:r>
      <w:r>
        <w:rPr>
          <w:rFonts w:hint="eastAsia"/>
        </w:rPr>
        <w:t>p</w:t>
      </w:r>
      <w:r>
        <w:rPr>
          <w:rFonts w:hint="eastAsia"/>
          <w:vertAlign w:val="superscript"/>
        </w:rPr>
        <w:t>(2)</w:t>
      </w:r>
      <w:r>
        <w:rPr>
          <w:rFonts w:hint="eastAsia"/>
        </w:rPr>
        <w:t xml:space="preserve"> </w:t>
      </w:r>
      <w:r>
        <w:rPr>
          <w:rFonts w:hint="eastAsia"/>
        </w:rPr>
        <w:t>是在相反的方向，这个向量和参数向量</w:t>
      </w:r>
      <w:r w:rsidR="00A6604E">
        <w:t>θ</w:t>
      </w:r>
      <w:r>
        <w:rPr>
          <w:rFonts w:hint="eastAsia"/>
        </w:rPr>
        <w:t>的夹角大于</w:t>
      </w:r>
      <w:r>
        <w:rPr>
          <w:rFonts w:hint="eastAsia"/>
        </w:rPr>
        <w:t>90</w:t>
      </w:r>
      <w:r>
        <w:rPr>
          <w:rFonts w:hint="eastAsia"/>
        </w:rPr>
        <w:t>度，</w:t>
      </w:r>
      <w:r>
        <w:rPr>
          <w:rFonts w:hint="eastAsia"/>
        </w:rPr>
        <w:t>p</w:t>
      </w:r>
      <w:r>
        <w:rPr>
          <w:rFonts w:hint="eastAsia"/>
          <w:vertAlign w:val="superscript"/>
        </w:rPr>
        <w:t>(2)</w:t>
      </w:r>
      <w:r>
        <w:rPr>
          <w:rFonts w:hint="eastAsia"/>
        </w:rPr>
        <w:t>的值小于</w:t>
      </w:r>
      <w:r>
        <w:rPr>
          <w:rFonts w:hint="eastAsia"/>
        </w:rPr>
        <w:t>0</w:t>
      </w:r>
      <w:r>
        <w:rPr>
          <w:rFonts w:hint="eastAsia"/>
        </w:rPr>
        <w:t>。</w:t>
      </w:r>
    </w:p>
    <w:p w:rsidR="00BF3657" w:rsidRDefault="00E30402">
      <w:pPr>
        <w:pStyle w:val="MMHyperlink"/>
        <w:ind w:firstLineChars="200" w:firstLine="420"/>
      </w:pPr>
      <w:r>
        <w:rPr>
          <w:rFonts w:hint="eastAsia"/>
        </w:rPr>
        <w:t>我们会发现这些</w:t>
      </w:r>
      <w:r>
        <w:rPr>
          <w:rFonts w:hint="eastAsia"/>
        </w:rPr>
        <w:t xml:space="preserve"> p</w:t>
      </w:r>
      <w:r>
        <w:rPr>
          <w:rFonts w:hint="eastAsia"/>
          <w:vertAlign w:val="superscript"/>
        </w:rPr>
        <w:t>(i)</w:t>
      </w:r>
      <w:r>
        <w:rPr>
          <w:rFonts w:hint="eastAsia"/>
        </w:rPr>
        <w:t>将会是非常小的数，因此当我们考察优化目标函数的时候，对于正样本而言，我们需要</w:t>
      </w:r>
      <w:r w:rsidR="00A6666F" w:rsidRPr="00A6666F">
        <w:rPr>
          <w:position w:val="-14"/>
        </w:rPr>
        <w:object w:dxaOrig="760" w:dyaOrig="420">
          <v:shape id="_x0000_i1110" type="#_x0000_t75" style="width:38.25pt;height:21pt" o:ole="">
            <v:imagedata r:id="rId75" o:title=""/>
          </v:shape>
          <o:OLEObject Type="Embed" ProgID="Equation.DSMT4" ShapeID="_x0000_i1110" DrawAspect="Content" ObjectID="_1570874529" r:id="rId82"/>
        </w:object>
      </w:r>
      <w:r>
        <w:rPr>
          <w:rFonts w:hint="eastAsia"/>
        </w:rPr>
        <w:t>&gt;</w:t>
      </w:r>
      <w:r>
        <w:t>=1,</w:t>
      </w:r>
      <w:r>
        <w:rPr>
          <w:rFonts w:hint="eastAsia"/>
        </w:rPr>
        <w:t>但是如果</w:t>
      </w:r>
      <w:r>
        <w:rPr>
          <w:rFonts w:hint="eastAsia"/>
        </w:rPr>
        <w:t xml:space="preserve"> p</w:t>
      </w:r>
      <w:r>
        <w:rPr>
          <w:rFonts w:hint="eastAsia"/>
          <w:vertAlign w:val="superscript"/>
        </w:rPr>
        <w:t xml:space="preserve">(i) </w:t>
      </w:r>
      <w:r>
        <w:rPr>
          <w:rFonts w:hint="eastAsia"/>
        </w:rPr>
        <w:t>在这里非常小</w:t>
      </w:r>
      <w:r>
        <w:t>,</w:t>
      </w:r>
      <w:r>
        <w:rPr>
          <w:rFonts w:hint="eastAsia"/>
        </w:rPr>
        <w:t>那就意味着我们需要</w:t>
      </w:r>
      <w:r w:rsidR="00A6604E">
        <w:t>θ</w:t>
      </w:r>
      <w:r>
        <w:rPr>
          <w:rFonts w:hint="eastAsia"/>
        </w:rPr>
        <w:t>的范数非常大</w:t>
      </w:r>
      <w:r>
        <w:rPr>
          <w:rFonts w:hint="eastAsia"/>
        </w:rPr>
        <w:t>.</w:t>
      </w:r>
      <w:r>
        <w:rPr>
          <w:rFonts w:hint="eastAsia"/>
        </w:rPr>
        <w:t>因为如果</w:t>
      </w:r>
      <w:r>
        <w:rPr>
          <w:rFonts w:hint="eastAsia"/>
        </w:rPr>
        <w:t xml:space="preserve"> p</w:t>
      </w:r>
      <w:r>
        <w:rPr>
          <w:rFonts w:hint="eastAsia"/>
          <w:vertAlign w:val="superscript"/>
        </w:rPr>
        <w:t xml:space="preserve">(1) </w:t>
      </w:r>
      <w:r>
        <w:rPr>
          <w:rFonts w:hint="eastAsia"/>
        </w:rPr>
        <w:t>很小</w:t>
      </w:r>
      <w:r>
        <w:rPr>
          <w:rFonts w:hint="eastAsia"/>
        </w:rPr>
        <w:t>,</w:t>
      </w:r>
      <w:r>
        <w:rPr>
          <w:rFonts w:hint="eastAsia"/>
        </w:rPr>
        <w:t>而我们希望</w:t>
      </w:r>
      <w:r>
        <w:rPr>
          <w:rFonts w:hint="eastAsia"/>
        </w:rPr>
        <w:t xml:space="preserve"> </w:t>
      </w:r>
      <w:r w:rsidR="00A6666F" w:rsidRPr="00A6666F">
        <w:rPr>
          <w:position w:val="-14"/>
        </w:rPr>
        <w:object w:dxaOrig="760" w:dyaOrig="420">
          <v:shape id="_x0000_i1111" type="#_x0000_t75" style="width:38.25pt;height:21pt" o:ole="">
            <v:imagedata r:id="rId83" o:title=""/>
          </v:shape>
          <o:OLEObject Type="Embed" ProgID="Equation.DSMT4" ShapeID="_x0000_i1111" DrawAspect="Content" ObjectID="_1570874530" r:id="rId84"/>
        </w:object>
      </w:r>
      <w:r>
        <w:t>&gt;=</w:t>
      </w:r>
      <w:r>
        <w:rPr>
          <w:rFonts w:hint="eastAsia"/>
        </w:rPr>
        <w:t>1</w:t>
      </w:r>
      <w:r>
        <w:t>,</w:t>
      </w:r>
      <w:r>
        <w:rPr>
          <w:rFonts w:hint="eastAsia"/>
        </w:rPr>
        <w:t>令其实现的唯一的办法就是这两个数较大。如果</w:t>
      </w:r>
      <w:r>
        <w:rPr>
          <w:rFonts w:hint="eastAsia"/>
        </w:rPr>
        <w:t>p</w:t>
      </w:r>
      <w:r>
        <w:rPr>
          <w:rFonts w:hint="eastAsia"/>
          <w:vertAlign w:val="superscript"/>
        </w:rPr>
        <w:t>(1)</w:t>
      </w:r>
      <w:r>
        <w:rPr>
          <w:rFonts w:hint="eastAsia"/>
        </w:rPr>
        <w:t>小，我们就希望</w:t>
      </w:r>
      <w:r w:rsidR="00A6604E">
        <w:t>θ</w:t>
      </w:r>
      <w:r>
        <w:rPr>
          <w:rFonts w:hint="eastAsia"/>
        </w:rPr>
        <w:t>的范数大。类似地，对于负样本而言我们需要</w:t>
      </w:r>
      <w:r w:rsidR="00A6666F" w:rsidRPr="00A6666F">
        <w:rPr>
          <w:position w:val="-14"/>
        </w:rPr>
        <w:object w:dxaOrig="800" w:dyaOrig="420">
          <v:shape id="_x0000_i1112" type="#_x0000_t75" style="width:39.75pt;height:21pt" o:ole="">
            <v:imagedata r:id="rId85" o:title=""/>
          </v:shape>
          <o:OLEObject Type="Embed" ProgID="Equation.DSMT4" ShapeID="_x0000_i1112" DrawAspect="Content" ObjectID="_1570874531" r:id="rId86"/>
        </w:object>
      </w:r>
      <w:r w:rsidR="00A6666F">
        <w:rPr>
          <w:position w:val="-16"/>
        </w:rPr>
        <w:t xml:space="preserve"> </w:t>
      </w:r>
      <w:r>
        <w:t>&lt;=</w:t>
      </w:r>
      <w:r>
        <w:rPr>
          <w:rFonts w:hint="eastAsia"/>
        </w:rPr>
        <w:t xml:space="preserve"> -1</w:t>
      </w:r>
      <w:r>
        <w:rPr>
          <w:rFonts w:hint="eastAsia"/>
        </w:rPr>
        <w:t>。我们已经在这个样本中看到</w:t>
      </w:r>
      <w:r>
        <w:rPr>
          <w:rFonts w:hint="eastAsia"/>
        </w:rPr>
        <w:t xml:space="preserve"> p</w:t>
      </w:r>
      <w:r>
        <w:rPr>
          <w:rFonts w:hint="eastAsia"/>
          <w:vertAlign w:val="superscript"/>
        </w:rPr>
        <w:t>(2)</w:t>
      </w:r>
      <w:r>
        <w:rPr>
          <w:rFonts w:hint="eastAsia"/>
        </w:rPr>
        <w:t>会是一个非常小的数，因此唯一的办法就是</w:t>
      </w:r>
      <w:r w:rsidR="00A6604E">
        <w:t>θ</w:t>
      </w:r>
      <w:r>
        <w:rPr>
          <w:rFonts w:hint="eastAsia"/>
        </w:rPr>
        <w:t>的范数变大。但是我们的目标函数是希望找到一个参数</w:t>
      </w:r>
      <w:r w:rsidR="00A6604E">
        <w:t>θ</w:t>
      </w:r>
      <w:r>
        <w:rPr>
          <w:rFonts w:hint="eastAsia"/>
        </w:rPr>
        <w:t>，它的范数是小的。因此，这看起来不像是一个好的参数向量</w:t>
      </w:r>
      <w:r w:rsidR="00A6604E">
        <w:t>θ</w:t>
      </w:r>
      <w:r>
        <w:rPr>
          <w:rFonts w:hint="eastAsia"/>
        </w:rPr>
        <w:t>的选择。</w:t>
      </w:r>
    </w:p>
    <w:p w:rsidR="00BF3657" w:rsidRDefault="00E30402">
      <w:pPr>
        <w:pStyle w:val="MMHyperlink"/>
      </w:pPr>
      <w:r>
        <w:rPr>
          <w:rFonts w:hint="eastAsia"/>
        </w:rPr>
        <w:lastRenderedPageBreak/>
        <w:t xml:space="preserve"> </w:t>
      </w:r>
      <w:r>
        <w:t xml:space="preserve">   </w:t>
      </w:r>
      <w:r w:rsidR="008D4308">
        <w:rPr>
          <w:noProof/>
        </w:rPr>
        <w:drawing>
          <wp:inline distT="0" distB="0" distL="0" distR="0">
            <wp:extent cx="3219450" cy="2095500"/>
            <wp:effectExtent l="0" t="0" r="0" b="0"/>
            <wp:docPr id="262"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0"/>
                    <pic:cNvPicPr>
                      <a:picLocks noChangeAspect="1" noChangeArrowheads="1"/>
                    </pic:cNvPicPr>
                  </pic:nvPicPr>
                  <pic:blipFill>
                    <a:blip r:embed="rId87">
                      <a:extLst>
                        <a:ext uri="{28A0092B-C50C-407E-A947-70E740481C1C}">
                          <a14:useLocalDpi xmlns:a14="http://schemas.microsoft.com/office/drawing/2010/main" val="0"/>
                        </a:ext>
                      </a:extLst>
                    </a:blip>
                    <a:srcRect l="55081" t="43343" b="4578"/>
                    <a:stretch>
                      <a:fillRect/>
                    </a:stretch>
                  </pic:blipFill>
                  <pic:spPr bwMode="auto">
                    <a:xfrm>
                      <a:off x="0" y="0"/>
                      <a:ext cx="3219450" cy="2095500"/>
                    </a:xfrm>
                    <a:prstGeom prst="rect">
                      <a:avLst/>
                    </a:prstGeom>
                    <a:noFill/>
                    <a:ln>
                      <a:noFill/>
                    </a:ln>
                  </pic:spPr>
                </pic:pic>
              </a:graphicData>
            </a:graphic>
          </wp:inline>
        </w:drawing>
      </w:r>
    </w:p>
    <w:p w:rsidR="00BF3657" w:rsidRDefault="00E30402">
      <w:pPr>
        <w:pStyle w:val="MMHyperlink"/>
        <w:ind w:firstLineChars="200" w:firstLine="420"/>
      </w:pPr>
      <w:r>
        <w:rPr>
          <w:rFonts w:hint="eastAsia"/>
        </w:rPr>
        <w:t>相反的，来看一个不同的决策边界。比如说，支持向量机选择了这个决策界，现在状况会有很大不同。如果这是决策界，这就是相对应的参数</w:t>
      </w:r>
      <w:r w:rsidR="00A6604E">
        <w:t>θ</w:t>
      </w:r>
      <w:r>
        <w:rPr>
          <w:rFonts w:hint="eastAsia"/>
        </w:rPr>
        <w:t>的方向，因此，在这个决策界之下，垂直线是决策界。使用线性代数的知识，可以说明，这个绿色的决策界有一个垂直于它的向量</w:t>
      </w:r>
      <w:r w:rsidR="00A6604E">
        <w:t>θ</w:t>
      </w:r>
      <w:r>
        <w:rPr>
          <w:rFonts w:hint="eastAsia"/>
        </w:rPr>
        <w:t>。现在如果你考察你的数据在横轴</w:t>
      </w:r>
      <w:r>
        <w:rPr>
          <w:rFonts w:hint="eastAsia"/>
        </w:rPr>
        <w:t xml:space="preserve"> x</w:t>
      </w:r>
      <w:r>
        <w:rPr>
          <w:rFonts w:hint="eastAsia"/>
        </w:rPr>
        <w:t>上的投影，比如这个我之前提到的样本，我的样本</w:t>
      </w:r>
      <w:r>
        <w:rPr>
          <w:rFonts w:hint="eastAsia"/>
        </w:rPr>
        <w:t xml:space="preserve"> x</w:t>
      </w:r>
      <w:r>
        <w:rPr>
          <w:rFonts w:hint="eastAsia"/>
          <w:vertAlign w:val="superscript"/>
        </w:rPr>
        <w:t>(1)</w:t>
      </w:r>
      <w:r>
        <w:rPr>
          <w:rFonts w:hint="eastAsia"/>
        </w:rPr>
        <w:t>，当我将它投影到横轴</w:t>
      </w:r>
      <w:r>
        <w:rPr>
          <w:rFonts w:hint="eastAsia"/>
        </w:rPr>
        <w:t>x</w:t>
      </w:r>
      <w:r>
        <w:rPr>
          <w:rFonts w:hint="eastAsia"/>
        </w:rPr>
        <w:t>上，或说投影到</w:t>
      </w:r>
      <w:r w:rsidR="00A6604E">
        <w:t>θ</w:t>
      </w:r>
      <w:r>
        <w:rPr>
          <w:rFonts w:hint="eastAsia"/>
        </w:rPr>
        <w:t>上，就会得到这样的</w:t>
      </w:r>
      <w:r>
        <w:rPr>
          <w:rFonts w:hint="eastAsia"/>
        </w:rPr>
        <w:t>p</w:t>
      </w:r>
      <w:r>
        <w:rPr>
          <w:rFonts w:hint="eastAsia"/>
          <w:vertAlign w:val="superscript"/>
        </w:rPr>
        <w:t>(1)</w:t>
      </w:r>
      <w:r>
        <w:rPr>
          <w:rFonts w:hint="eastAsia"/>
        </w:rPr>
        <w:t>。它的长度是</w:t>
      </w:r>
      <w:r>
        <w:rPr>
          <w:rFonts w:hint="eastAsia"/>
        </w:rPr>
        <w:t>p</w:t>
      </w:r>
      <w:r>
        <w:rPr>
          <w:rFonts w:hint="eastAsia"/>
          <w:vertAlign w:val="superscript"/>
        </w:rPr>
        <w:t>(1)</w:t>
      </w:r>
      <w:r>
        <w:rPr>
          <w:rFonts w:hint="eastAsia"/>
        </w:rPr>
        <w:t>，另一个样本，那个样本是</w:t>
      </w:r>
      <w:r>
        <w:rPr>
          <w:rFonts w:hint="eastAsia"/>
        </w:rPr>
        <w:t>x</w:t>
      </w:r>
      <w:r>
        <w:rPr>
          <w:rFonts w:hint="eastAsia"/>
          <w:vertAlign w:val="superscript"/>
        </w:rPr>
        <w:t>(2)</w:t>
      </w:r>
      <w:r>
        <w:rPr>
          <w:rFonts w:hint="eastAsia"/>
        </w:rPr>
        <w:t>。我做同样的投影，我会发现，</w:t>
      </w:r>
      <w:r>
        <w:rPr>
          <w:rFonts w:hint="eastAsia"/>
        </w:rPr>
        <w:t>p</w:t>
      </w:r>
      <w:r>
        <w:rPr>
          <w:rFonts w:hint="eastAsia"/>
          <w:vertAlign w:val="superscript"/>
        </w:rPr>
        <w:t>(2)</w:t>
      </w:r>
      <w:r>
        <w:rPr>
          <w:rFonts w:hint="eastAsia"/>
        </w:rPr>
        <w:t>的长度是负值。你会注意到现在</w:t>
      </w:r>
      <w:r>
        <w:rPr>
          <w:rFonts w:hint="eastAsia"/>
        </w:rPr>
        <w:t xml:space="preserve"> p</w:t>
      </w:r>
      <w:r>
        <w:rPr>
          <w:rFonts w:hint="eastAsia"/>
          <w:vertAlign w:val="superscript"/>
        </w:rPr>
        <w:t>(1)</w:t>
      </w:r>
      <w:r>
        <w:rPr>
          <w:rFonts w:hint="eastAsia"/>
        </w:rPr>
        <w:t xml:space="preserve"> </w:t>
      </w:r>
      <w:r>
        <w:rPr>
          <w:rFonts w:hint="eastAsia"/>
        </w:rPr>
        <w:t>和</w:t>
      </w:r>
      <w:r>
        <w:rPr>
          <w:rFonts w:hint="eastAsia"/>
        </w:rPr>
        <w:t xml:space="preserve"> p</w:t>
      </w:r>
      <w:r>
        <w:rPr>
          <w:rFonts w:hint="eastAsia"/>
          <w:vertAlign w:val="superscript"/>
        </w:rPr>
        <w:t>(2)</w:t>
      </w:r>
      <w:r>
        <w:rPr>
          <w:rFonts w:hint="eastAsia"/>
        </w:rPr>
        <w:t>这些投影长度是长多了。如果我们仍然要满足这些约束，</w:t>
      </w:r>
      <w:r w:rsidR="002F7E6B">
        <w:rPr>
          <w:noProof/>
          <w:position w:val="-16"/>
        </w:rPr>
        <w:drawing>
          <wp:inline distT="0" distB="0" distL="0" distR="0">
            <wp:extent cx="600075" cy="314325"/>
            <wp:effectExtent l="0" t="0" r="9525" b="9525"/>
            <wp:docPr id="44"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600075" cy="314325"/>
                    </a:xfrm>
                    <a:prstGeom prst="rect">
                      <a:avLst/>
                    </a:prstGeom>
                    <a:noFill/>
                    <a:ln>
                      <a:noFill/>
                    </a:ln>
                  </pic:spPr>
                </pic:pic>
              </a:graphicData>
            </a:graphic>
          </wp:inline>
        </w:drawing>
      </w:r>
      <w:r>
        <w:rPr>
          <w:rFonts w:hint="eastAsia"/>
        </w:rPr>
        <w:t>&gt;</w:t>
      </w:r>
      <w:r>
        <w:t>1</w:t>
      </w:r>
      <w:r>
        <w:rPr>
          <w:rFonts w:hint="eastAsia"/>
        </w:rPr>
        <w:t>，则因为</w:t>
      </w:r>
      <w:r>
        <w:rPr>
          <w:rFonts w:hint="eastAsia"/>
        </w:rPr>
        <w:t>p</w:t>
      </w:r>
      <w:r>
        <w:rPr>
          <w:rFonts w:hint="eastAsia"/>
          <w:vertAlign w:val="superscript"/>
        </w:rPr>
        <w:t>(1)</w:t>
      </w:r>
      <w:r>
        <w:rPr>
          <w:rFonts w:hint="eastAsia"/>
        </w:rPr>
        <w:t>变大了，</w:t>
      </w:r>
      <w:r w:rsidR="00A6604E">
        <w:t>θ</w:t>
      </w:r>
      <w:r>
        <w:rPr>
          <w:rFonts w:hint="eastAsia"/>
        </w:rPr>
        <w:t xml:space="preserve"> </w:t>
      </w:r>
      <w:r>
        <w:rPr>
          <w:rFonts w:hint="eastAsia"/>
        </w:rPr>
        <w:t>的范数就可以变小了。因此这意味着通过选择右边的决策界，而不是左边的那个，支持向量机可以使参数</w:t>
      </w:r>
      <w:r w:rsidR="00A6604E">
        <w:t>θ</w:t>
      </w:r>
      <w:r>
        <w:rPr>
          <w:rFonts w:hint="eastAsia"/>
        </w:rPr>
        <w:t>的范数变小很多。因此，如果我们想令</w:t>
      </w:r>
      <w:r w:rsidR="00A6604E">
        <w:t>θ</w:t>
      </w:r>
      <w:r>
        <w:rPr>
          <w:rFonts w:hint="eastAsia"/>
        </w:rPr>
        <w:t>的范数变小，从而令</w:t>
      </w:r>
      <w:r w:rsidR="00A6604E">
        <w:t>θ</w:t>
      </w:r>
      <w:r>
        <w:rPr>
          <w:rFonts w:hint="eastAsia"/>
        </w:rPr>
        <w:t>范数的平方变小，就能让支持向量机选择右边的决策界。这就是支持向量机如何能有效地产生大间距分类的原因。</w:t>
      </w:r>
    </w:p>
    <w:p w:rsidR="00BF3657" w:rsidRDefault="00E30402">
      <w:pPr>
        <w:pStyle w:val="MMHyperlink"/>
        <w:ind w:firstLineChars="200" w:firstLine="420"/>
      </w:pPr>
      <w:r>
        <w:rPr>
          <w:rFonts w:hint="eastAsia"/>
        </w:rPr>
        <w:t>看这条绿线，这个绿色的决策界。我们希望正样本和负样本投影到</w:t>
      </w:r>
      <w:r w:rsidR="00A6604E">
        <w:t>θ</w:t>
      </w:r>
      <w:r>
        <w:rPr>
          <w:rFonts w:hint="eastAsia"/>
        </w:rPr>
        <w:t>的值大。要做到这一点的唯一方式就是选择这条绿线做决策界。这是大间距决策界来区分开正样本和负样本这个间距的值。这个间距的值就是</w:t>
      </w:r>
      <w:r>
        <w:rPr>
          <w:rFonts w:hint="eastAsia"/>
        </w:rPr>
        <w:t>p</w:t>
      </w:r>
      <w:r>
        <w:rPr>
          <w:rFonts w:hint="eastAsia"/>
          <w:vertAlign w:val="superscript"/>
        </w:rPr>
        <w:t>(1)</w:t>
      </w:r>
      <w:r>
        <w:rPr>
          <w:rFonts w:hint="eastAsia"/>
        </w:rPr>
        <w:t xml:space="preserve"> p</w:t>
      </w:r>
      <w:r>
        <w:rPr>
          <w:rFonts w:hint="eastAsia"/>
          <w:vertAlign w:val="superscript"/>
        </w:rPr>
        <w:t>(2)</w:t>
      </w:r>
      <w:r>
        <w:rPr>
          <w:rFonts w:hint="eastAsia"/>
        </w:rPr>
        <w:t xml:space="preserve"> p</w:t>
      </w:r>
      <w:r>
        <w:rPr>
          <w:rFonts w:hint="eastAsia"/>
          <w:vertAlign w:val="superscript"/>
        </w:rPr>
        <w:t>(3)</w:t>
      </w:r>
      <w:r>
        <w:rPr>
          <w:rFonts w:hint="eastAsia"/>
        </w:rPr>
        <w:t>等等的值。通过让间距变大，即通过这些</w:t>
      </w:r>
      <w:r>
        <w:rPr>
          <w:rFonts w:hint="eastAsia"/>
        </w:rPr>
        <w:t>p</w:t>
      </w:r>
      <w:r>
        <w:rPr>
          <w:rFonts w:hint="eastAsia"/>
          <w:vertAlign w:val="superscript"/>
        </w:rPr>
        <w:t>(1)</w:t>
      </w:r>
      <w:r>
        <w:rPr>
          <w:rFonts w:hint="eastAsia"/>
        </w:rPr>
        <w:t xml:space="preserve"> p</w:t>
      </w:r>
      <w:r>
        <w:rPr>
          <w:rFonts w:hint="eastAsia"/>
          <w:vertAlign w:val="superscript"/>
        </w:rPr>
        <w:t>(2)</w:t>
      </w:r>
      <w:r>
        <w:rPr>
          <w:rFonts w:hint="eastAsia"/>
        </w:rPr>
        <w:t xml:space="preserve"> p</w:t>
      </w:r>
      <w:r>
        <w:rPr>
          <w:rFonts w:hint="eastAsia"/>
          <w:vertAlign w:val="superscript"/>
        </w:rPr>
        <w:t>(3)</w:t>
      </w:r>
      <w:r>
        <w:rPr>
          <w:rFonts w:hint="eastAsia"/>
        </w:rPr>
        <w:t>等等的值，支持向量机最终可以找到一个较小的</w:t>
      </w:r>
      <w:r w:rsidR="00A6604E">
        <w:t>θ</w:t>
      </w:r>
      <w:r>
        <w:rPr>
          <w:rFonts w:hint="eastAsia"/>
        </w:rPr>
        <w:t>范数。这正是支持向量机中最小化目标函数的目的。</w:t>
      </w:r>
    </w:p>
    <w:p w:rsidR="00BF3657" w:rsidRDefault="00E30402">
      <w:pPr>
        <w:pStyle w:val="MMHyperlink"/>
        <w:ind w:firstLineChars="200" w:firstLine="420"/>
      </w:pPr>
      <w:r>
        <w:rPr>
          <w:rFonts w:hint="eastAsia"/>
        </w:rPr>
        <w:t>以上就是为什么支持向量机最终会找到大间距分类器的原因。因为它试图极大化这些</w:t>
      </w:r>
      <w:r>
        <w:rPr>
          <w:rFonts w:hint="eastAsia"/>
        </w:rPr>
        <w:t>p</w:t>
      </w:r>
      <w:r>
        <w:rPr>
          <w:rFonts w:hint="eastAsia"/>
          <w:vertAlign w:val="superscript"/>
        </w:rPr>
        <w:t xml:space="preserve">(i) </w:t>
      </w:r>
      <w:r>
        <w:rPr>
          <w:rFonts w:hint="eastAsia"/>
        </w:rPr>
        <w:t>的范数，它们是训练样本到决策边界的距离。最后一点，我们的推导自始至终使用了这个简化假设，就是参数</w:t>
      </w:r>
      <w:r w:rsidR="00A6604E">
        <w:t>θ</w:t>
      </w:r>
      <w:r>
        <w:rPr>
          <w:rFonts w:hint="eastAsia"/>
          <w:vertAlign w:val="subscript"/>
        </w:rPr>
        <w:t xml:space="preserve">0 </w:t>
      </w:r>
      <w:r>
        <w:rPr>
          <w:rFonts w:hint="eastAsia"/>
        </w:rPr>
        <w:t>=0</w:t>
      </w:r>
      <w:r>
        <w:rPr>
          <w:rFonts w:hint="eastAsia"/>
        </w:rPr>
        <w:t>。</w:t>
      </w:r>
    </w:p>
    <w:p w:rsidR="00BF3657" w:rsidRDefault="008D4308">
      <w:pPr>
        <w:pStyle w:val="MMHyperlink"/>
        <w:ind w:firstLineChars="250" w:firstLine="525"/>
      </w:pPr>
      <w:r>
        <w:rPr>
          <w:noProof/>
        </w:rPr>
        <w:lastRenderedPageBreak/>
        <w:drawing>
          <wp:inline distT="0" distB="0" distL="0" distR="0">
            <wp:extent cx="3028950" cy="1390650"/>
            <wp:effectExtent l="0" t="0" r="0" b="0"/>
            <wp:docPr id="264"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1"/>
                    <pic:cNvPicPr>
                      <a:picLocks noChangeAspect="1" noChangeArrowheads="1"/>
                    </pic:cNvPicPr>
                  </pic:nvPicPr>
                  <pic:blipFill>
                    <a:blip r:embed="rId89">
                      <a:extLst>
                        <a:ext uri="{28A0092B-C50C-407E-A947-70E740481C1C}">
                          <a14:useLocalDpi xmlns:a14="http://schemas.microsoft.com/office/drawing/2010/main" val="0"/>
                        </a:ext>
                      </a:extLst>
                    </a:blip>
                    <a:srcRect l="60181" t="7954" r="5646" b="64114"/>
                    <a:stretch>
                      <a:fillRect/>
                    </a:stretch>
                  </pic:blipFill>
                  <pic:spPr bwMode="auto">
                    <a:xfrm>
                      <a:off x="0" y="0"/>
                      <a:ext cx="3028950" cy="1390650"/>
                    </a:xfrm>
                    <a:prstGeom prst="rect">
                      <a:avLst/>
                    </a:prstGeom>
                    <a:noFill/>
                    <a:ln>
                      <a:noFill/>
                    </a:ln>
                  </pic:spPr>
                </pic:pic>
              </a:graphicData>
            </a:graphic>
          </wp:inline>
        </w:drawing>
      </w:r>
    </w:p>
    <w:p w:rsidR="00BF3657" w:rsidRDefault="00E30402">
      <w:pPr>
        <w:pStyle w:val="MMHyperlink"/>
        <w:ind w:firstLineChars="200" w:firstLine="420"/>
      </w:pPr>
      <w:r>
        <w:rPr>
          <w:rFonts w:hint="eastAsia"/>
        </w:rPr>
        <w:t>就像我之前提到的。这个的作用是：</w:t>
      </w:r>
      <w:r w:rsidR="00A6604E">
        <w:t>θ</w:t>
      </w:r>
      <w:r>
        <w:rPr>
          <w:rFonts w:hint="eastAsia"/>
          <w:vertAlign w:val="subscript"/>
        </w:rPr>
        <w:t xml:space="preserve">0 </w:t>
      </w:r>
      <w:r>
        <w:rPr>
          <w:rFonts w:hint="eastAsia"/>
        </w:rPr>
        <w:t>= 0</w:t>
      </w:r>
      <w:r>
        <w:rPr>
          <w:rFonts w:hint="eastAsia"/>
        </w:rPr>
        <w:t>的意思是我们让决策界通过原点。如果你令</w:t>
      </w:r>
      <w:r w:rsidR="00A6604E">
        <w:t>θ</w:t>
      </w:r>
      <w:r>
        <w:rPr>
          <w:rFonts w:hint="eastAsia"/>
          <w:vertAlign w:val="subscript"/>
        </w:rPr>
        <w:t>0</w:t>
      </w:r>
      <w:r>
        <w:rPr>
          <w:rFonts w:hint="eastAsia"/>
        </w:rPr>
        <w:t>不是</w:t>
      </w:r>
      <w:r>
        <w:rPr>
          <w:rFonts w:hint="eastAsia"/>
        </w:rPr>
        <w:t>0</w:t>
      </w:r>
      <w:r>
        <w:rPr>
          <w:rFonts w:hint="eastAsia"/>
        </w:rPr>
        <w:t>的话，含义就是你希望决策界不通过原点。我将不会做全部的推导。实际上，支持向量机产生大间距分类器的结论，会被证明同样成立，证明方式是非常类似的，是我们刚刚做的证明的推广。</w:t>
      </w:r>
    </w:p>
    <w:p w:rsidR="00BF3657" w:rsidRDefault="00E30402">
      <w:pPr>
        <w:pStyle w:val="MMHyperlink"/>
        <w:ind w:firstLineChars="200" w:firstLine="420"/>
      </w:pPr>
      <w:r>
        <w:rPr>
          <w:rFonts w:hint="eastAsia"/>
        </w:rPr>
        <w:t>之前视频中说过，即便</w:t>
      </w:r>
      <w:r w:rsidR="00A6604E">
        <w:t>θ</w:t>
      </w:r>
      <w:r>
        <w:rPr>
          <w:rFonts w:hint="eastAsia"/>
          <w:vertAlign w:val="subscript"/>
        </w:rPr>
        <w:t>0</w:t>
      </w:r>
      <w:r>
        <w:rPr>
          <w:rFonts w:hint="eastAsia"/>
        </w:rPr>
        <w:t>不等于</w:t>
      </w:r>
      <w:r>
        <w:rPr>
          <w:rFonts w:hint="eastAsia"/>
        </w:rPr>
        <w:t>0</w:t>
      </w:r>
      <w:r>
        <w:rPr>
          <w:rFonts w:hint="eastAsia"/>
        </w:rPr>
        <w:t>，支持向量机要做的事情都是优化这个目标函数对应着</w:t>
      </w:r>
      <w:r>
        <w:rPr>
          <w:rFonts w:hint="eastAsia"/>
        </w:rPr>
        <w:t>C</w:t>
      </w:r>
      <w:r>
        <w:rPr>
          <w:rFonts w:hint="eastAsia"/>
        </w:rPr>
        <w:t>值非常大的情况，但是可以说明的是，即便</w:t>
      </w:r>
      <w:r w:rsidR="00A6604E">
        <w:t>θ</w:t>
      </w:r>
      <w:r>
        <w:rPr>
          <w:rFonts w:hint="eastAsia"/>
          <w:vertAlign w:val="subscript"/>
        </w:rPr>
        <w:t>0</w:t>
      </w:r>
      <w:r>
        <w:rPr>
          <w:rFonts w:hint="eastAsia"/>
        </w:rPr>
        <w:t>不等于</w:t>
      </w:r>
      <w:r>
        <w:rPr>
          <w:rFonts w:hint="eastAsia"/>
        </w:rPr>
        <w:t>0</w:t>
      </w:r>
      <w:r>
        <w:rPr>
          <w:rFonts w:hint="eastAsia"/>
        </w:rPr>
        <w:t>，支持向量机仍然会找到正样本和负样本之间的大间距分隔。</w:t>
      </w:r>
    </w:p>
    <w:p w:rsidR="00BF3657" w:rsidRDefault="00E30402">
      <w:pPr>
        <w:pStyle w:val="MMHyperlink"/>
        <w:ind w:firstLineChars="200" w:firstLine="420"/>
      </w:pPr>
      <w:r>
        <w:rPr>
          <w:rFonts w:hint="eastAsia"/>
        </w:rPr>
        <w:t>总之，我们解释了为什么支持向量机是一个大间距分类器。在下一节我们，将开始讨论如何利用支持向量机的原理，应用它们建立一个复杂的非线性分类器。</w:t>
      </w:r>
    </w:p>
    <w:p w:rsidR="00BF3657" w:rsidRDefault="00E30402">
      <w:pPr>
        <w:widowControl/>
        <w:jc w:val="left"/>
        <w:rPr>
          <w:b/>
          <w:bCs/>
          <w:sz w:val="32"/>
          <w:szCs w:val="32"/>
        </w:rPr>
      </w:pPr>
      <w:r>
        <w:br w:type="page"/>
      </w:r>
    </w:p>
    <w:p w:rsidR="00BF3657" w:rsidRDefault="00E30402">
      <w:pPr>
        <w:pStyle w:val="MMTopic3"/>
      </w:pPr>
      <w:bookmarkStart w:id="6" w:name="_Toc496133932"/>
      <w:r>
        <w:rPr>
          <w:rFonts w:hint="eastAsia"/>
        </w:rPr>
        <w:lastRenderedPageBreak/>
        <w:t xml:space="preserve">12.4 </w:t>
      </w:r>
      <w:r>
        <w:rPr>
          <w:rFonts w:hint="eastAsia"/>
        </w:rPr>
        <w:t>核函数</w:t>
      </w:r>
      <w:r>
        <w:rPr>
          <w:rFonts w:hint="eastAsia"/>
        </w:rPr>
        <w:t>1</w:t>
      </w:r>
      <w:bookmarkEnd w:id="6"/>
    </w:p>
    <w:p w:rsidR="00BF3657" w:rsidRDefault="00E30402">
      <w:pPr>
        <w:pStyle w:val="ae"/>
      </w:pPr>
      <w:r>
        <w:rPr>
          <w:rFonts w:hint="eastAsia"/>
        </w:rPr>
        <w:t>参考视频</w:t>
      </w:r>
      <w:r>
        <w:rPr>
          <w:rFonts w:hint="eastAsia"/>
        </w:rPr>
        <w:t xml:space="preserve">: </w:t>
      </w:r>
      <w:r w:rsidRPr="00A51A32">
        <w:t>12 - 4 - Kernels I (16 min).mkv</w:t>
      </w:r>
    </w:p>
    <w:p w:rsidR="00BF3657" w:rsidRDefault="00E30402">
      <w:pPr>
        <w:pStyle w:val="ad"/>
      </w:pPr>
      <w:r>
        <w:t>回顾我们之前讨论过可以使用高级数的多项式模型来解决无法用直线进行分隔的分类问题：</w:t>
      </w:r>
    </w:p>
    <w:p w:rsidR="00BF3657" w:rsidRDefault="008D4308">
      <w:pPr>
        <w:pStyle w:val="ad"/>
      </w:pPr>
      <w:r>
        <w:rPr>
          <w:noProof/>
        </w:rPr>
        <w:drawing>
          <wp:inline distT="0" distB="0" distL="0" distR="0">
            <wp:extent cx="2590800" cy="1581150"/>
            <wp:effectExtent l="0" t="0" r="0" b="0"/>
            <wp:docPr id="265" name="图片 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79"/>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590800" cy="1581150"/>
                    </a:xfrm>
                    <a:prstGeom prst="rect">
                      <a:avLst/>
                    </a:prstGeom>
                    <a:noFill/>
                    <a:ln>
                      <a:noFill/>
                    </a:ln>
                  </pic:spPr>
                </pic:pic>
              </a:graphicData>
            </a:graphic>
          </wp:inline>
        </w:drawing>
      </w:r>
    </w:p>
    <w:p w:rsidR="00BF3657" w:rsidRDefault="00E30402">
      <w:pPr>
        <w:pStyle w:val="ad"/>
      </w:pPr>
      <w:r>
        <w:t>为了获得上图所示的判定边界，我们的模型可能是</w:t>
      </w:r>
    </w:p>
    <w:p w:rsidR="00BF3657" w:rsidRDefault="008D4308">
      <w:pPr>
        <w:pStyle w:val="ad"/>
      </w:pPr>
      <w:r>
        <w:rPr>
          <w:noProof/>
        </w:rPr>
        <w:drawing>
          <wp:inline distT="0" distB="0" distL="0" distR="0">
            <wp:extent cx="2581275" cy="219075"/>
            <wp:effectExtent l="0" t="0" r="9525" b="9525"/>
            <wp:docPr id="266" name="图片 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78"/>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581275" cy="219075"/>
                    </a:xfrm>
                    <a:prstGeom prst="rect">
                      <a:avLst/>
                    </a:prstGeom>
                    <a:noFill/>
                    <a:ln>
                      <a:noFill/>
                    </a:ln>
                  </pic:spPr>
                </pic:pic>
              </a:graphicData>
            </a:graphic>
          </wp:inline>
        </w:drawing>
      </w:r>
      <w:r w:rsidR="00E30402">
        <w:t>的形式。</w:t>
      </w:r>
    </w:p>
    <w:p w:rsidR="00BF3657" w:rsidRDefault="00E30402">
      <w:pPr>
        <w:pStyle w:val="ad"/>
      </w:pPr>
      <w:r>
        <w:t>我们可以用一系列的新的特征</w:t>
      </w:r>
      <w:r>
        <w:t>f</w:t>
      </w:r>
      <w:r>
        <w:t>来替换模型中的每一项。例如令：</w:t>
      </w:r>
    </w:p>
    <w:p w:rsidR="00BF3657" w:rsidRDefault="008D4308">
      <w:pPr>
        <w:pStyle w:val="ad"/>
      </w:pPr>
      <w:r>
        <w:rPr>
          <w:noProof/>
        </w:rPr>
        <w:drawing>
          <wp:anchor distT="0" distB="0" distL="114300" distR="114300" simplePos="0" relativeHeight="251676672" behindDoc="1" locked="0" layoutInCell="1" allowOverlap="1">
            <wp:simplePos x="0" y="0"/>
            <wp:positionH relativeFrom="page">
              <wp:posOffset>1337310</wp:posOffset>
            </wp:positionH>
            <wp:positionV relativeFrom="paragraph">
              <wp:posOffset>34290</wp:posOffset>
            </wp:positionV>
            <wp:extent cx="2400300" cy="266700"/>
            <wp:effectExtent l="0" t="0" r="0" b="0"/>
            <wp:wrapNone/>
            <wp:docPr id="41" name="图片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81"/>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400300" cy="2667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F3657" w:rsidRDefault="00E30402">
      <w:pPr>
        <w:pStyle w:val="ad"/>
      </w:pPr>
      <w:r>
        <w:t>...</w:t>
      </w:r>
      <w:r>
        <w:t>得到</w:t>
      </w:r>
      <w:r>
        <w:t xml:space="preserve"> h</w:t>
      </w:r>
      <w:r w:rsidR="00CF6D0B" w:rsidRPr="007E3BF8">
        <w:rPr>
          <w:vertAlign w:val="subscript"/>
        </w:rPr>
        <w:t>θ</w:t>
      </w:r>
      <w:r>
        <w:t>(x)=f</w:t>
      </w:r>
      <w:r>
        <w:rPr>
          <w:vertAlign w:val="subscript"/>
        </w:rPr>
        <w:t>1</w:t>
      </w:r>
      <w:r>
        <w:t>+f</w:t>
      </w:r>
      <w:r>
        <w:rPr>
          <w:vertAlign w:val="subscript"/>
        </w:rPr>
        <w:t>2</w:t>
      </w:r>
      <w:r>
        <w:t>+...+f</w:t>
      </w:r>
      <w:r>
        <w:rPr>
          <w:vertAlign w:val="subscript"/>
        </w:rPr>
        <w:t>n</w:t>
      </w:r>
      <w:r>
        <w:t>。然而，除了对原有的特征进行组合以外，有没有更好的方法来构造</w:t>
      </w:r>
      <w:r>
        <w:t xml:space="preserve"> f</w:t>
      </w:r>
      <w:r>
        <w:rPr>
          <w:vertAlign w:val="subscript"/>
        </w:rPr>
        <w:t>1</w:t>
      </w:r>
      <w:r>
        <w:t>,f</w:t>
      </w:r>
      <w:r>
        <w:rPr>
          <w:vertAlign w:val="subscript"/>
        </w:rPr>
        <w:t>2</w:t>
      </w:r>
      <w:r>
        <w:t>,f</w:t>
      </w:r>
      <w:r>
        <w:rPr>
          <w:vertAlign w:val="subscript"/>
        </w:rPr>
        <w:t>3</w:t>
      </w:r>
      <w:r>
        <w:t>？我们可以利用核函数来计算出新的特征。</w:t>
      </w:r>
    </w:p>
    <w:p w:rsidR="00BF3657" w:rsidRDefault="00E30402">
      <w:pPr>
        <w:pStyle w:val="ad"/>
      </w:pPr>
      <w:r>
        <w:t>给定一个训练实例</w:t>
      </w:r>
      <w:r>
        <w:t>x</w:t>
      </w:r>
      <w:r>
        <w:t>，我们利用</w:t>
      </w:r>
      <w:r>
        <w:t>x</w:t>
      </w:r>
      <w:r>
        <w:t>的各个特征与我们预先选定的</w:t>
      </w:r>
      <w:r>
        <w:rPr>
          <w:b/>
          <w:bCs/>
        </w:rPr>
        <w:t>地标</w:t>
      </w:r>
      <w:r>
        <w:t>（</w:t>
      </w:r>
      <w:r>
        <w:t>landmarks</w:t>
      </w:r>
      <w:r>
        <w:t>）</w:t>
      </w:r>
      <w:r>
        <w:t>l</w:t>
      </w:r>
      <w:r>
        <w:rPr>
          <w:vertAlign w:val="superscript"/>
        </w:rPr>
        <w:t>(1)</w:t>
      </w:r>
      <w:r>
        <w:t>,l</w:t>
      </w:r>
      <w:r>
        <w:rPr>
          <w:vertAlign w:val="superscript"/>
        </w:rPr>
        <w:t>(2)</w:t>
      </w:r>
      <w:r>
        <w:t>,l</w:t>
      </w:r>
      <w:r>
        <w:rPr>
          <w:vertAlign w:val="superscript"/>
        </w:rPr>
        <w:t>(3)</w:t>
      </w:r>
      <w:r>
        <w:t>的近似程度来选取新的特征</w:t>
      </w:r>
      <w:r>
        <w:t>f</w:t>
      </w:r>
      <w:r>
        <w:rPr>
          <w:vertAlign w:val="subscript"/>
        </w:rPr>
        <w:t>1</w:t>
      </w:r>
      <w:r>
        <w:t>,f</w:t>
      </w:r>
      <w:r>
        <w:rPr>
          <w:vertAlign w:val="subscript"/>
        </w:rPr>
        <w:t>2</w:t>
      </w:r>
      <w:r>
        <w:t>,f</w:t>
      </w:r>
      <w:r>
        <w:rPr>
          <w:vertAlign w:val="subscript"/>
        </w:rPr>
        <w:t>3</w:t>
      </w:r>
      <w:r>
        <w:t>。</w:t>
      </w:r>
    </w:p>
    <w:p w:rsidR="00BF3657" w:rsidRDefault="008D4308">
      <w:pPr>
        <w:pStyle w:val="ad"/>
      </w:pPr>
      <w:r>
        <w:rPr>
          <w:noProof/>
        </w:rPr>
        <w:drawing>
          <wp:inline distT="0" distB="0" distL="0" distR="0">
            <wp:extent cx="1838325" cy="1114425"/>
            <wp:effectExtent l="0" t="0" r="9525" b="9525"/>
            <wp:docPr id="267" name="图片 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77"/>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838325" cy="1114425"/>
                    </a:xfrm>
                    <a:prstGeom prst="rect">
                      <a:avLst/>
                    </a:prstGeom>
                    <a:noFill/>
                    <a:ln>
                      <a:noFill/>
                    </a:ln>
                  </pic:spPr>
                </pic:pic>
              </a:graphicData>
            </a:graphic>
          </wp:inline>
        </w:drawing>
      </w:r>
    </w:p>
    <w:p w:rsidR="00BF3657" w:rsidRDefault="00E30402">
      <w:pPr>
        <w:pStyle w:val="ad"/>
      </w:pPr>
      <w:r>
        <w:t>例如：</w:t>
      </w:r>
    </w:p>
    <w:p w:rsidR="00BF3657" w:rsidRDefault="008D4308">
      <w:pPr>
        <w:pStyle w:val="ad"/>
      </w:pPr>
      <w:r>
        <w:rPr>
          <w:noProof/>
        </w:rPr>
        <w:drawing>
          <wp:inline distT="0" distB="0" distL="0" distR="0">
            <wp:extent cx="2733675" cy="485775"/>
            <wp:effectExtent l="0" t="0" r="9525" b="9525"/>
            <wp:docPr id="268" name="图片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76"/>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733675" cy="485775"/>
                    </a:xfrm>
                    <a:prstGeom prst="rect">
                      <a:avLst/>
                    </a:prstGeom>
                    <a:noFill/>
                    <a:ln>
                      <a:noFill/>
                    </a:ln>
                  </pic:spPr>
                </pic:pic>
              </a:graphicData>
            </a:graphic>
          </wp:inline>
        </w:drawing>
      </w:r>
    </w:p>
    <w:p w:rsidR="00BF3657" w:rsidRDefault="00E30402">
      <w:pPr>
        <w:pStyle w:val="ad"/>
      </w:pPr>
      <w:r>
        <w:t>其中：</w:t>
      </w:r>
      <w:r w:rsidR="008D4308">
        <w:rPr>
          <w:noProof/>
        </w:rPr>
        <w:drawing>
          <wp:inline distT="0" distB="0" distL="0" distR="0">
            <wp:extent cx="1885950" cy="381000"/>
            <wp:effectExtent l="0" t="0" r="0" b="0"/>
            <wp:docPr id="269" name="图片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75"/>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885950" cy="381000"/>
                    </a:xfrm>
                    <a:prstGeom prst="rect">
                      <a:avLst/>
                    </a:prstGeom>
                    <a:noFill/>
                    <a:ln>
                      <a:noFill/>
                    </a:ln>
                  </pic:spPr>
                </pic:pic>
              </a:graphicData>
            </a:graphic>
          </wp:inline>
        </w:drawing>
      </w:r>
      <w:r>
        <w:t>，为实例</w:t>
      </w:r>
      <w:r>
        <w:t>x</w:t>
      </w:r>
      <w:r>
        <w:t>中所有特征与地标</w:t>
      </w:r>
      <w:r>
        <w:t>l</w:t>
      </w:r>
      <w:r>
        <w:rPr>
          <w:vertAlign w:val="superscript"/>
        </w:rPr>
        <w:t>(1)</w:t>
      </w:r>
      <w:r>
        <w:t>之间的距离的和。上例中的</w:t>
      </w:r>
      <w:r>
        <w:t>similarity</w:t>
      </w:r>
      <w:r>
        <w:t>（</w:t>
      </w:r>
      <w:r>
        <w:t>x,l</w:t>
      </w:r>
      <w:r>
        <w:rPr>
          <w:vertAlign w:val="superscript"/>
        </w:rPr>
        <w:t>(1)</w:t>
      </w:r>
      <w:r>
        <w:t>）就是核函数，具体而言，这里是一个</w:t>
      </w:r>
      <w:r>
        <w:rPr>
          <w:b/>
          <w:bCs/>
        </w:rPr>
        <w:t>高斯核函数</w:t>
      </w:r>
      <w:r>
        <w:t>（</w:t>
      </w:r>
      <w:r>
        <w:t xml:space="preserve">Gaussian </w:t>
      </w:r>
      <w:r>
        <w:lastRenderedPageBreak/>
        <w:t>Kernel</w:t>
      </w:r>
      <w:r>
        <w:t>）。</w:t>
      </w:r>
      <w:r>
        <w:t xml:space="preserve"> </w:t>
      </w:r>
      <w:r>
        <w:rPr>
          <w:b/>
        </w:rPr>
        <w:t>注：这个函数与正态分布没什么实际上的关系，只是看上去像而已。</w:t>
      </w:r>
    </w:p>
    <w:p w:rsidR="00BF3657" w:rsidRDefault="00E30402">
      <w:pPr>
        <w:pStyle w:val="ad"/>
      </w:pPr>
      <w:r>
        <w:t>这些地标的作用是什么？如果一个训练实例</w:t>
      </w:r>
      <w:r>
        <w:t>x</w:t>
      </w:r>
      <w:r>
        <w:t>与地标</w:t>
      </w:r>
      <w:r>
        <w:t>L</w:t>
      </w:r>
      <w:r>
        <w:t>之间的距离近似于</w:t>
      </w:r>
      <w:r>
        <w:t>0</w:t>
      </w:r>
      <w:r>
        <w:t>，则新特征</w:t>
      </w:r>
      <w:r>
        <w:t xml:space="preserve"> f</w:t>
      </w:r>
      <w:r>
        <w:t>近似于</w:t>
      </w:r>
      <w:r>
        <w:t>e</w:t>
      </w:r>
      <w:r>
        <w:rPr>
          <w:vertAlign w:val="superscript"/>
        </w:rPr>
        <w:t>-0</w:t>
      </w:r>
      <w:r>
        <w:t>=1</w:t>
      </w:r>
      <w:r>
        <w:t>，如果训练实例</w:t>
      </w:r>
      <w:r>
        <w:t>x</w:t>
      </w:r>
      <w:r>
        <w:t>与地标</w:t>
      </w:r>
      <w:r>
        <w:t>L</w:t>
      </w:r>
      <w:r>
        <w:t>之间距离较远，则</w:t>
      </w:r>
      <w:r>
        <w:t>f</w:t>
      </w:r>
      <w:r>
        <w:t>近似于</w:t>
      </w:r>
      <w:r>
        <w:t>e</w:t>
      </w:r>
      <w:r>
        <w:rPr>
          <w:vertAlign w:val="superscript"/>
        </w:rPr>
        <w:t>-(</w:t>
      </w:r>
      <w:r>
        <w:rPr>
          <w:vertAlign w:val="superscript"/>
        </w:rPr>
        <w:t>一个较大的数</w:t>
      </w:r>
      <w:r>
        <w:rPr>
          <w:vertAlign w:val="superscript"/>
        </w:rPr>
        <w:t>)</w:t>
      </w:r>
      <w:r>
        <w:t>=0</w:t>
      </w:r>
      <w:r>
        <w:t>。</w:t>
      </w:r>
    </w:p>
    <w:p w:rsidR="00BF3657" w:rsidRDefault="00E30402">
      <w:pPr>
        <w:pStyle w:val="ad"/>
      </w:pPr>
      <w:r>
        <w:t>假设我们的训练实例含有两个特征</w:t>
      </w:r>
      <w:r>
        <w:t>[x</w:t>
      </w:r>
      <w:r>
        <w:rPr>
          <w:vertAlign w:val="subscript"/>
        </w:rPr>
        <w:t>1</w:t>
      </w:r>
      <w:r>
        <w:t xml:space="preserve"> x</w:t>
      </w:r>
      <w:r>
        <w:rPr>
          <w:vertAlign w:val="subscript"/>
        </w:rPr>
        <w:t>2</w:t>
      </w:r>
      <w:r>
        <w:t>]</w:t>
      </w:r>
      <w:r>
        <w:t>，给定地标</w:t>
      </w:r>
      <w:r>
        <w:t>l</w:t>
      </w:r>
      <w:r>
        <w:rPr>
          <w:vertAlign w:val="superscript"/>
        </w:rPr>
        <w:t>(1)</w:t>
      </w:r>
      <w:r>
        <w:t>与不同的</w:t>
      </w:r>
      <w:r>
        <w:t>σ</w:t>
      </w:r>
      <w:r>
        <w:t>值，见下图：</w:t>
      </w:r>
    </w:p>
    <w:p w:rsidR="00BF3657" w:rsidRDefault="008D4308">
      <w:pPr>
        <w:pStyle w:val="ad"/>
      </w:pPr>
      <w:r>
        <w:rPr>
          <w:noProof/>
        </w:rPr>
        <w:drawing>
          <wp:inline distT="0" distB="0" distL="0" distR="0">
            <wp:extent cx="5229225" cy="2876550"/>
            <wp:effectExtent l="0" t="0" r="9525" b="0"/>
            <wp:docPr id="270" name="图片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74"/>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229225" cy="2876550"/>
                    </a:xfrm>
                    <a:prstGeom prst="rect">
                      <a:avLst/>
                    </a:prstGeom>
                    <a:noFill/>
                    <a:ln>
                      <a:noFill/>
                    </a:ln>
                  </pic:spPr>
                </pic:pic>
              </a:graphicData>
            </a:graphic>
          </wp:inline>
        </w:drawing>
      </w:r>
    </w:p>
    <w:p w:rsidR="00BF3657" w:rsidRDefault="00E30402">
      <w:pPr>
        <w:pStyle w:val="ad"/>
      </w:pPr>
      <w:r>
        <w:t>图中水平面的坐标为</w:t>
      </w:r>
      <w:r>
        <w:t xml:space="preserve"> x</w:t>
      </w:r>
      <w:r>
        <w:rPr>
          <w:vertAlign w:val="subscript"/>
        </w:rPr>
        <w:t>1</w:t>
      </w:r>
      <w:r>
        <w:t>，</w:t>
      </w:r>
      <w:r>
        <w:t>x</w:t>
      </w:r>
      <w:r>
        <w:rPr>
          <w:vertAlign w:val="subscript"/>
        </w:rPr>
        <w:t>2</w:t>
      </w:r>
      <w:r>
        <w:t>而垂直坐标轴代表</w:t>
      </w:r>
      <w:r>
        <w:t xml:space="preserve"> f</w:t>
      </w:r>
      <w:r>
        <w:t>。可以看出，只有当</w:t>
      </w:r>
      <w:r>
        <w:t>x</w:t>
      </w:r>
      <w:r>
        <w:t>与</w:t>
      </w:r>
      <w:r>
        <w:t>l</w:t>
      </w:r>
      <w:r>
        <w:rPr>
          <w:vertAlign w:val="superscript"/>
        </w:rPr>
        <w:t>(1)</w:t>
      </w:r>
      <w:r>
        <w:t>重合时</w:t>
      </w:r>
      <w:r>
        <w:t>f</w:t>
      </w:r>
      <w:r>
        <w:t>才具有最大值。随着</w:t>
      </w:r>
      <w:r>
        <w:t>x</w:t>
      </w:r>
      <w:r>
        <w:t>的改变</w:t>
      </w:r>
      <w:r>
        <w:t>f</w:t>
      </w:r>
      <w:r>
        <w:t>值改变的速率受到</w:t>
      </w:r>
      <w:r>
        <w:t>σ</w:t>
      </w:r>
      <w:r>
        <w:rPr>
          <w:vertAlign w:val="superscript"/>
        </w:rPr>
        <w:t>2</w:t>
      </w:r>
      <w:r>
        <w:t>的控制。</w:t>
      </w:r>
    </w:p>
    <w:p w:rsidR="00BF3657" w:rsidRDefault="00E30402">
      <w:pPr>
        <w:pStyle w:val="ad"/>
      </w:pPr>
      <w:r>
        <w:t>在下图中，当实例处于洋红色的点位置处，因为其离</w:t>
      </w:r>
      <w:r>
        <w:t>l</w:t>
      </w:r>
      <w:r>
        <w:rPr>
          <w:vertAlign w:val="superscript"/>
        </w:rPr>
        <w:t>(1)</w:t>
      </w:r>
      <w:r>
        <w:t>更近，但是离</w:t>
      </w:r>
      <w:r>
        <w:t>l</w:t>
      </w:r>
      <w:r>
        <w:rPr>
          <w:vertAlign w:val="superscript"/>
        </w:rPr>
        <w:t>(2)</w:t>
      </w:r>
      <w:r>
        <w:t>和</w:t>
      </w:r>
      <w:r>
        <w:t>l</w:t>
      </w:r>
      <w:r>
        <w:rPr>
          <w:vertAlign w:val="superscript"/>
        </w:rPr>
        <w:t>(3)</w:t>
      </w:r>
      <w:r>
        <w:t>较远，因此</w:t>
      </w:r>
      <w:r>
        <w:t>f</w:t>
      </w:r>
      <w:r>
        <w:rPr>
          <w:vertAlign w:val="subscript"/>
        </w:rPr>
        <w:t>1</w:t>
      </w:r>
      <w:r>
        <w:t>接近</w:t>
      </w:r>
      <w:r>
        <w:t>1</w:t>
      </w:r>
      <w:r>
        <w:t>，而</w:t>
      </w:r>
      <w:r>
        <w:t>f</w:t>
      </w:r>
      <w:r>
        <w:rPr>
          <w:vertAlign w:val="subscript"/>
        </w:rPr>
        <w:t>2</w:t>
      </w:r>
      <w:r>
        <w:t>,f</w:t>
      </w:r>
      <w:r>
        <w:rPr>
          <w:vertAlign w:val="subscript"/>
        </w:rPr>
        <w:t>3</w:t>
      </w:r>
      <w:r>
        <w:t xml:space="preserve"> </w:t>
      </w:r>
      <w:r>
        <w:t>接近</w:t>
      </w:r>
      <w:r>
        <w:t>0</w:t>
      </w:r>
      <w:r>
        <w:t>。因此</w:t>
      </w:r>
      <w:r>
        <w:t xml:space="preserve"> h</w:t>
      </w:r>
      <w:r w:rsidR="00CF6D0B">
        <w:rPr>
          <w:vertAlign w:val="subscript"/>
        </w:rPr>
        <w:t>θ</w:t>
      </w:r>
      <w:r>
        <w:t>(x)=</w:t>
      </w:r>
      <w:r w:rsidR="00CF6D0B">
        <w:t>θ</w:t>
      </w:r>
      <w:r>
        <w:rPr>
          <w:vertAlign w:val="subscript"/>
        </w:rPr>
        <w:t>0</w:t>
      </w:r>
      <w:r>
        <w:t>+</w:t>
      </w:r>
      <w:r w:rsidR="00CF6D0B">
        <w:t>θ</w:t>
      </w:r>
      <w:r>
        <w:rPr>
          <w:vertAlign w:val="subscript"/>
        </w:rPr>
        <w:t>1</w:t>
      </w:r>
      <w:r>
        <w:t>f</w:t>
      </w:r>
      <w:r>
        <w:rPr>
          <w:vertAlign w:val="subscript"/>
        </w:rPr>
        <w:t>1</w:t>
      </w:r>
      <w:r>
        <w:t>+</w:t>
      </w:r>
      <w:r w:rsidR="00CF6D0B">
        <w:t>θ</w:t>
      </w:r>
      <w:r>
        <w:rPr>
          <w:vertAlign w:val="subscript"/>
        </w:rPr>
        <w:t>2</w:t>
      </w:r>
      <w:r>
        <w:t>f</w:t>
      </w:r>
      <w:r>
        <w:rPr>
          <w:vertAlign w:val="subscript"/>
        </w:rPr>
        <w:t>2</w:t>
      </w:r>
      <w:r>
        <w:t>+</w:t>
      </w:r>
      <w:r w:rsidR="00CF6D0B">
        <w:t>θ</w:t>
      </w:r>
      <w:r>
        <w:rPr>
          <w:vertAlign w:val="subscript"/>
        </w:rPr>
        <w:t>1</w:t>
      </w:r>
      <w:r>
        <w:t>f</w:t>
      </w:r>
      <w:r>
        <w:rPr>
          <w:vertAlign w:val="subscript"/>
        </w:rPr>
        <w:t>3</w:t>
      </w:r>
      <w:r>
        <w:t>&gt;0</w:t>
      </w:r>
      <w:r>
        <w:t>，因此预测</w:t>
      </w:r>
      <w:r>
        <w:t>y=1</w:t>
      </w:r>
      <w:r>
        <w:t>。同理可以求出，对于离</w:t>
      </w:r>
      <w:r>
        <w:t>l</w:t>
      </w:r>
      <w:r>
        <w:rPr>
          <w:vertAlign w:val="superscript"/>
        </w:rPr>
        <w:t>(2)</w:t>
      </w:r>
      <w:r>
        <w:t>较近的绿色点，也预测</w:t>
      </w:r>
      <w:r>
        <w:t>y=1</w:t>
      </w:r>
      <w:r>
        <w:t>，但是对于蓝绿色的点，因为其离三个地标都较远，预测</w:t>
      </w:r>
      <w:r>
        <w:t>y=0</w:t>
      </w:r>
      <w:r>
        <w:t>。</w:t>
      </w:r>
    </w:p>
    <w:p w:rsidR="00BF3657" w:rsidRDefault="008D4308">
      <w:pPr>
        <w:pStyle w:val="ad"/>
        <w:ind w:firstLineChars="250" w:firstLine="525"/>
      </w:pPr>
      <w:r>
        <w:rPr>
          <w:noProof/>
        </w:rPr>
        <w:drawing>
          <wp:inline distT="0" distB="0" distL="0" distR="0">
            <wp:extent cx="4343400" cy="1362075"/>
            <wp:effectExtent l="0" t="0" r="0" b="9525"/>
            <wp:docPr id="271" name="图片 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73"/>
                    <pic:cNvPicPr>
                      <a:picLocks noChangeAspect="1" noChangeArrowheads="1"/>
                    </pic:cNvPicPr>
                  </pic:nvPicPr>
                  <pic:blipFill>
                    <a:blip r:embed="rId97">
                      <a:extLst>
                        <a:ext uri="{28A0092B-C50C-407E-A947-70E740481C1C}">
                          <a14:useLocalDpi xmlns:a14="http://schemas.microsoft.com/office/drawing/2010/main" val="0"/>
                        </a:ext>
                      </a:extLst>
                    </a:blip>
                    <a:srcRect t="6528" b="2087"/>
                    <a:stretch>
                      <a:fillRect/>
                    </a:stretch>
                  </pic:blipFill>
                  <pic:spPr bwMode="auto">
                    <a:xfrm>
                      <a:off x="0" y="0"/>
                      <a:ext cx="4343400" cy="1362075"/>
                    </a:xfrm>
                    <a:prstGeom prst="rect">
                      <a:avLst/>
                    </a:prstGeom>
                    <a:noFill/>
                    <a:ln>
                      <a:noFill/>
                    </a:ln>
                  </pic:spPr>
                </pic:pic>
              </a:graphicData>
            </a:graphic>
          </wp:inline>
        </w:drawing>
      </w:r>
    </w:p>
    <w:p w:rsidR="00BF3657" w:rsidRDefault="00E30402">
      <w:pPr>
        <w:pStyle w:val="ad"/>
        <w:rPr>
          <w:b/>
          <w:bCs/>
          <w:sz w:val="32"/>
          <w:szCs w:val="32"/>
        </w:rPr>
      </w:pPr>
      <w:r>
        <w:t>这样，图中红色的封闭曲线所表示的范围，便是我们依据一个单一的训练实例和我们选取的地标所得出的判定边界，在预测时，我们采用的特征不是训练实例本身的特征，而是通过核函数计算出的新特征</w:t>
      </w:r>
      <w:r>
        <w:t>f</w:t>
      </w:r>
      <w:r>
        <w:rPr>
          <w:vertAlign w:val="subscript"/>
        </w:rPr>
        <w:t>1</w:t>
      </w:r>
      <w:r>
        <w:t>,f</w:t>
      </w:r>
      <w:r>
        <w:rPr>
          <w:vertAlign w:val="subscript"/>
        </w:rPr>
        <w:t>2</w:t>
      </w:r>
      <w:r>
        <w:t>,f</w:t>
      </w:r>
      <w:r>
        <w:rPr>
          <w:vertAlign w:val="subscript"/>
        </w:rPr>
        <w:t>3</w:t>
      </w:r>
      <w:r>
        <w:t>。</w:t>
      </w:r>
      <w:r>
        <w:br w:type="page"/>
      </w:r>
    </w:p>
    <w:p w:rsidR="00BF3657" w:rsidRDefault="00E30402">
      <w:pPr>
        <w:pStyle w:val="MMTopic3"/>
      </w:pPr>
      <w:bookmarkStart w:id="7" w:name="_Toc496133933"/>
      <w:r>
        <w:rPr>
          <w:rFonts w:hint="eastAsia"/>
        </w:rPr>
        <w:lastRenderedPageBreak/>
        <w:t xml:space="preserve">12.5 </w:t>
      </w:r>
      <w:r>
        <w:rPr>
          <w:rFonts w:hint="eastAsia"/>
        </w:rPr>
        <w:t>核函数</w:t>
      </w:r>
      <w:r>
        <w:rPr>
          <w:rFonts w:hint="eastAsia"/>
        </w:rPr>
        <w:t>2</w:t>
      </w:r>
      <w:bookmarkEnd w:id="7"/>
    </w:p>
    <w:p w:rsidR="00BF3657" w:rsidRDefault="00E30402">
      <w:pPr>
        <w:pStyle w:val="ae"/>
      </w:pPr>
      <w:r>
        <w:rPr>
          <w:rFonts w:hint="eastAsia"/>
        </w:rPr>
        <w:t>参考视频</w:t>
      </w:r>
      <w:r>
        <w:rPr>
          <w:rFonts w:hint="eastAsia"/>
        </w:rPr>
        <w:t xml:space="preserve">: </w:t>
      </w:r>
      <w:r w:rsidRPr="00A51A32">
        <w:t>12 - 5 - Kernels II (16 min).mkv</w:t>
      </w:r>
    </w:p>
    <w:p w:rsidR="00BF3657" w:rsidRDefault="00E30402">
      <w:pPr>
        <w:pStyle w:val="ad"/>
      </w:pPr>
      <w:r>
        <w:rPr>
          <w:rFonts w:hint="eastAsia"/>
        </w:rPr>
        <w:t>在上一节视频里，我们讨论了核函数这个想法，以及怎样利用它去实现支持向量机的一些新特性。在这一节视频中，我将补充一些缺失的细节，并简单的介绍一下怎么在实际中使用应用这些想法。</w:t>
      </w:r>
    </w:p>
    <w:p w:rsidR="00BF3657" w:rsidRDefault="00E30402">
      <w:pPr>
        <w:pStyle w:val="ad"/>
      </w:pPr>
      <w:r>
        <w:t>如何选择地标？</w:t>
      </w:r>
    </w:p>
    <w:p w:rsidR="00BF3657" w:rsidRDefault="00E30402">
      <w:pPr>
        <w:pStyle w:val="ad"/>
      </w:pPr>
      <w:r>
        <w:t>我们通常是根据训练集的数量选择地标的数量，即如果训练集中有</w:t>
      </w:r>
      <w:r>
        <w:t>m</w:t>
      </w:r>
      <w:r>
        <w:t>个实例，则我们选取</w:t>
      </w:r>
      <w:r>
        <w:t>m</w:t>
      </w:r>
      <w:r>
        <w:t>个地标，并且令：</w:t>
      </w:r>
      <w:r>
        <w:t>l</w:t>
      </w:r>
      <w:r>
        <w:rPr>
          <w:vertAlign w:val="superscript"/>
        </w:rPr>
        <w:t>(1)</w:t>
      </w:r>
      <w:r>
        <w:t>=x</w:t>
      </w:r>
      <w:r>
        <w:rPr>
          <w:vertAlign w:val="superscript"/>
        </w:rPr>
        <w:t>(1)</w:t>
      </w:r>
      <w:r>
        <w:t>,l</w:t>
      </w:r>
      <w:r>
        <w:rPr>
          <w:vertAlign w:val="superscript"/>
        </w:rPr>
        <w:t>(2)</w:t>
      </w:r>
      <w:r>
        <w:t>=x</w:t>
      </w:r>
      <w:r>
        <w:rPr>
          <w:vertAlign w:val="superscript"/>
        </w:rPr>
        <w:t>(2)</w:t>
      </w:r>
      <w:r>
        <w:t>,...,l</w:t>
      </w:r>
      <w:r>
        <w:rPr>
          <w:vertAlign w:val="superscript"/>
        </w:rPr>
        <w:t>(m)</w:t>
      </w:r>
      <w:r>
        <w:t>=x</w:t>
      </w:r>
      <w:r>
        <w:rPr>
          <w:vertAlign w:val="superscript"/>
        </w:rPr>
        <w:t>(m)</w:t>
      </w:r>
      <w:r>
        <w:t>。这样做的好处在于：现在我们得到的新特征是建立在原有特征与训练集中所有其他特征之间距离的基础之上的，即：</w:t>
      </w:r>
    </w:p>
    <w:p w:rsidR="00BF3657" w:rsidRDefault="008D4308">
      <w:pPr>
        <w:pStyle w:val="ad"/>
        <w:ind w:leftChars="50" w:left="105" w:firstLineChars="150" w:firstLine="315"/>
      </w:pPr>
      <w:r>
        <w:rPr>
          <w:noProof/>
        </w:rPr>
        <w:drawing>
          <wp:inline distT="0" distB="0" distL="0" distR="0">
            <wp:extent cx="2362200" cy="1400175"/>
            <wp:effectExtent l="0" t="0" r="0" b="9525"/>
            <wp:docPr id="272" name="图片 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72"/>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362200" cy="1400175"/>
                    </a:xfrm>
                    <a:prstGeom prst="rect">
                      <a:avLst/>
                    </a:prstGeom>
                    <a:noFill/>
                    <a:ln>
                      <a:noFill/>
                    </a:ln>
                  </pic:spPr>
                </pic:pic>
              </a:graphicData>
            </a:graphic>
          </wp:inline>
        </w:drawing>
      </w:r>
      <w:r>
        <w:rPr>
          <w:noProof/>
        </w:rPr>
        <w:drawing>
          <wp:inline distT="0" distB="0" distL="0" distR="0">
            <wp:extent cx="5276850" cy="2771775"/>
            <wp:effectExtent l="0" t="0" r="0" b="9525"/>
            <wp:docPr id="27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3"/>
                    <pic:cNvPicPr>
                      <a:picLocks noChangeAspect="1" noChangeArrowheads="1"/>
                    </pic:cNvPicPr>
                  </pic:nvPicPr>
                  <pic:blipFill>
                    <a:blip r:embed="rId99">
                      <a:extLst>
                        <a:ext uri="{28A0092B-C50C-407E-A947-70E740481C1C}">
                          <a14:useLocalDpi xmlns:a14="http://schemas.microsoft.com/office/drawing/2010/main" val="0"/>
                        </a:ext>
                      </a:extLst>
                    </a:blip>
                    <a:srcRect t="6538"/>
                    <a:stretch>
                      <a:fillRect/>
                    </a:stretch>
                  </pic:blipFill>
                  <pic:spPr bwMode="auto">
                    <a:xfrm>
                      <a:off x="0" y="0"/>
                      <a:ext cx="5276850" cy="2771775"/>
                    </a:xfrm>
                    <a:prstGeom prst="rect">
                      <a:avLst/>
                    </a:prstGeom>
                    <a:noFill/>
                    <a:ln>
                      <a:noFill/>
                    </a:ln>
                  </pic:spPr>
                </pic:pic>
              </a:graphicData>
            </a:graphic>
          </wp:inline>
        </w:drawing>
      </w:r>
    </w:p>
    <w:p w:rsidR="00BF3657" w:rsidRDefault="00E30402">
      <w:pPr>
        <w:pStyle w:val="ad"/>
      </w:pPr>
      <w:r>
        <w:t>下面我们将核函数运用到支持向量机中，修改我们的支持向量机假设为：</w:t>
      </w:r>
    </w:p>
    <w:p w:rsidR="00BF3657" w:rsidRDefault="00E30402">
      <w:pPr>
        <w:pStyle w:val="ad"/>
      </w:pPr>
      <w:r>
        <w:t>•</w:t>
      </w:r>
      <w:r>
        <w:tab/>
      </w:r>
      <w:r>
        <w:t>给定</w:t>
      </w:r>
      <w:r>
        <w:t>x</w:t>
      </w:r>
      <w:r>
        <w:t>，计算新特征</w:t>
      </w:r>
      <w:r>
        <w:t>f</w:t>
      </w:r>
      <w:r>
        <w:t>，当</w:t>
      </w:r>
      <w:r w:rsidR="00CF6D0B">
        <w:t>θ</w:t>
      </w:r>
      <w:r>
        <w:rPr>
          <w:vertAlign w:val="superscript"/>
        </w:rPr>
        <w:t>T</w:t>
      </w:r>
      <w:r>
        <w:t xml:space="preserve">f&gt;=0 </w:t>
      </w:r>
      <w:r>
        <w:t>时，预测</w:t>
      </w:r>
      <w:r>
        <w:t xml:space="preserve"> y=1</w:t>
      </w:r>
      <w:r>
        <w:t>，否则反之。</w:t>
      </w:r>
      <w:r>
        <w:t xml:space="preserve"> </w:t>
      </w:r>
      <w:r>
        <w:t>相应地修改代价函数为：</w:t>
      </w:r>
    </w:p>
    <w:p w:rsidR="00BF3657" w:rsidRDefault="008D4308">
      <w:pPr>
        <w:pStyle w:val="ad"/>
      </w:pPr>
      <w:r>
        <w:rPr>
          <w:noProof/>
        </w:rPr>
        <w:lastRenderedPageBreak/>
        <w:drawing>
          <wp:anchor distT="0" distB="0" distL="114300" distR="114300" simplePos="0" relativeHeight="251677696" behindDoc="1" locked="0" layoutInCell="1" allowOverlap="1">
            <wp:simplePos x="0" y="0"/>
            <wp:positionH relativeFrom="page">
              <wp:posOffset>5767705</wp:posOffset>
            </wp:positionH>
            <wp:positionV relativeFrom="paragraph">
              <wp:posOffset>560705</wp:posOffset>
            </wp:positionV>
            <wp:extent cx="971550" cy="276225"/>
            <wp:effectExtent l="0" t="0" r="0" b="9525"/>
            <wp:wrapNone/>
            <wp:docPr id="40" name="图片 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80"/>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971550" cy="2762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inline distT="0" distB="0" distL="0" distR="0">
            <wp:extent cx="3981450" cy="523875"/>
            <wp:effectExtent l="0" t="0" r="0" b="9525"/>
            <wp:docPr id="274" name="图片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71"/>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3981450" cy="523875"/>
                    </a:xfrm>
                    <a:prstGeom prst="rect">
                      <a:avLst/>
                    </a:prstGeom>
                    <a:noFill/>
                    <a:ln>
                      <a:noFill/>
                    </a:ln>
                  </pic:spPr>
                </pic:pic>
              </a:graphicData>
            </a:graphic>
          </wp:inline>
        </w:drawing>
      </w:r>
    </w:p>
    <w:p w:rsidR="00BF3657" w:rsidRDefault="00E30402">
      <w:pPr>
        <w:pStyle w:val="ad"/>
      </w:pPr>
      <w:r>
        <w:t>在具体实施过程中，我们还需要对最后的</w:t>
      </w:r>
      <w:r w:rsidR="00543557">
        <w:rPr>
          <w:rFonts w:hint="eastAsia"/>
        </w:rPr>
        <w:t>正则</w:t>
      </w:r>
      <w:r>
        <w:t>化项进行些微调整，在计算</w:t>
      </w:r>
      <w:r>
        <w:tab/>
        <w:t xml:space="preserve">          </w:t>
      </w:r>
      <w:r>
        <w:t>时，我们用</w:t>
      </w:r>
      <w:r w:rsidR="00CF6D0B">
        <w:t>θ</w:t>
      </w:r>
      <w:r>
        <w:rPr>
          <w:vertAlign w:val="superscript"/>
        </w:rPr>
        <w:t>T</w:t>
      </w:r>
      <w:r>
        <w:t>M</w:t>
      </w:r>
      <w:r w:rsidR="00CF6D0B">
        <w:t>θ</w:t>
      </w:r>
      <w:r>
        <w:t>代替</w:t>
      </w:r>
      <w:r w:rsidR="00CF6D0B">
        <w:t>θ</w:t>
      </w:r>
      <w:r>
        <w:rPr>
          <w:vertAlign w:val="superscript"/>
        </w:rPr>
        <w:t>T</w:t>
      </w:r>
      <w:r w:rsidR="00CF6D0B">
        <w:t>θ</w:t>
      </w:r>
      <w:r>
        <w:t>，其中</w:t>
      </w:r>
      <w:r>
        <w:t>M</w:t>
      </w:r>
      <w:r>
        <w:t>是根据我们选择的核函数而不同的一个矩阵。这样做的原因是为了简化计算。</w:t>
      </w:r>
    </w:p>
    <w:p w:rsidR="00BF3657" w:rsidRDefault="00E30402">
      <w:pPr>
        <w:pStyle w:val="ad"/>
      </w:pPr>
      <w:r>
        <w:t>理论上讲，我们也可以在逻辑回归中使用核函数，但是上面使用</w:t>
      </w:r>
      <w:r>
        <w:t xml:space="preserve"> M </w:t>
      </w:r>
      <w:r>
        <w:t>来简化计算的方法不适用与逻辑回归，因此计算将非常耗费时间。</w:t>
      </w:r>
    </w:p>
    <w:p w:rsidR="00BF3657" w:rsidRDefault="00E30402">
      <w:pPr>
        <w:pStyle w:val="ad"/>
      </w:pPr>
      <w:r>
        <w:t>在此，我们不介绍最小化支持向量机的代价函数的方法，你可以使用现有的软件包（如</w:t>
      </w:r>
      <w:r>
        <w:t xml:space="preserve"> liblinear,libsvm</w:t>
      </w:r>
      <w:r>
        <w:t>等）。在使用这些软件包最小化我们的代价函数之前，我们通常需要编写核函数，并且如果我们使用高斯核函数，那么在使用之前进行特征缩放是非常必要的。</w:t>
      </w:r>
    </w:p>
    <w:p w:rsidR="00BF3657" w:rsidRDefault="00E30402">
      <w:pPr>
        <w:pStyle w:val="ad"/>
      </w:pPr>
      <w:r>
        <w:t>另外，支持向量机也可以不使用核函数，不使用核函数又称为</w:t>
      </w:r>
      <w:r>
        <w:rPr>
          <w:b/>
          <w:bCs/>
        </w:rPr>
        <w:t>线性核函数</w:t>
      </w:r>
      <w:r>
        <w:t>（</w:t>
      </w:r>
      <w:r>
        <w:t>linear kernel</w:t>
      </w:r>
      <w:r>
        <w:t>），</w:t>
      </w:r>
      <w:r>
        <w:t xml:space="preserve"> </w:t>
      </w:r>
      <w:r>
        <w:t>当我们不采用非常复杂的函数，或者我们的训练集特征非常多而实例非常少的时候，可以采用这种不带核函数的支持向量机。</w:t>
      </w:r>
    </w:p>
    <w:p w:rsidR="00BF3657" w:rsidRDefault="00E30402">
      <w:pPr>
        <w:pStyle w:val="ad"/>
      </w:pPr>
      <w:r>
        <w:t>下面是支持向量机的两个参数</w:t>
      </w:r>
      <w:r>
        <w:t>C</w:t>
      </w:r>
      <w:r>
        <w:t>和</w:t>
      </w:r>
      <w:r>
        <w:t>σ</w:t>
      </w:r>
      <w:r>
        <w:t>的影响：</w:t>
      </w:r>
    </w:p>
    <w:p w:rsidR="00717586" w:rsidRDefault="00717586">
      <w:pPr>
        <w:pStyle w:val="ad"/>
      </w:pPr>
      <w:r>
        <w:rPr>
          <w:rFonts w:hint="eastAsia"/>
        </w:rPr>
        <w:t>C=1/</w:t>
      </w:r>
      <w:r>
        <w:t>λ</w:t>
      </w:r>
    </w:p>
    <w:p w:rsidR="00BF3657" w:rsidRDefault="00E30402">
      <w:pPr>
        <w:pStyle w:val="ad"/>
      </w:pPr>
      <w:r>
        <w:t xml:space="preserve">C </w:t>
      </w:r>
      <w:r>
        <w:t>较大时，相当于</w:t>
      </w:r>
      <w:r>
        <w:t>λ</w:t>
      </w:r>
      <w:r>
        <w:t>较小，可能会导致过拟合，高</w:t>
      </w:r>
      <w:r>
        <w:rPr>
          <w:rFonts w:hint="eastAsia"/>
        </w:rPr>
        <w:t>方差</w:t>
      </w:r>
      <w:r w:rsidR="00A6666F">
        <w:rPr>
          <w:rFonts w:hint="eastAsia"/>
        </w:rPr>
        <w:t>；</w:t>
      </w:r>
    </w:p>
    <w:p w:rsidR="00BF3657" w:rsidRDefault="00E30402">
      <w:pPr>
        <w:pStyle w:val="ad"/>
      </w:pPr>
      <w:r>
        <w:t xml:space="preserve">C </w:t>
      </w:r>
      <w:r>
        <w:t>较小时，相当于</w:t>
      </w:r>
      <w:r>
        <w:t>λ</w:t>
      </w:r>
      <w:r>
        <w:t>较大，可能会导致低拟合，高偏差</w:t>
      </w:r>
      <w:r w:rsidR="00A6666F">
        <w:rPr>
          <w:rFonts w:hint="eastAsia"/>
        </w:rPr>
        <w:t>；</w:t>
      </w:r>
    </w:p>
    <w:p w:rsidR="00BF3657" w:rsidRDefault="00E30402">
      <w:pPr>
        <w:pStyle w:val="ad"/>
      </w:pPr>
      <w:r>
        <w:t>σ</w:t>
      </w:r>
      <w:r>
        <w:t>较大时，</w:t>
      </w:r>
      <w:r w:rsidR="00717586">
        <w:t>可能会导致</w:t>
      </w:r>
      <w:r w:rsidR="00717586">
        <w:rPr>
          <w:rFonts w:hint="eastAsia"/>
        </w:rPr>
        <w:t>低</w:t>
      </w:r>
      <w:r w:rsidR="00717586">
        <w:t>方差，高偏差</w:t>
      </w:r>
      <w:r w:rsidR="00A6666F">
        <w:rPr>
          <w:rFonts w:hint="eastAsia"/>
        </w:rPr>
        <w:t>；</w:t>
      </w:r>
    </w:p>
    <w:p w:rsidR="00BF3657" w:rsidRDefault="00E30402">
      <w:pPr>
        <w:pStyle w:val="ad"/>
      </w:pPr>
      <w:r>
        <w:t>σ</w:t>
      </w:r>
      <w:r>
        <w:t>较</w:t>
      </w:r>
      <w:r w:rsidR="00B01B32">
        <w:rPr>
          <w:rFonts w:hint="eastAsia"/>
        </w:rPr>
        <w:t>小</w:t>
      </w:r>
      <w:r>
        <w:t>时，</w:t>
      </w:r>
      <w:r w:rsidR="00717586">
        <w:t>可能会导致</w:t>
      </w:r>
      <w:r w:rsidR="00717586">
        <w:rPr>
          <w:rFonts w:hint="eastAsia"/>
        </w:rPr>
        <w:t>低偏差</w:t>
      </w:r>
      <w:r w:rsidR="00717586">
        <w:t>，高</w:t>
      </w:r>
      <w:r w:rsidR="00717586">
        <w:rPr>
          <w:rFonts w:hint="eastAsia"/>
        </w:rPr>
        <w:t>方差</w:t>
      </w:r>
      <w:r w:rsidR="00A6666F">
        <w:rPr>
          <w:rFonts w:hint="eastAsia"/>
        </w:rPr>
        <w:t>。</w:t>
      </w:r>
    </w:p>
    <w:p w:rsidR="00BF3657" w:rsidRDefault="00E30402">
      <w:pPr>
        <w:pStyle w:val="ad"/>
      </w:pPr>
      <w:r>
        <w:rPr>
          <w:rFonts w:hint="eastAsia"/>
        </w:rPr>
        <w:t>如果你看了本周的编程作业，你就能亲自实现这些想法，并亲眼看到这些效果。这就是利用核函数的支持向量机算法，希望这些关于偏差和方差的讨论，能给你一些对于算法结果预期的直观印象。</w:t>
      </w:r>
    </w:p>
    <w:p w:rsidR="00BF3657" w:rsidRDefault="00BF3657">
      <w:pPr>
        <w:pStyle w:val="ad"/>
      </w:pPr>
    </w:p>
    <w:p w:rsidR="00BF3657" w:rsidRDefault="00E30402">
      <w:pPr>
        <w:widowControl/>
        <w:jc w:val="left"/>
        <w:rPr>
          <w:b/>
          <w:bCs/>
          <w:sz w:val="32"/>
          <w:szCs w:val="32"/>
        </w:rPr>
      </w:pPr>
      <w:r>
        <w:br w:type="page"/>
      </w:r>
    </w:p>
    <w:p w:rsidR="00BF3657" w:rsidRDefault="00E30402">
      <w:pPr>
        <w:pStyle w:val="MMTopic3"/>
      </w:pPr>
      <w:bookmarkStart w:id="8" w:name="_Toc496133934"/>
      <w:r>
        <w:rPr>
          <w:rFonts w:hint="eastAsia"/>
        </w:rPr>
        <w:lastRenderedPageBreak/>
        <w:t xml:space="preserve">12.6 </w:t>
      </w:r>
      <w:r>
        <w:rPr>
          <w:rFonts w:hint="eastAsia"/>
        </w:rPr>
        <w:t>使用支持向量机</w:t>
      </w:r>
      <w:bookmarkEnd w:id="8"/>
    </w:p>
    <w:p w:rsidR="00BF3657" w:rsidRDefault="00E30402">
      <w:pPr>
        <w:pStyle w:val="MMHyperlink"/>
      </w:pPr>
      <w:r>
        <w:rPr>
          <w:rFonts w:hint="eastAsia"/>
        </w:rPr>
        <w:t>参考视频</w:t>
      </w:r>
      <w:r>
        <w:rPr>
          <w:rFonts w:hint="eastAsia"/>
        </w:rPr>
        <w:t xml:space="preserve">: </w:t>
      </w:r>
      <w:r w:rsidRPr="00A51A32">
        <w:t>12 - 6 - Using An SVM (21 min).mkv</w:t>
      </w:r>
    </w:p>
    <w:p w:rsidR="00BF3657" w:rsidRDefault="00E30402">
      <w:pPr>
        <w:pStyle w:val="ad"/>
      </w:pPr>
      <w:r>
        <w:rPr>
          <w:rFonts w:hint="eastAsia"/>
        </w:rPr>
        <w:t>目前为止，我们已经讨论了</w:t>
      </w:r>
      <w:r>
        <w:rPr>
          <w:rFonts w:hint="eastAsia"/>
        </w:rPr>
        <w:t>SVM</w:t>
      </w:r>
      <w:r>
        <w:rPr>
          <w:rFonts w:hint="eastAsia"/>
        </w:rPr>
        <w:t>比较抽象的层面，在这个视频中我将要讨论到为了运行或者运用</w:t>
      </w:r>
      <w:r>
        <w:rPr>
          <w:rFonts w:hint="eastAsia"/>
        </w:rPr>
        <w:t>SVM</w:t>
      </w:r>
      <w:r>
        <w:rPr>
          <w:rFonts w:hint="eastAsia"/>
        </w:rPr>
        <w:t>。你实际上所需要的一些东西：支持向量机算法，提出了一个特别优化的问题。但是就如在之前的视频中我简单提到的，我真的不建议你自己写软件来求解参数</w:t>
      </w:r>
      <w:r w:rsidR="00310CC3">
        <w:t>θ</w:t>
      </w:r>
      <w:r>
        <w:rPr>
          <w:rFonts w:hint="eastAsia"/>
        </w:rPr>
        <w:t>，因此由于今天我们中的很少人，或者其实没有人考虑过自己写代码来转换矩阵，或求一个数的平方根等我们只是知道如何去调用库函数来实现这些功能。同样的，用以解决</w:t>
      </w:r>
      <w:r>
        <w:rPr>
          <w:rFonts w:hint="eastAsia"/>
        </w:rPr>
        <w:t>SVM</w:t>
      </w:r>
      <w:r>
        <w:rPr>
          <w:rFonts w:hint="eastAsia"/>
        </w:rPr>
        <w:t>最优化问题的软件很复杂，且已经有研究者做了很多年数值优化了。因此你提出好的软件库和好的软件包来做这样一些事儿。然后强烈建议使用高优化软件库中的一个，而不是尝试自己落实一些数据。有许多好的软件库，我正好用得最多的两个是</w:t>
      </w:r>
      <w:r>
        <w:t>li</w:t>
      </w:r>
      <w:r>
        <w:rPr>
          <w:rFonts w:hint="eastAsia"/>
        </w:rPr>
        <w:t>bline</w:t>
      </w:r>
      <w:r>
        <w:t>a</w:t>
      </w:r>
      <w:r>
        <w:rPr>
          <w:rFonts w:hint="eastAsia"/>
        </w:rPr>
        <w:t>r</w:t>
      </w:r>
      <w:r>
        <w:rPr>
          <w:rFonts w:hint="eastAsia"/>
        </w:rPr>
        <w:t>和</w:t>
      </w:r>
      <w:r>
        <w:rPr>
          <w:rFonts w:hint="eastAsia"/>
        </w:rPr>
        <w:t>libsvm</w:t>
      </w:r>
      <w:r>
        <w:rPr>
          <w:rFonts w:hint="eastAsia"/>
        </w:rPr>
        <w:t>，但是真的有很多软件库可以用来做这件事儿。你可以连接许多你可能会用来编写学习算法的主要编程语言。</w:t>
      </w:r>
    </w:p>
    <w:p w:rsidR="00BF3657" w:rsidRDefault="00E30402">
      <w:pPr>
        <w:pStyle w:val="ad"/>
      </w:pPr>
      <w:r>
        <w:t>在高斯核函数之外我们还有其他一些选择，如：</w:t>
      </w:r>
    </w:p>
    <w:p w:rsidR="00BF3657" w:rsidRDefault="00E30402">
      <w:pPr>
        <w:pStyle w:val="ad"/>
      </w:pPr>
      <w:r>
        <w:t>多项式核函数（</w:t>
      </w:r>
      <w:r>
        <w:t>Polynomial Kernel</w:t>
      </w:r>
      <w:r>
        <w:t>）</w:t>
      </w:r>
    </w:p>
    <w:p w:rsidR="00BF3657" w:rsidRDefault="00E30402">
      <w:pPr>
        <w:pStyle w:val="ad"/>
      </w:pPr>
      <w:r>
        <w:t>字符串核函数（</w:t>
      </w:r>
      <w:r>
        <w:t>String kernel</w:t>
      </w:r>
      <w:r>
        <w:t>）</w:t>
      </w:r>
    </w:p>
    <w:p w:rsidR="00BF3657" w:rsidRDefault="00E30402">
      <w:pPr>
        <w:pStyle w:val="ad"/>
      </w:pPr>
      <w:r>
        <w:t>卡方核函数（</w:t>
      </w:r>
      <w:r>
        <w:t xml:space="preserve"> chi-square kernel</w:t>
      </w:r>
      <w:r>
        <w:t>）</w:t>
      </w:r>
    </w:p>
    <w:p w:rsidR="00BF3657" w:rsidRDefault="00E30402">
      <w:pPr>
        <w:pStyle w:val="ad"/>
      </w:pPr>
      <w:r>
        <w:t>直方图交集核函数（</w:t>
      </w:r>
      <w:r>
        <w:t>histogram intersection kernel</w:t>
      </w:r>
      <w:r>
        <w:t>）</w:t>
      </w:r>
    </w:p>
    <w:p w:rsidR="00BF3657" w:rsidRDefault="00E30402">
      <w:pPr>
        <w:pStyle w:val="ad"/>
      </w:pPr>
      <w:r>
        <w:rPr>
          <w:rFonts w:hint="eastAsia"/>
        </w:rPr>
        <w:t>等等</w:t>
      </w:r>
      <w:r>
        <w:t xml:space="preserve">... </w:t>
      </w:r>
    </w:p>
    <w:p w:rsidR="00BF3657" w:rsidRDefault="00E30402">
      <w:pPr>
        <w:pStyle w:val="ad"/>
      </w:pPr>
      <w:r>
        <w:t>这些核函数的目标也都是根据训练集和地标之间的距离来构建新特征，这些核函数需要满足</w:t>
      </w:r>
      <w:r>
        <w:t>Mercer's</w:t>
      </w:r>
      <w:r>
        <w:t>定理，才能被支持向量机的优化软件正确处理。</w:t>
      </w:r>
    </w:p>
    <w:p w:rsidR="00BF3657" w:rsidRDefault="00E30402">
      <w:pPr>
        <w:pStyle w:val="ad"/>
      </w:pPr>
      <w:r>
        <w:t>多类分类问题</w:t>
      </w:r>
    </w:p>
    <w:p w:rsidR="00BF3657" w:rsidRDefault="00E30402">
      <w:pPr>
        <w:pStyle w:val="ad"/>
      </w:pPr>
      <w:r>
        <w:t>假设我们利用之前介绍的一对多方法来解决一个多类分类问题。如果一共有</w:t>
      </w:r>
      <w:r>
        <w:t>k</w:t>
      </w:r>
      <w:r>
        <w:t>个类，则我们需要</w:t>
      </w:r>
      <w:r>
        <w:t>k</w:t>
      </w:r>
      <w:r>
        <w:t>个模型，以及</w:t>
      </w:r>
      <w:r>
        <w:t>k</w:t>
      </w:r>
      <w:r>
        <w:t>个参数向量</w:t>
      </w:r>
      <w:r w:rsidR="00CF6D0B">
        <w:t>θ</w:t>
      </w:r>
      <w:r>
        <w:t>。我们同样也可以训练</w:t>
      </w:r>
      <w:r>
        <w:t>k</w:t>
      </w:r>
      <w:r>
        <w:t>个支持向量机来解决多类分类问题。但是大多数支持向量机软件包都有内置的多类分类功能，我们只要直接使用即可。</w:t>
      </w:r>
    </w:p>
    <w:p w:rsidR="00BF3657" w:rsidRDefault="00E30402">
      <w:pPr>
        <w:pStyle w:val="ad"/>
      </w:pPr>
      <w:r>
        <w:rPr>
          <w:rFonts w:hint="eastAsia"/>
        </w:rPr>
        <w:t>尽管你不去写你自己的</w:t>
      </w:r>
      <w:r>
        <w:rPr>
          <w:rFonts w:hint="eastAsia"/>
        </w:rPr>
        <w:t>SVM</w:t>
      </w:r>
      <w:r>
        <w:rPr>
          <w:rFonts w:hint="eastAsia"/>
        </w:rPr>
        <w:t>（支持向量机）的优化软件，但是你也需要做几件事：</w:t>
      </w:r>
    </w:p>
    <w:p w:rsidR="00BF3657" w:rsidRDefault="00E30402">
      <w:pPr>
        <w:pStyle w:val="ad"/>
      </w:pPr>
      <w:r>
        <w:rPr>
          <w:rFonts w:hint="eastAsia"/>
        </w:rPr>
        <w:t>1</w:t>
      </w:r>
      <w:r>
        <w:rPr>
          <w:rFonts w:hint="eastAsia"/>
        </w:rPr>
        <w:t>、是提出参数</w:t>
      </w:r>
      <w:r>
        <w:rPr>
          <w:rFonts w:hint="eastAsia"/>
        </w:rPr>
        <w:t>C</w:t>
      </w:r>
      <w:r>
        <w:rPr>
          <w:rFonts w:hint="eastAsia"/>
        </w:rPr>
        <w:t>的选择。我们在之前的视频中讨论过误差</w:t>
      </w:r>
      <w:r>
        <w:rPr>
          <w:rFonts w:hint="eastAsia"/>
        </w:rPr>
        <w:t>/</w:t>
      </w:r>
      <w:r>
        <w:rPr>
          <w:rFonts w:hint="eastAsia"/>
        </w:rPr>
        <w:t>方差在这方面的性质。</w:t>
      </w:r>
    </w:p>
    <w:p w:rsidR="00BF3657" w:rsidRDefault="00E30402">
      <w:pPr>
        <w:pStyle w:val="ad"/>
      </w:pPr>
      <w:r>
        <w:rPr>
          <w:rFonts w:hint="eastAsia"/>
        </w:rPr>
        <w:t>2</w:t>
      </w:r>
      <w:r>
        <w:rPr>
          <w:rFonts w:hint="eastAsia"/>
        </w:rPr>
        <w:t>、你也需要选择内核参数或你想要使用的相似函数，其中一个选择是：我们选择不需要任何内核参数，没有内核参数的理念，也叫线性核函数。因此，如果有人说他使用了线性核的</w:t>
      </w:r>
      <w:r>
        <w:rPr>
          <w:rFonts w:hint="eastAsia"/>
        </w:rPr>
        <w:t>SVM</w:t>
      </w:r>
      <w:r>
        <w:rPr>
          <w:rFonts w:hint="eastAsia"/>
        </w:rPr>
        <w:t>（支持向量机），这就意味这他使用了不带有核函数的</w:t>
      </w:r>
      <w:r>
        <w:rPr>
          <w:rFonts w:hint="eastAsia"/>
        </w:rPr>
        <w:t>SVM</w:t>
      </w:r>
      <w:r>
        <w:rPr>
          <w:rFonts w:hint="eastAsia"/>
        </w:rPr>
        <w:t>（支持向量机）。</w:t>
      </w:r>
    </w:p>
    <w:p w:rsidR="00BF3657" w:rsidRDefault="00E30402">
      <w:pPr>
        <w:pStyle w:val="ad"/>
      </w:pPr>
      <w:r>
        <w:lastRenderedPageBreak/>
        <w:t>从逻辑回归模型，我们得到了支持向量机模型，在两者之间，我们应该如何选择呢？</w:t>
      </w:r>
    </w:p>
    <w:p w:rsidR="00BF3657" w:rsidRPr="00AB4A86" w:rsidRDefault="00E30402">
      <w:pPr>
        <w:pStyle w:val="ad"/>
        <w:ind w:firstLine="422"/>
        <w:rPr>
          <w:b/>
        </w:rPr>
      </w:pPr>
      <w:r w:rsidRPr="00AB4A86">
        <w:rPr>
          <w:b/>
        </w:rPr>
        <w:t>下面是一些普遍使用的准则：</w:t>
      </w:r>
    </w:p>
    <w:p w:rsidR="00BF3657" w:rsidRDefault="00E30402">
      <w:pPr>
        <w:pStyle w:val="ad"/>
      </w:pPr>
      <w:r>
        <w:t>n</w:t>
      </w:r>
      <w:r>
        <w:rPr>
          <w:rFonts w:hint="eastAsia"/>
        </w:rPr>
        <w:t>为</w:t>
      </w:r>
      <w:r>
        <w:t>特征数，</w:t>
      </w:r>
      <w:r>
        <w:t>m</w:t>
      </w:r>
      <w:r>
        <w:t>为</w:t>
      </w:r>
      <w:r>
        <w:rPr>
          <w:rFonts w:hint="eastAsia"/>
        </w:rPr>
        <w:t>训练</w:t>
      </w:r>
      <w:r>
        <w:t>样本数。</w:t>
      </w:r>
    </w:p>
    <w:p w:rsidR="00BF3657" w:rsidRDefault="00AB4A86">
      <w:pPr>
        <w:pStyle w:val="ad"/>
      </w:pPr>
      <w:r>
        <w:rPr>
          <w:rFonts w:hint="eastAsia"/>
        </w:rPr>
        <w:t>(</w:t>
      </w:r>
      <w:r>
        <w:t>1</w:t>
      </w:r>
      <w:r>
        <w:rPr>
          <w:rFonts w:hint="eastAsia"/>
        </w:rPr>
        <w:t>)</w:t>
      </w:r>
      <w:r w:rsidR="00E30402">
        <w:t>如果相较于</w:t>
      </w:r>
      <w:r w:rsidR="00E30402">
        <w:t>m</w:t>
      </w:r>
      <w:r w:rsidR="00E30402">
        <w:t>而言，</w:t>
      </w:r>
      <w:r w:rsidR="00E30402">
        <w:t>n</w:t>
      </w:r>
      <w:r w:rsidR="00E30402">
        <w:t>要大许多，即训练集数据量不够支持我们训练一个复杂的非线性模型，我们选用逻辑回归模型或者不带核函数的支持向量机。</w:t>
      </w:r>
    </w:p>
    <w:p w:rsidR="00BF3657" w:rsidRDefault="00AB4A86">
      <w:pPr>
        <w:pStyle w:val="ad"/>
      </w:pPr>
      <w:r>
        <w:t>(2)</w:t>
      </w:r>
      <w:r w:rsidR="00E30402">
        <w:t>如果</w:t>
      </w:r>
      <w:r w:rsidR="00E30402">
        <w:t>n</w:t>
      </w:r>
      <w:r w:rsidR="00E30402">
        <w:t>较小，而且</w:t>
      </w:r>
      <w:r w:rsidR="00E30402">
        <w:t>m</w:t>
      </w:r>
      <w:r w:rsidR="00E30402">
        <w:t>大小中等，例如</w:t>
      </w:r>
      <w:r w:rsidR="00E30402">
        <w:t>n</w:t>
      </w:r>
      <w:r w:rsidR="00E30402">
        <w:t>在</w:t>
      </w:r>
      <w:r w:rsidR="00E30402">
        <w:t xml:space="preserve"> 1-1000 </w:t>
      </w:r>
      <w:r w:rsidR="00E30402">
        <w:t>之间，而</w:t>
      </w:r>
      <w:r w:rsidR="00E30402">
        <w:t>m</w:t>
      </w:r>
      <w:r w:rsidR="00E30402">
        <w:t>在</w:t>
      </w:r>
      <w:r w:rsidR="00E30402">
        <w:t xml:space="preserve">10-10000 </w:t>
      </w:r>
      <w:r w:rsidR="00E30402">
        <w:t>之间，使用</w:t>
      </w:r>
      <w:r w:rsidR="00E30402">
        <w:rPr>
          <w:rFonts w:hint="eastAsia"/>
        </w:rPr>
        <w:t>高</w:t>
      </w:r>
      <w:r w:rsidR="00E30402">
        <w:t>斯核函数的支持向量机。</w:t>
      </w:r>
    </w:p>
    <w:p w:rsidR="00BF3657" w:rsidRDefault="00AB4A86">
      <w:pPr>
        <w:pStyle w:val="ad"/>
      </w:pPr>
      <w:r>
        <w:t>(3)</w:t>
      </w:r>
      <w:r w:rsidR="00E30402">
        <w:t>如果</w:t>
      </w:r>
      <w:r w:rsidR="00E30402">
        <w:t>n</w:t>
      </w:r>
      <w:r w:rsidR="00E30402">
        <w:t>较小，而</w:t>
      </w:r>
      <w:r w:rsidR="00E30402">
        <w:t>m</w:t>
      </w:r>
      <w:r w:rsidR="00E30402">
        <w:t>较大，例如</w:t>
      </w:r>
      <w:r w:rsidR="00E30402">
        <w:t>n</w:t>
      </w:r>
      <w:r w:rsidR="00E30402">
        <w:t>在</w:t>
      </w:r>
      <w:r w:rsidR="00E30402">
        <w:t>1-1000</w:t>
      </w:r>
      <w:r w:rsidR="00E30402">
        <w:t>之间，而</w:t>
      </w:r>
      <w:r w:rsidR="00E30402">
        <w:t>m</w:t>
      </w:r>
      <w:r w:rsidR="00E30402">
        <w:t>大于</w:t>
      </w:r>
      <w:r w:rsidR="00E30402">
        <w:t>50000</w:t>
      </w:r>
      <w:r w:rsidR="00E30402">
        <w:t>，则使用支持向量机会非常慢，解决方案是创造、增加更多的特征，然后使用逻辑回归或不带核函数的支持向量机。</w:t>
      </w:r>
    </w:p>
    <w:p w:rsidR="00BF3657" w:rsidRDefault="00E30402">
      <w:pPr>
        <w:pStyle w:val="ad"/>
      </w:pPr>
      <w:r>
        <w:t>值得一提的是，神经网络在以上三种情况下都可能会有较好的表现，但是训练神经网络可能非常慢，选择支持向量机的原因主要在于它的代价函数是凸函数，不存在局部最小值。</w:t>
      </w:r>
    </w:p>
    <w:p w:rsidR="00BF3657" w:rsidRDefault="00E30402">
      <w:pPr>
        <w:pStyle w:val="ad"/>
      </w:pPr>
      <w:r>
        <w:rPr>
          <w:rFonts w:hint="eastAsia"/>
        </w:rPr>
        <w:t>今天的</w:t>
      </w:r>
      <w:r>
        <w:rPr>
          <w:rFonts w:hint="eastAsia"/>
        </w:rPr>
        <w:t>SVM</w:t>
      </w:r>
      <w:r>
        <w:rPr>
          <w:rFonts w:hint="eastAsia"/>
        </w:rPr>
        <w:t>包会工作得很好，但是它们仍然会有一些慢。当你有非常非常大的训练集，且用高斯核函数是在这种情况下，我经常会做的是尝试手动地创建，拥有更多的特征变量，然后用逻辑回归或者不带核函数的支持向量机。如果你看到这个幻灯片，看到了逻辑回归，或者不带核函数的支持向量机。在这个两个地方，我把它们放在一起是有原因的。原因是：逻辑回归和不带核函数的支持向量机它们都是非常相似的算法，不管是逻辑回归还是不带核函数的</w:t>
      </w:r>
      <w:r>
        <w:rPr>
          <w:rFonts w:hint="eastAsia"/>
        </w:rPr>
        <w:t>SVM</w:t>
      </w:r>
      <w:r>
        <w:rPr>
          <w:rFonts w:hint="eastAsia"/>
        </w:rPr>
        <w:t>，通常都会做相似的事情，并给出相似的结果。但是根据你实现的情况，其中一个可能会比另一个更加有效。但是在其中一个算法应用的地方，逻辑回归或不带核函数的</w:t>
      </w:r>
      <w:r>
        <w:rPr>
          <w:rFonts w:hint="eastAsia"/>
        </w:rPr>
        <w:t xml:space="preserve">SVM </w:t>
      </w:r>
      <w:r>
        <w:rPr>
          <w:rFonts w:hint="eastAsia"/>
        </w:rPr>
        <w:t>另一个也很有可能很有效。但是随着</w:t>
      </w:r>
      <w:r>
        <w:rPr>
          <w:rFonts w:hint="eastAsia"/>
        </w:rPr>
        <w:t>SVM</w:t>
      </w:r>
      <w:r>
        <w:rPr>
          <w:rFonts w:hint="eastAsia"/>
        </w:rPr>
        <w:t>的复杂度增加，当你使用不同的内核函数来学习复杂的非线性函数时，这个体系，你知道的，当你有多达</w:t>
      </w:r>
      <w:r>
        <w:rPr>
          <w:rFonts w:hint="eastAsia"/>
        </w:rPr>
        <w:t>1</w:t>
      </w:r>
      <w:r>
        <w:rPr>
          <w:rFonts w:hint="eastAsia"/>
        </w:rPr>
        <w:t>万（</w:t>
      </w:r>
      <w:r>
        <w:rPr>
          <w:rFonts w:hint="eastAsia"/>
        </w:rPr>
        <w:t>10,000</w:t>
      </w:r>
      <w:r>
        <w:rPr>
          <w:rFonts w:hint="eastAsia"/>
        </w:rPr>
        <w:t>）的样本时，也可能是</w:t>
      </w:r>
      <w:r>
        <w:rPr>
          <w:rFonts w:hint="eastAsia"/>
        </w:rPr>
        <w:t>5</w:t>
      </w:r>
      <w:r>
        <w:rPr>
          <w:rFonts w:hint="eastAsia"/>
        </w:rPr>
        <w:t>万（</w:t>
      </w:r>
      <w:r>
        <w:rPr>
          <w:rFonts w:hint="eastAsia"/>
        </w:rPr>
        <w:t>50,000</w:t>
      </w:r>
      <w:r>
        <w:rPr>
          <w:rFonts w:hint="eastAsia"/>
        </w:rPr>
        <w:t>），你的特征变量的数量这是相当大的。那是一个非常常见的体系，也许在这个体系里，不带核函数的支持向量机就会表现得相当突出。你可以做比这困难得多需要逻辑回归的事情。</w:t>
      </w:r>
    </w:p>
    <w:p w:rsidR="00BF3657" w:rsidRDefault="00E30402">
      <w:pPr>
        <w:pStyle w:val="ad"/>
      </w:pPr>
      <w:r>
        <w:rPr>
          <w:rFonts w:hint="eastAsia"/>
        </w:rPr>
        <w:t>最后，神经网络使用于什么时候呢？</w:t>
      </w:r>
      <w:r>
        <w:rPr>
          <w:rFonts w:hint="eastAsia"/>
        </w:rPr>
        <w:t xml:space="preserve"> </w:t>
      </w:r>
      <w:r>
        <w:rPr>
          <w:rFonts w:hint="eastAsia"/>
        </w:rPr>
        <w:t>对于所有的这些问题，对于所有的这些不同体系</w:t>
      </w:r>
      <w:r>
        <w:rPr>
          <w:rFonts w:hint="eastAsia"/>
        </w:rPr>
        <w:t xml:space="preserve"> </w:t>
      </w:r>
      <w:r>
        <w:rPr>
          <w:rFonts w:hint="eastAsia"/>
        </w:rPr>
        <w:t>一个设计得很好的神经网络也很有可能会非常有效。有一个缺点是，或者说是有时可能不会使用神经网络的原因是：对于许多这样的问题，神经网络训练起来可能会特别慢，但是如果你有一个非常好的</w:t>
      </w:r>
      <w:r>
        <w:rPr>
          <w:rFonts w:hint="eastAsia"/>
        </w:rPr>
        <w:t>SVM</w:t>
      </w:r>
      <w:r>
        <w:rPr>
          <w:rFonts w:hint="eastAsia"/>
        </w:rPr>
        <w:t>实现包，它可能会运行得比较快比神经网络快很多，尽管我们在此之前没有展示，但是事实证明，</w:t>
      </w:r>
      <w:r>
        <w:rPr>
          <w:rFonts w:hint="eastAsia"/>
        </w:rPr>
        <w:t>SVM</w:t>
      </w:r>
      <w:r>
        <w:rPr>
          <w:rFonts w:hint="eastAsia"/>
        </w:rPr>
        <w:t>具有的优化问题，是一种凸优化问题。因此，好的</w:t>
      </w:r>
      <w:r>
        <w:rPr>
          <w:rFonts w:hint="eastAsia"/>
        </w:rPr>
        <w:t>SVM</w:t>
      </w:r>
      <w:r>
        <w:rPr>
          <w:rFonts w:hint="eastAsia"/>
        </w:rPr>
        <w:t>优化软件包总是会找到全局最小值，或者接近它的值。对于</w:t>
      </w:r>
      <w:r>
        <w:rPr>
          <w:rFonts w:hint="eastAsia"/>
        </w:rPr>
        <w:t xml:space="preserve">SVM </w:t>
      </w:r>
      <w:r>
        <w:rPr>
          <w:rFonts w:hint="eastAsia"/>
        </w:rPr>
        <w:t>你不需要担心局部最优。</w:t>
      </w:r>
      <w:r>
        <w:rPr>
          <w:rFonts w:hint="eastAsia"/>
        </w:rPr>
        <w:lastRenderedPageBreak/>
        <w:t>在实际应用中，局部最优不是神经网络所需要解决的一个重大问题，所以这是你在使用</w:t>
      </w:r>
      <w:r>
        <w:rPr>
          <w:rFonts w:hint="eastAsia"/>
        </w:rPr>
        <w:t>SVM</w:t>
      </w:r>
      <w:r>
        <w:rPr>
          <w:rFonts w:hint="eastAsia"/>
        </w:rPr>
        <w:t>的时候不需要太去担心的一个问题。根据你的问题，神经网络可能会比</w:t>
      </w:r>
      <w:r>
        <w:rPr>
          <w:rFonts w:hint="eastAsia"/>
        </w:rPr>
        <w:t>SVM</w:t>
      </w:r>
      <w:r>
        <w:rPr>
          <w:rFonts w:hint="eastAsia"/>
        </w:rPr>
        <w:t>慢，尤其是在这样一个体系中，至于这里给出的参考，看上去有些模糊，如果你在考虑一些问题，这些参考会有一些模糊，但是我仍然不能完全确定，我是该用这个算法还是改用那个算法，这个没有太大关系，当我遇到机器学习问题的时候，有时它确实不清楚这是否是最好的算法，但是就如在之前的视频中看到的算法确实很重要。但是通常更加重要的是：你有多少数据，你有多熟练是否擅长做误差分析和排除学习算法，指出如何设定新的特征变量和找出其他能决定你学习算法的变量等方面，通常这些方面会比你使用逻辑回归还是</w:t>
      </w:r>
      <w:r>
        <w:rPr>
          <w:rFonts w:hint="eastAsia"/>
        </w:rPr>
        <w:t>SVM</w:t>
      </w:r>
      <w:r>
        <w:rPr>
          <w:rFonts w:hint="eastAsia"/>
        </w:rPr>
        <w:t>这方面更加重要。但是，已经说过了，</w:t>
      </w:r>
      <w:r>
        <w:rPr>
          <w:rFonts w:hint="eastAsia"/>
        </w:rPr>
        <w:t>SVM</w:t>
      </w:r>
      <w:r>
        <w:rPr>
          <w:rFonts w:hint="eastAsia"/>
        </w:rPr>
        <w:t>仍然被广泛认为是一种最强大的学习算法，这是一个体系，包含了什么时候一个有效的方法去学习复杂的非线性函数。因此，实际上与逻辑回归神经网络</w:t>
      </w:r>
      <w:r>
        <w:rPr>
          <w:rFonts w:hint="eastAsia"/>
        </w:rPr>
        <w:t>SVM</w:t>
      </w:r>
      <w:r>
        <w:rPr>
          <w:rFonts w:hint="eastAsia"/>
        </w:rPr>
        <w:t>一起使用这些方法来提高学习算法，我认为你会很好地建立很有技术的状态。</w:t>
      </w:r>
    </w:p>
    <w:p w:rsidR="00BF3657" w:rsidRDefault="00E30402">
      <w:pPr>
        <w:pStyle w:val="ad"/>
      </w:pPr>
      <w:r>
        <w:rPr>
          <w:rFonts w:hint="eastAsia"/>
        </w:rPr>
        <w:t>机器学习系统对于一个宽泛的应用领域来说，这是另一个在你军械库里非常强大的工具，你可以把它应用到很多地方，</w:t>
      </w:r>
      <w:r>
        <w:t>如</w:t>
      </w:r>
      <w:r>
        <w:rPr>
          <w:rFonts w:hint="eastAsia"/>
        </w:rPr>
        <w:t>硅谷、在工业、学术等领域建立许多高性能的机器学习系统。</w:t>
      </w:r>
    </w:p>
    <w:p w:rsidR="00BF3657" w:rsidRDefault="00BF3657">
      <w:pPr>
        <w:pStyle w:val="MMHyperlink"/>
      </w:pPr>
    </w:p>
    <w:p w:rsidR="00BF3657" w:rsidRDefault="00E30402">
      <w:pPr>
        <w:widowControl/>
        <w:jc w:val="left"/>
        <w:rPr>
          <w:b/>
          <w:bCs/>
          <w:sz w:val="32"/>
          <w:szCs w:val="32"/>
        </w:rPr>
      </w:pPr>
      <w:r>
        <w:br w:type="page"/>
      </w:r>
    </w:p>
    <w:sectPr w:rsidR="00BF3657">
      <w:headerReference w:type="default" r:id="rId102"/>
      <w:footerReference w:type="default" r:id="rId103"/>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7435B" w:rsidRDefault="0087435B">
      <w:r>
        <w:separator/>
      </w:r>
    </w:p>
  </w:endnote>
  <w:endnote w:type="continuationSeparator" w:id="0">
    <w:p w:rsidR="0087435B" w:rsidRDefault="008743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Meiryo">
    <w:charset w:val="80"/>
    <w:family w:val="swiss"/>
    <w:pitch w:val="variable"/>
    <w:sig w:usb0="E10102FF" w:usb1="EAC7FFFF" w:usb2="00010012" w:usb3="00000000" w:csb0="0002009F" w:csb1="00000000"/>
  </w:font>
  <w:font w:name="Wingdings">
    <w:panose1 w:val="05000000000000000000"/>
    <w:charset w:val="02"/>
    <w:family w:val="auto"/>
    <w:pitch w:val="variable"/>
    <w:sig w:usb0="00000000" w:usb1="10000000" w:usb2="00000000" w:usb3="00000000" w:csb0="80000000" w:csb1="00000000"/>
  </w:font>
  <w:font w:name="Georgia">
    <w:charset w:val="00"/>
    <w:family w:val="roman"/>
    <w:pitch w:val="variable"/>
    <w:sig w:usb0="00000287" w:usb1="00000000" w:usb2="00000000" w:usb3="00000000" w:csb0="0000009F" w:csb1="00000000"/>
  </w:font>
  <w:font w:name="宋体">
    <w:altName w:val="SimSun"/>
    <w:panose1 w:val="02010600030101010101"/>
    <w:charset w:val="86"/>
    <w:family w:val="auto"/>
    <w:pitch w:val="variable"/>
    <w:sig w:usb0="00000003" w:usb1="288F0000" w:usb2="00000016" w:usb3="00000000" w:csb0="00040001" w:csb1="00000000"/>
  </w:font>
  <w:font w:name="Calibri">
    <w:charset w:val="00"/>
    <w:family w:val="swiss"/>
    <w:pitch w:val="variable"/>
    <w:sig w:usb0="E00002FF" w:usb1="4000ACFF" w:usb2="00000001" w:usb3="00000000" w:csb0="0000019F" w:csb1="00000000"/>
  </w:font>
  <w:font w:name="Calibri Light">
    <w:charset w:val="00"/>
    <w:family w:val="swiss"/>
    <w:pitch w:val="variable"/>
    <w:sig w:usb0="A00002EF" w:usb1="4000207B" w:usb2="00000000" w:usb3="00000000" w:csb0="0000019F" w:csb1="00000000"/>
  </w:font>
  <w:font w:name="Cambria Math">
    <w:panose1 w:val="00000000000000000000"/>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charset w:val="00"/>
    <w:family w:val="roman"/>
    <w:pitch w:val="variable"/>
    <w:sig w:usb0="E00002FF" w:usb1="400004FF" w:usb2="00000000" w:usb3="00000000" w:csb0="0000019F" w:csb1="00000000"/>
  </w:font>
  <w:font w:name="黑体">
    <w:altName w:val="SimHei"/>
    <w:panose1 w:val="02010600030101010101"/>
    <w:charset w:val="86"/>
    <w:family w:val="modern"/>
    <w:pitch w:val="fixed"/>
    <w:sig w:usb0="800002BF" w:usb1="38CF7CFA" w:usb2="00000016" w:usb3="00000000" w:csb0="00040001" w:csb1="00000000"/>
  </w:font>
  <w:font w:name="Euclid">
    <w:charset w:val="00"/>
    <w:family w:val="roman"/>
    <w:pitch w:val="variable"/>
    <w:sig w:usb0="8000002F" w:usb1="0000000A"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4849" w:rsidRDefault="00BF4849">
    <w:pPr>
      <w:pStyle w:val="a3"/>
      <w:jc w:val="center"/>
    </w:pPr>
    <w:r>
      <w:fldChar w:fldCharType="begin"/>
    </w:r>
    <w:r>
      <w:instrText>PAGE   \* MERGEFORMAT</w:instrText>
    </w:r>
    <w:r>
      <w:fldChar w:fldCharType="separate"/>
    </w:r>
    <w:r w:rsidR="00D71B63" w:rsidRPr="00D71B63">
      <w:rPr>
        <w:noProof/>
        <w:lang w:val="zh-CN"/>
      </w:rPr>
      <w:t>2</w:t>
    </w:r>
    <w:r>
      <w:fldChar w:fldCharType="end"/>
    </w:r>
  </w:p>
  <w:p w:rsidR="00BF4849" w:rsidRDefault="00BF4849">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7435B" w:rsidRDefault="0087435B">
      <w:r>
        <w:separator/>
      </w:r>
    </w:p>
  </w:footnote>
  <w:footnote w:type="continuationSeparator" w:id="0">
    <w:p w:rsidR="0087435B" w:rsidRDefault="0087435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4849" w:rsidRDefault="00BF4849">
    <w:pPr>
      <w:pStyle w:val="a5"/>
      <w:rPr>
        <w:color w:val="000000"/>
      </w:rPr>
    </w:pPr>
    <w:r>
      <w:rPr>
        <w:rFonts w:hint="eastAsia"/>
        <w:color w:val="000000"/>
      </w:rPr>
      <w:t>机器</w:t>
    </w:r>
    <w:r>
      <w:rPr>
        <w:color w:val="000000"/>
      </w:rPr>
      <w:t>学习课程</w:t>
    </w:r>
    <w:r>
      <w:rPr>
        <w:color w:val="000000"/>
      </w:rPr>
      <w:t>-</w:t>
    </w:r>
    <w:r>
      <w:rPr>
        <w:color w:val="000000"/>
      </w:rPr>
      <w:fldChar w:fldCharType="begin"/>
    </w:r>
    <w:r>
      <w:rPr>
        <w:color w:val="000000"/>
      </w:rPr>
      <w:instrText xml:space="preserve"> STYLEREF  "MM Topic 1"  \* MERGEFORMAT </w:instrText>
    </w:r>
    <w:r>
      <w:rPr>
        <w:color w:val="000000"/>
      </w:rPr>
      <w:fldChar w:fldCharType="separate"/>
    </w:r>
    <w:r w:rsidR="00D71B63">
      <w:rPr>
        <w:rFonts w:hint="eastAsia"/>
        <w:noProof/>
        <w:color w:val="000000"/>
      </w:rPr>
      <w:t>第</w:t>
    </w:r>
    <w:r w:rsidR="00D71B63">
      <w:rPr>
        <w:rFonts w:hint="eastAsia"/>
        <w:noProof/>
        <w:color w:val="000000"/>
      </w:rPr>
      <w:t>7</w:t>
    </w:r>
    <w:r w:rsidR="00D71B63">
      <w:rPr>
        <w:rFonts w:hint="eastAsia"/>
        <w:noProof/>
        <w:color w:val="000000"/>
      </w:rPr>
      <w:t>周</w:t>
    </w:r>
    <w:r>
      <w:rPr>
        <w:color w:val="000000"/>
      </w:rPr>
      <w:fldChar w:fldCharType="end"/>
    </w:r>
    <w:r>
      <w:rPr>
        <w:color w:val="000000"/>
      </w:rPr>
      <w:t>-</w:t>
    </w:r>
    <w:r>
      <w:rPr>
        <w:color w:val="000000"/>
      </w:rPr>
      <w:fldChar w:fldCharType="begin"/>
    </w:r>
    <w:r>
      <w:rPr>
        <w:color w:val="000000"/>
      </w:rPr>
      <w:instrText xml:space="preserve"> STYLEREF  "MM Topic 2"  \* MERGEFORMAT </w:instrText>
    </w:r>
    <w:r>
      <w:rPr>
        <w:color w:val="000000"/>
      </w:rPr>
      <w:fldChar w:fldCharType="separate"/>
    </w:r>
    <w:r w:rsidR="00D71B63">
      <w:rPr>
        <w:rFonts w:hint="eastAsia"/>
        <w:noProof/>
        <w:color w:val="000000"/>
      </w:rPr>
      <w:t>十二、支持向量机</w:t>
    </w:r>
    <w:r w:rsidR="00D71B63">
      <w:rPr>
        <w:rFonts w:hint="eastAsia"/>
        <w:noProof/>
        <w:color w:val="000000"/>
      </w:rPr>
      <w:t>(Support Vector Machines)</w:t>
    </w:r>
    <w:r>
      <w:rPr>
        <w:color w:val="000000"/>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C644F1"/>
    <w:multiLevelType w:val="hybridMultilevel"/>
    <w:tmpl w:val="77EADC42"/>
    <w:lvl w:ilvl="0" w:tplc="3DE85B1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 w15:restartNumberingAfterBreak="0">
    <w:nsid w:val="0637093E"/>
    <w:multiLevelType w:val="hybridMultilevel"/>
    <w:tmpl w:val="EA58C630"/>
    <w:lvl w:ilvl="0" w:tplc="D8DC1004">
      <w:start w:val="1"/>
      <w:numFmt w:val="japaneseCounting"/>
      <w:lvlText w:val="(%1)"/>
      <w:lvlJc w:val="left"/>
      <w:pPr>
        <w:ind w:left="405" w:hanging="40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66921C2"/>
    <w:multiLevelType w:val="hybridMultilevel"/>
    <w:tmpl w:val="A3B86D18"/>
    <w:lvl w:ilvl="0" w:tplc="0BDA25B2">
      <w:start w:val="1"/>
      <w:numFmt w:val="decimal"/>
      <w:lvlText w:val="（%1）"/>
      <w:lvlJc w:val="left"/>
      <w:pPr>
        <w:tabs>
          <w:tab w:val="num" w:pos="720"/>
        </w:tabs>
        <w:ind w:left="720" w:hanging="7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 w15:restartNumberingAfterBreak="0">
    <w:nsid w:val="07087849"/>
    <w:multiLevelType w:val="hybridMultilevel"/>
    <w:tmpl w:val="0B0084A6"/>
    <w:lvl w:ilvl="0" w:tplc="73DE82C4">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 w15:restartNumberingAfterBreak="0">
    <w:nsid w:val="07A44E59"/>
    <w:multiLevelType w:val="hybridMultilevel"/>
    <w:tmpl w:val="7D7C62A6"/>
    <w:lvl w:ilvl="0" w:tplc="1B3C48BA">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 w15:restartNumberingAfterBreak="0">
    <w:nsid w:val="08A96AA6"/>
    <w:multiLevelType w:val="hybridMultilevel"/>
    <w:tmpl w:val="07161492"/>
    <w:lvl w:ilvl="0" w:tplc="3DE85B1A">
      <w:start w:val="1"/>
      <w:numFmt w:val="decimal"/>
      <w:lvlText w:val="%1．"/>
      <w:lvlJc w:val="left"/>
      <w:pPr>
        <w:tabs>
          <w:tab w:val="num" w:pos="360"/>
        </w:tabs>
        <w:ind w:left="360" w:hanging="360"/>
      </w:pPr>
      <w:rPr>
        <w:rFonts w:hint="default"/>
      </w:rPr>
    </w:lvl>
    <w:lvl w:ilvl="1" w:tplc="69CAEEE2">
      <w:start w:val="2"/>
      <w:numFmt w:val="decimal"/>
      <w:lvlText w:val="%2）"/>
      <w:lvlJc w:val="left"/>
      <w:pPr>
        <w:tabs>
          <w:tab w:val="num" w:pos="360"/>
        </w:tabs>
        <w:ind w:left="360" w:hanging="360"/>
      </w:pPr>
      <w:rPr>
        <w:rFonts w:hint="default"/>
      </w:rPr>
    </w:lvl>
    <w:lvl w:ilvl="2" w:tplc="4B9C21AC">
      <w:start w:val="1"/>
      <w:numFmt w:val="decimal"/>
      <w:lvlText w:val="（%3）"/>
      <w:lvlJc w:val="left"/>
      <w:pPr>
        <w:tabs>
          <w:tab w:val="num" w:pos="720"/>
        </w:tabs>
        <w:ind w:left="720" w:hanging="720"/>
      </w:pPr>
      <w:rPr>
        <w:rFonts w:hint="default"/>
      </w:rPr>
    </w:lvl>
    <w:lvl w:ilvl="3" w:tplc="3DE85B1A">
      <w:start w:val="1"/>
      <w:numFmt w:val="decimal"/>
      <w:lvlText w:val="%4．"/>
      <w:lvlJc w:val="left"/>
      <w:pPr>
        <w:tabs>
          <w:tab w:val="num" w:pos="1620"/>
        </w:tabs>
        <w:ind w:left="1620" w:hanging="360"/>
      </w:pPr>
      <w:rPr>
        <w:rFonts w:hint="default"/>
      </w:r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6" w15:restartNumberingAfterBreak="0">
    <w:nsid w:val="0FDD4E0B"/>
    <w:multiLevelType w:val="hybridMultilevel"/>
    <w:tmpl w:val="CC4404E6"/>
    <w:lvl w:ilvl="0" w:tplc="3F54097A">
      <w:start w:val="1"/>
      <w:numFmt w:val="decimal"/>
      <w:lvlText w:val="%1．"/>
      <w:lvlJc w:val="left"/>
      <w:pPr>
        <w:tabs>
          <w:tab w:val="num" w:pos="360"/>
        </w:tabs>
        <w:ind w:left="360" w:hanging="360"/>
      </w:pPr>
      <w:rPr>
        <w:rFonts w:ascii="Times New Roman" w:hAnsi="Times New Roman" w:cs="Times New Roman"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7" w15:restartNumberingAfterBreak="0">
    <w:nsid w:val="151A2BD6"/>
    <w:multiLevelType w:val="hybridMultilevel"/>
    <w:tmpl w:val="3154E584"/>
    <w:lvl w:ilvl="0" w:tplc="1A6854D0">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8" w15:restartNumberingAfterBreak="0">
    <w:nsid w:val="16AC7E5B"/>
    <w:multiLevelType w:val="hybridMultilevel"/>
    <w:tmpl w:val="D65C0A5E"/>
    <w:lvl w:ilvl="0" w:tplc="9028BAF0">
      <w:start w:val="1"/>
      <w:numFmt w:val="japaneseCounting"/>
      <w:lvlText w:val="第%1章"/>
      <w:lvlJc w:val="left"/>
      <w:pPr>
        <w:tabs>
          <w:tab w:val="num" w:pos="750"/>
        </w:tabs>
        <w:ind w:left="750" w:hanging="750"/>
      </w:pPr>
      <w:rPr>
        <w:rFonts w:hint="default"/>
      </w:rPr>
    </w:lvl>
    <w:lvl w:ilvl="1" w:tplc="155001C4">
      <w:start w:val="2"/>
      <w:numFmt w:val="decimal"/>
      <w:lvlText w:val="%2．"/>
      <w:lvlJc w:val="left"/>
      <w:pPr>
        <w:tabs>
          <w:tab w:val="num" w:pos="720"/>
        </w:tabs>
        <w:ind w:left="720" w:hanging="360"/>
      </w:pPr>
      <w:rPr>
        <w:rFont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9" w15:restartNumberingAfterBreak="0">
    <w:nsid w:val="18DC6FFA"/>
    <w:multiLevelType w:val="hybridMultilevel"/>
    <w:tmpl w:val="11AEA77A"/>
    <w:lvl w:ilvl="0" w:tplc="82FC9FC6">
      <w:numFmt w:val="bullet"/>
      <w:lvlText w:val="·"/>
      <w:lvlJc w:val="left"/>
      <w:pPr>
        <w:ind w:left="522" w:hanging="523"/>
      </w:pPr>
      <w:rPr>
        <w:rFonts w:ascii="Meiryo" w:eastAsia="Meiryo" w:hAnsi="Meiryo" w:cs="Meiryo" w:hint="default"/>
        <w:i/>
        <w:w w:val="79"/>
        <w:sz w:val="20"/>
        <w:szCs w:val="20"/>
      </w:rPr>
    </w:lvl>
    <w:lvl w:ilvl="1" w:tplc="17BCE450">
      <w:numFmt w:val="bullet"/>
      <w:lvlText w:val="•"/>
      <w:lvlJc w:val="left"/>
      <w:pPr>
        <w:ind w:left="533" w:hanging="523"/>
      </w:pPr>
      <w:rPr>
        <w:rFonts w:hint="default"/>
      </w:rPr>
    </w:lvl>
    <w:lvl w:ilvl="2" w:tplc="7E0282E0">
      <w:numFmt w:val="bullet"/>
      <w:lvlText w:val="•"/>
      <w:lvlJc w:val="left"/>
      <w:pPr>
        <w:ind w:left="546" w:hanging="523"/>
      </w:pPr>
      <w:rPr>
        <w:rFonts w:hint="default"/>
      </w:rPr>
    </w:lvl>
    <w:lvl w:ilvl="3" w:tplc="553C6804">
      <w:numFmt w:val="bullet"/>
      <w:lvlText w:val="•"/>
      <w:lvlJc w:val="left"/>
      <w:pPr>
        <w:ind w:left="560" w:hanging="523"/>
      </w:pPr>
      <w:rPr>
        <w:rFonts w:hint="default"/>
      </w:rPr>
    </w:lvl>
    <w:lvl w:ilvl="4" w:tplc="BBC87890">
      <w:numFmt w:val="bullet"/>
      <w:lvlText w:val="•"/>
      <w:lvlJc w:val="left"/>
      <w:pPr>
        <w:ind w:left="573" w:hanging="523"/>
      </w:pPr>
      <w:rPr>
        <w:rFonts w:hint="default"/>
      </w:rPr>
    </w:lvl>
    <w:lvl w:ilvl="5" w:tplc="AF7E2854">
      <w:numFmt w:val="bullet"/>
      <w:lvlText w:val="•"/>
      <w:lvlJc w:val="left"/>
      <w:pPr>
        <w:ind w:left="587" w:hanging="523"/>
      </w:pPr>
      <w:rPr>
        <w:rFonts w:hint="default"/>
      </w:rPr>
    </w:lvl>
    <w:lvl w:ilvl="6" w:tplc="8DD6D0D8">
      <w:numFmt w:val="bullet"/>
      <w:lvlText w:val="•"/>
      <w:lvlJc w:val="left"/>
      <w:pPr>
        <w:ind w:left="600" w:hanging="523"/>
      </w:pPr>
      <w:rPr>
        <w:rFonts w:hint="default"/>
      </w:rPr>
    </w:lvl>
    <w:lvl w:ilvl="7" w:tplc="712AEA3E">
      <w:numFmt w:val="bullet"/>
      <w:lvlText w:val="•"/>
      <w:lvlJc w:val="left"/>
      <w:pPr>
        <w:ind w:left="614" w:hanging="523"/>
      </w:pPr>
      <w:rPr>
        <w:rFonts w:hint="default"/>
      </w:rPr>
    </w:lvl>
    <w:lvl w:ilvl="8" w:tplc="D0504460">
      <w:numFmt w:val="bullet"/>
      <w:lvlText w:val="•"/>
      <w:lvlJc w:val="left"/>
      <w:pPr>
        <w:ind w:left="627" w:hanging="523"/>
      </w:pPr>
      <w:rPr>
        <w:rFonts w:hint="default"/>
      </w:rPr>
    </w:lvl>
  </w:abstractNum>
  <w:abstractNum w:abstractNumId="10" w15:restartNumberingAfterBreak="0">
    <w:nsid w:val="1A8065C0"/>
    <w:multiLevelType w:val="hybridMultilevel"/>
    <w:tmpl w:val="8044516C"/>
    <w:lvl w:ilvl="0" w:tplc="6A2A3346">
      <w:start w:val="1"/>
      <w:numFmt w:val="decimal"/>
      <w:lvlText w:val="（%1）"/>
      <w:lvlJc w:val="left"/>
      <w:pPr>
        <w:tabs>
          <w:tab w:val="num" w:pos="720"/>
        </w:tabs>
        <w:ind w:left="720" w:hanging="7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1" w15:restartNumberingAfterBreak="0">
    <w:nsid w:val="1B472A8A"/>
    <w:multiLevelType w:val="hybridMultilevel"/>
    <w:tmpl w:val="E9FE3286"/>
    <w:lvl w:ilvl="0" w:tplc="F6B8951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4435470"/>
    <w:multiLevelType w:val="hybridMultilevel"/>
    <w:tmpl w:val="F4A05710"/>
    <w:lvl w:ilvl="0" w:tplc="3F24D182">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3" w15:restartNumberingAfterBreak="0">
    <w:nsid w:val="2496491C"/>
    <w:multiLevelType w:val="hybridMultilevel"/>
    <w:tmpl w:val="CB180A48"/>
    <w:lvl w:ilvl="0" w:tplc="BE928348">
      <w:start w:val="1"/>
      <w:numFmt w:val="japaneseCounting"/>
      <w:lvlText w:val="%1、"/>
      <w:lvlJc w:val="left"/>
      <w:pPr>
        <w:tabs>
          <w:tab w:val="num" w:pos="480"/>
        </w:tabs>
        <w:ind w:left="480" w:hanging="480"/>
      </w:pPr>
      <w:rPr>
        <w:rFonts w:hint="default"/>
      </w:rPr>
    </w:lvl>
    <w:lvl w:ilvl="1" w:tplc="63648ACA">
      <w:start w:val="1"/>
      <w:numFmt w:val="decimal"/>
      <w:lvlText w:val="（%2）"/>
      <w:lvlJc w:val="left"/>
      <w:pPr>
        <w:tabs>
          <w:tab w:val="num" w:pos="720"/>
        </w:tabs>
        <w:ind w:left="720" w:hanging="720"/>
      </w:pPr>
      <w:rPr>
        <w:rFonts w:hint="default"/>
      </w:rPr>
    </w:lvl>
    <w:lvl w:ilvl="2" w:tplc="549C3AE8">
      <w:start w:val="1"/>
      <w:numFmt w:val="decimal"/>
      <w:lvlText w:val="%3．"/>
      <w:lvlJc w:val="left"/>
      <w:pPr>
        <w:tabs>
          <w:tab w:val="num" w:pos="1200"/>
        </w:tabs>
        <w:ind w:left="1200" w:hanging="360"/>
      </w:pPr>
      <w:rPr>
        <w:rFonts w:hint="default"/>
        <w:b/>
      </w:rPr>
    </w:lvl>
    <w:lvl w:ilvl="3" w:tplc="B7C0E402">
      <w:start w:val="1"/>
      <w:numFmt w:val="decimal"/>
      <w:lvlText w:val="%4）"/>
      <w:lvlJc w:val="left"/>
      <w:pPr>
        <w:tabs>
          <w:tab w:val="num" w:pos="1620"/>
        </w:tabs>
        <w:ind w:left="1620" w:hanging="360"/>
      </w:pPr>
      <w:rPr>
        <w:rFonts w:hint="default"/>
      </w:r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4" w15:restartNumberingAfterBreak="0">
    <w:nsid w:val="2670559E"/>
    <w:multiLevelType w:val="hybridMultilevel"/>
    <w:tmpl w:val="14A09E56"/>
    <w:lvl w:ilvl="0" w:tplc="8E8C2E00">
      <w:start w:val="1"/>
      <w:numFmt w:val="japaneseCounting"/>
      <w:lvlText w:val="%1、"/>
      <w:lvlJc w:val="left"/>
      <w:pPr>
        <w:tabs>
          <w:tab w:val="num" w:pos="420"/>
        </w:tabs>
        <w:ind w:left="420" w:hanging="4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5" w15:restartNumberingAfterBreak="0">
    <w:nsid w:val="2CBB3D4C"/>
    <w:multiLevelType w:val="hybridMultilevel"/>
    <w:tmpl w:val="7E2A8DC6"/>
    <w:lvl w:ilvl="0" w:tplc="BF8CE9F2">
      <w:start w:val="1"/>
      <w:numFmt w:val="decimal"/>
      <w:lvlText w:val="（%1）"/>
      <w:lvlJc w:val="left"/>
      <w:pPr>
        <w:tabs>
          <w:tab w:val="num" w:pos="720"/>
        </w:tabs>
        <w:ind w:left="720" w:hanging="7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6" w15:restartNumberingAfterBreak="0">
    <w:nsid w:val="2E2F08D2"/>
    <w:multiLevelType w:val="hybridMultilevel"/>
    <w:tmpl w:val="4DFA0670"/>
    <w:lvl w:ilvl="0" w:tplc="3F10D328">
      <w:start w:val="1"/>
      <w:numFmt w:val="decimal"/>
      <w:lvlText w:val="（%1）"/>
      <w:lvlJc w:val="left"/>
      <w:pPr>
        <w:tabs>
          <w:tab w:val="num" w:pos="1140"/>
        </w:tabs>
        <w:ind w:left="1140" w:hanging="720"/>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17" w15:restartNumberingAfterBreak="0">
    <w:nsid w:val="309F0764"/>
    <w:multiLevelType w:val="hybridMultilevel"/>
    <w:tmpl w:val="371EF4B6"/>
    <w:lvl w:ilvl="0" w:tplc="7B30759A">
      <w:start w:val="1"/>
      <w:numFmt w:val="decimal"/>
      <w:lvlText w:val="（%1）"/>
      <w:lvlJc w:val="left"/>
      <w:pPr>
        <w:tabs>
          <w:tab w:val="num" w:pos="720"/>
        </w:tabs>
        <w:ind w:left="720" w:hanging="7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8" w15:restartNumberingAfterBreak="0">
    <w:nsid w:val="315F4692"/>
    <w:multiLevelType w:val="hybridMultilevel"/>
    <w:tmpl w:val="2766F4FE"/>
    <w:lvl w:ilvl="0" w:tplc="3742677A">
      <w:numFmt w:val="bullet"/>
      <w:lvlText w:val="·"/>
      <w:lvlJc w:val="left"/>
      <w:pPr>
        <w:ind w:left="274" w:hanging="155"/>
      </w:pPr>
      <w:rPr>
        <w:rFonts w:ascii="Meiryo" w:eastAsia="Meiryo" w:hAnsi="Meiryo" w:cs="Meiryo" w:hint="default"/>
        <w:i/>
        <w:w w:val="79"/>
        <w:sz w:val="20"/>
        <w:szCs w:val="20"/>
      </w:rPr>
    </w:lvl>
    <w:lvl w:ilvl="1" w:tplc="522026A0">
      <w:numFmt w:val="bullet"/>
      <w:lvlText w:val="•"/>
      <w:lvlJc w:val="left"/>
      <w:pPr>
        <w:ind w:left="643" w:hanging="155"/>
      </w:pPr>
      <w:rPr>
        <w:rFonts w:hint="default"/>
      </w:rPr>
    </w:lvl>
    <w:lvl w:ilvl="2" w:tplc="1D34C07E">
      <w:numFmt w:val="bullet"/>
      <w:lvlText w:val="•"/>
      <w:lvlJc w:val="left"/>
      <w:pPr>
        <w:ind w:left="1007" w:hanging="155"/>
      </w:pPr>
      <w:rPr>
        <w:rFonts w:hint="default"/>
      </w:rPr>
    </w:lvl>
    <w:lvl w:ilvl="3" w:tplc="333262CA">
      <w:numFmt w:val="bullet"/>
      <w:lvlText w:val="•"/>
      <w:lvlJc w:val="left"/>
      <w:pPr>
        <w:ind w:left="1371" w:hanging="155"/>
      </w:pPr>
      <w:rPr>
        <w:rFonts w:hint="default"/>
      </w:rPr>
    </w:lvl>
    <w:lvl w:ilvl="4" w:tplc="4A60BD28">
      <w:numFmt w:val="bullet"/>
      <w:lvlText w:val="•"/>
      <w:lvlJc w:val="left"/>
      <w:pPr>
        <w:ind w:left="1734" w:hanging="155"/>
      </w:pPr>
      <w:rPr>
        <w:rFonts w:hint="default"/>
      </w:rPr>
    </w:lvl>
    <w:lvl w:ilvl="5" w:tplc="2B2CB6E6">
      <w:numFmt w:val="bullet"/>
      <w:lvlText w:val="•"/>
      <w:lvlJc w:val="left"/>
      <w:pPr>
        <w:ind w:left="2098" w:hanging="155"/>
      </w:pPr>
      <w:rPr>
        <w:rFonts w:hint="default"/>
      </w:rPr>
    </w:lvl>
    <w:lvl w:ilvl="6" w:tplc="1E0AB332">
      <w:numFmt w:val="bullet"/>
      <w:lvlText w:val="•"/>
      <w:lvlJc w:val="left"/>
      <w:pPr>
        <w:ind w:left="2462" w:hanging="155"/>
      </w:pPr>
      <w:rPr>
        <w:rFonts w:hint="default"/>
      </w:rPr>
    </w:lvl>
    <w:lvl w:ilvl="7" w:tplc="FBA8053C">
      <w:numFmt w:val="bullet"/>
      <w:lvlText w:val="•"/>
      <w:lvlJc w:val="left"/>
      <w:pPr>
        <w:ind w:left="2826" w:hanging="155"/>
      </w:pPr>
      <w:rPr>
        <w:rFonts w:hint="default"/>
      </w:rPr>
    </w:lvl>
    <w:lvl w:ilvl="8" w:tplc="2AE29CC0">
      <w:numFmt w:val="bullet"/>
      <w:lvlText w:val="•"/>
      <w:lvlJc w:val="left"/>
      <w:pPr>
        <w:ind w:left="3189" w:hanging="155"/>
      </w:pPr>
      <w:rPr>
        <w:rFonts w:hint="default"/>
      </w:rPr>
    </w:lvl>
  </w:abstractNum>
  <w:abstractNum w:abstractNumId="19" w15:restartNumberingAfterBreak="0">
    <w:nsid w:val="3A13334E"/>
    <w:multiLevelType w:val="hybridMultilevel"/>
    <w:tmpl w:val="6A6E7872"/>
    <w:lvl w:ilvl="0" w:tplc="3DE85B1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0" w15:restartNumberingAfterBreak="0">
    <w:nsid w:val="3DBC1135"/>
    <w:multiLevelType w:val="hybridMultilevel"/>
    <w:tmpl w:val="E4BEC8B4"/>
    <w:lvl w:ilvl="0" w:tplc="5430255E">
      <w:start w:val="1"/>
      <w:numFmt w:val="japaneseCounting"/>
      <w:lvlText w:val="(%1)"/>
      <w:lvlJc w:val="left"/>
      <w:pPr>
        <w:tabs>
          <w:tab w:val="num" w:pos="405"/>
        </w:tabs>
        <w:ind w:left="405" w:hanging="405"/>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1" w15:restartNumberingAfterBreak="0">
    <w:nsid w:val="451B6212"/>
    <w:multiLevelType w:val="hybridMultilevel"/>
    <w:tmpl w:val="4C4A4308"/>
    <w:lvl w:ilvl="0" w:tplc="745C8CA8">
      <w:start w:val="1"/>
      <w:numFmt w:val="decimal"/>
      <w:lvlText w:val="（%1）"/>
      <w:lvlJc w:val="left"/>
      <w:pPr>
        <w:tabs>
          <w:tab w:val="num" w:pos="720"/>
        </w:tabs>
        <w:ind w:left="720" w:hanging="720"/>
      </w:pPr>
      <w:rPr>
        <w:rFonts w:hint="default"/>
      </w:rPr>
    </w:lvl>
    <w:lvl w:ilvl="1" w:tplc="10CE12D6">
      <w:start w:val="1"/>
      <w:numFmt w:val="decimal"/>
      <w:lvlText w:val="%2．"/>
      <w:lvlJc w:val="left"/>
      <w:pPr>
        <w:tabs>
          <w:tab w:val="num" w:pos="1260"/>
        </w:tabs>
        <w:ind w:left="1260" w:hanging="360"/>
      </w:pPr>
      <w:rPr>
        <w:rFont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2" w15:restartNumberingAfterBreak="0">
    <w:nsid w:val="46915FFA"/>
    <w:multiLevelType w:val="hybridMultilevel"/>
    <w:tmpl w:val="849CEB36"/>
    <w:lvl w:ilvl="0" w:tplc="D1B47B84">
      <w:start w:val="1"/>
      <w:numFmt w:val="japaneseCounting"/>
      <w:lvlText w:val="%1、"/>
      <w:lvlJc w:val="left"/>
      <w:pPr>
        <w:tabs>
          <w:tab w:val="num" w:pos="480"/>
        </w:tabs>
        <w:ind w:left="480" w:hanging="480"/>
      </w:pPr>
      <w:rPr>
        <w:rFonts w:hint="default"/>
      </w:rPr>
    </w:lvl>
    <w:lvl w:ilvl="1" w:tplc="1FFC7304">
      <w:start w:val="1"/>
      <w:numFmt w:val="decimal"/>
      <w:lvlText w:val="%2．"/>
      <w:lvlJc w:val="left"/>
      <w:pPr>
        <w:tabs>
          <w:tab w:val="num" w:pos="780"/>
        </w:tabs>
        <w:ind w:left="780" w:hanging="360"/>
      </w:pPr>
      <w:rPr>
        <w:rFont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3" w15:restartNumberingAfterBreak="0">
    <w:nsid w:val="484D083E"/>
    <w:multiLevelType w:val="hybridMultilevel"/>
    <w:tmpl w:val="2E6A2018"/>
    <w:lvl w:ilvl="0" w:tplc="BE88E6CE">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4" w15:restartNumberingAfterBreak="0">
    <w:nsid w:val="4A5147AE"/>
    <w:multiLevelType w:val="multilevel"/>
    <w:tmpl w:val="4A5147AE"/>
    <w:lvl w:ilvl="0">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25" w15:restartNumberingAfterBreak="0">
    <w:nsid w:val="4C5E7B3A"/>
    <w:multiLevelType w:val="hybridMultilevel"/>
    <w:tmpl w:val="1496016E"/>
    <w:lvl w:ilvl="0" w:tplc="3DE85B1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6" w15:restartNumberingAfterBreak="0">
    <w:nsid w:val="4D57351E"/>
    <w:multiLevelType w:val="hybridMultilevel"/>
    <w:tmpl w:val="FED24F06"/>
    <w:lvl w:ilvl="0" w:tplc="2CC259F8">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7" w15:restartNumberingAfterBreak="0">
    <w:nsid w:val="4EA13DA8"/>
    <w:multiLevelType w:val="hybridMultilevel"/>
    <w:tmpl w:val="95FA31D2"/>
    <w:lvl w:ilvl="0" w:tplc="9BAA3820">
      <w:start w:val="1"/>
      <w:numFmt w:val="none"/>
      <w:lvlText w:val="一、"/>
      <w:lvlJc w:val="left"/>
      <w:pPr>
        <w:tabs>
          <w:tab w:val="num" w:pos="420"/>
        </w:tabs>
        <w:ind w:left="420" w:hanging="420"/>
      </w:pPr>
      <w:rPr>
        <w:rFonts w:hint="default"/>
      </w:rPr>
    </w:lvl>
    <w:lvl w:ilvl="1" w:tplc="8C844142">
      <w:start w:val="1"/>
      <w:numFmt w:val="decimal"/>
      <w:lvlText w:val="（%2）"/>
      <w:lvlJc w:val="left"/>
      <w:pPr>
        <w:tabs>
          <w:tab w:val="num" w:pos="1140"/>
        </w:tabs>
        <w:ind w:left="1140" w:hanging="720"/>
      </w:pPr>
      <w:rPr>
        <w:rFont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8" w15:restartNumberingAfterBreak="0">
    <w:nsid w:val="541C7C4E"/>
    <w:multiLevelType w:val="hybridMultilevel"/>
    <w:tmpl w:val="88325832"/>
    <w:lvl w:ilvl="0" w:tplc="3DE85B1A">
      <w:start w:val="1"/>
      <w:numFmt w:val="decimal"/>
      <w:lvlText w:val="%1．"/>
      <w:lvlJc w:val="left"/>
      <w:pPr>
        <w:tabs>
          <w:tab w:val="num" w:pos="360"/>
        </w:tabs>
        <w:ind w:left="360" w:hanging="360"/>
      </w:pPr>
      <w:rPr>
        <w:rFonts w:hint="default"/>
      </w:rPr>
    </w:lvl>
    <w:lvl w:ilvl="1" w:tplc="EC0AF39E">
      <w:start w:val="7"/>
      <w:numFmt w:val="decimal"/>
      <w:lvlText w:val="（%2）"/>
      <w:lvlJc w:val="left"/>
      <w:pPr>
        <w:tabs>
          <w:tab w:val="num" w:pos="1140"/>
        </w:tabs>
        <w:ind w:left="1140" w:hanging="720"/>
      </w:pPr>
      <w:rPr>
        <w:rFont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9" w15:restartNumberingAfterBreak="0">
    <w:nsid w:val="54477A1B"/>
    <w:multiLevelType w:val="hybridMultilevel"/>
    <w:tmpl w:val="5AEC6AD8"/>
    <w:lvl w:ilvl="0" w:tplc="2A381F26">
      <w:start w:val="1"/>
      <w:numFmt w:val="decimal"/>
      <w:lvlText w:val="%1．"/>
      <w:lvlJc w:val="left"/>
      <w:pPr>
        <w:tabs>
          <w:tab w:val="num" w:pos="360"/>
        </w:tabs>
        <w:ind w:left="360" w:hanging="360"/>
      </w:pPr>
      <w:rPr>
        <w:rFonts w:hint="default"/>
      </w:rPr>
    </w:lvl>
    <w:lvl w:ilvl="1" w:tplc="7598E2D8">
      <w:start w:val="1"/>
      <w:numFmt w:val="decimal"/>
      <w:lvlText w:val="%2．"/>
      <w:lvlJc w:val="left"/>
      <w:pPr>
        <w:tabs>
          <w:tab w:val="num" w:pos="780"/>
        </w:tabs>
        <w:ind w:left="780" w:hanging="360"/>
      </w:pPr>
      <w:rPr>
        <w:rFont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0" w15:restartNumberingAfterBreak="0">
    <w:nsid w:val="557533BC"/>
    <w:multiLevelType w:val="multilevel"/>
    <w:tmpl w:val="557533BC"/>
    <w:lvl w:ilvl="0">
      <w:start w:val="1"/>
      <w:numFmt w:val="japaneseCounting"/>
      <w:lvlText w:val="%1、"/>
      <w:lvlJc w:val="left"/>
      <w:pPr>
        <w:ind w:left="720" w:hanging="72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31" w15:restartNumberingAfterBreak="0">
    <w:nsid w:val="55D21AEE"/>
    <w:multiLevelType w:val="hybridMultilevel"/>
    <w:tmpl w:val="084A7A48"/>
    <w:lvl w:ilvl="0" w:tplc="BB3A1660">
      <w:start w:val="1"/>
      <w:numFmt w:val="upperRoman"/>
      <w:lvlText w:val="%1．"/>
      <w:lvlJc w:val="left"/>
      <w:pPr>
        <w:tabs>
          <w:tab w:val="num" w:pos="720"/>
        </w:tabs>
        <w:ind w:left="720" w:hanging="720"/>
      </w:pPr>
      <w:rPr>
        <w:rFonts w:hint="default"/>
      </w:rPr>
    </w:lvl>
    <w:lvl w:ilvl="1" w:tplc="8E782236">
      <w:start w:val="1"/>
      <w:numFmt w:val="decimal"/>
      <w:lvlText w:val="（%2）"/>
      <w:lvlJc w:val="left"/>
      <w:pPr>
        <w:tabs>
          <w:tab w:val="num" w:pos="1140"/>
        </w:tabs>
        <w:ind w:left="1140" w:hanging="720"/>
      </w:pPr>
      <w:rPr>
        <w:rFont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2" w15:restartNumberingAfterBreak="0">
    <w:nsid w:val="5E2927FC"/>
    <w:multiLevelType w:val="hybridMultilevel"/>
    <w:tmpl w:val="14FA02E8"/>
    <w:lvl w:ilvl="0" w:tplc="01C6701A">
      <w:start w:val="1"/>
      <w:numFmt w:val="decimal"/>
      <w:lvlText w:val="（%1）"/>
      <w:lvlJc w:val="left"/>
      <w:pPr>
        <w:tabs>
          <w:tab w:val="num" w:pos="720"/>
        </w:tabs>
        <w:ind w:left="720" w:hanging="7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3" w15:restartNumberingAfterBreak="0">
    <w:nsid w:val="60876992"/>
    <w:multiLevelType w:val="hybridMultilevel"/>
    <w:tmpl w:val="73B2D860"/>
    <w:lvl w:ilvl="0" w:tplc="3DE85B1A">
      <w:start w:val="1"/>
      <w:numFmt w:val="decimal"/>
      <w:lvlText w:val="%1．"/>
      <w:lvlJc w:val="left"/>
      <w:pPr>
        <w:tabs>
          <w:tab w:val="num" w:pos="360"/>
        </w:tabs>
        <w:ind w:left="360" w:hanging="360"/>
      </w:pPr>
      <w:rPr>
        <w:rFonts w:hint="default"/>
      </w:rPr>
    </w:lvl>
    <w:lvl w:ilvl="1" w:tplc="0D18C356">
      <w:start w:val="1"/>
      <w:numFmt w:val="decimal"/>
      <w:lvlText w:val="%2）"/>
      <w:lvlJc w:val="left"/>
      <w:pPr>
        <w:tabs>
          <w:tab w:val="num" w:pos="780"/>
        </w:tabs>
        <w:ind w:left="780" w:hanging="360"/>
      </w:pPr>
      <w:rPr>
        <w:rFonts w:hint="default"/>
      </w:rPr>
    </w:lvl>
    <w:lvl w:ilvl="2" w:tplc="9D14852E">
      <w:start w:val="1"/>
      <w:numFmt w:val="decimal"/>
      <w:lvlText w:val="(%3)"/>
      <w:lvlJc w:val="left"/>
      <w:pPr>
        <w:tabs>
          <w:tab w:val="num" w:pos="360"/>
        </w:tabs>
        <w:ind w:left="360" w:hanging="360"/>
      </w:pPr>
      <w:rPr>
        <w:rFonts w:hint="default"/>
      </w:r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4" w15:restartNumberingAfterBreak="0">
    <w:nsid w:val="691D4DDE"/>
    <w:multiLevelType w:val="hybridMultilevel"/>
    <w:tmpl w:val="8F10C06E"/>
    <w:lvl w:ilvl="0" w:tplc="CFFC7EBC">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5" w15:restartNumberingAfterBreak="0">
    <w:nsid w:val="6C2D3974"/>
    <w:multiLevelType w:val="hybridMultilevel"/>
    <w:tmpl w:val="B9963C9E"/>
    <w:lvl w:ilvl="0" w:tplc="D20A540C">
      <w:numFmt w:val="bullet"/>
      <w:lvlText w:val="·"/>
      <w:lvlJc w:val="left"/>
      <w:pPr>
        <w:ind w:left="259" w:hanging="260"/>
      </w:pPr>
      <w:rPr>
        <w:rFonts w:ascii="Meiryo" w:eastAsia="Meiryo" w:hAnsi="Meiryo" w:cs="Meiryo" w:hint="default"/>
        <w:i/>
        <w:w w:val="79"/>
        <w:sz w:val="20"/>
        <w:szCs w:val="20"/>
      </w:rPr>
    </w:lvl>
    <w:lvl w:ilvl="1" w:tplc="A09C0048">
      <w:numFmt w:val="bullet"/>
      <w:lvlText w:val="•"/>
      <w:lvlJc w:val="left"/>
      <w:pPr>
        <w:ind w:left="273" w:hanging="260"/>
      </w:pPr>
      <w:rPr>
        <w:rFonts w:hint="default"/>
      </w:rPr>
    </w:lvl>
    <w:lvl w:ilvl="2" w:tplc="04520792">
      <w:numFmt w:val="bullet"/>
      <w:lvlText w:val="•"/>
      <w:lvlJc w:val="left"/>
      <w:pPr>
        <w:ind w:left="286" w:hanging="260"/>
      </w:pPr>
      <w:rPr>
        <w:rFonts w:hint="default"/>
      </w:rPr>
    </w:lvl>
    <w:lvl w:ilvl="3" w:tplc="C10464C8">
      <w:numFmt w:val="bullet"/>
      <w:lvlText w:val="•"/>
      <w:lvlJc w:val="left"/>
      <w:pPr>
        <w:ind w:left="299" w:hanging="260"/>
      </w:pPr>
      <w:rPr>
        <w:rFonts w:hint="default"/>
      </w:rPr>
    </w:lvl>
    <w:lvl w:ilvl="4" w:tplc="C2165E90">
      <w:numFmt w:val="bullet"/>
      <w:lvlText w:val="•"/>
      <w:lvlJc w:val="left"/>
      <w:pPr>
        <w:ind w:left="313" w:hanging="260"/>
      </w:pPr>
      <w:rPr>
        <w:rFonts w:hint="default"/>
      </w:rPr>
    </w:lvl>
    <w:lvl w:ilvl="5" w:tplc="58565106">
      <w:numFmt w:val="bullet"/>
      <w:lvlText w:val="•"/>
      <w:lvlJc w:val="left"/>
      <w:pPr>
        <w:ind w:left="326" w:hanging="260"/>
      </w:pPr>
      <w:rPr>
        <w:rFonts w:hint="default"/>
      </w:rPr>
    </w:lvl>
    <w:lvl w:ilvl="6" w:tplc="B880BFFE">
      <w:numFmt w:val="bullet"/>
      <w:lvlText w:val="•"/>
      <w:lvlJc w:val="left"/>
      <w:pPr>
        <w:ind w:left="339" w:hanging="260"/>
      </w:pPr>
      <w:rPr>
        <w:rFonts w:hint="default"/>
      </w:rPr>
    </w:lvl>
    <w:lvl w:ilvl="7" w:tplc="FF04DDBA">
      <w:numFmt w:val="bullet"/>
      <w:lvlText w:val="•"/>
      <w:lvlJc w:val="left"/>
      <w:pPr>
        <w:ind w:left="352" w:hanging="260"/>
      </w:pPr>
      <w:rPr>
        <w:rFonts w:hint="default"/>
      </w:rPr>
    </w:lvl>
    <w:lvl w:ilvl="8" w:tplc="A8CC1C4E">
      <w:numFmt w:val="bullet"/>
      <w:lvlText w:val="•"/>
      <w:lvlJc w:val="left"/>
      <w:pPr>
        <w:ind w:left="366" w:hanging="260"/>
      </w:pPr>
      <w:rPr>
        <w:rFonts w:hint="default"/>
      </w:rPr>
    </w:lvl>
  </w:abstractNum>
  <w:abstractNum w:abstractNumId="36" w15:restartNumberingAfterBreak="0">
    <w:nsid w:val="6D2A22D7"/>
    <w:multiLevelType w:val="hybridMultilevel"/>
    <w:tmpl w:val="9AB0D0AE"/>
    <w:lvl w:ilvl="0" w:tplc="ED546F0C">
      <w:start w:val="1"/>
      <w:numFmt w:val="japaneseCounting"/>
      <w:lvlText w:val="%1、"/>
      <w:lvlJc w:val="left"/>
      <w:pPr>
        <w:tabs>
          <w:tab w:val="num" w:pos="3600"/>
        </w:tabs>
        <w:ind w:left="3600" w:hanging="7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7" w15:restartNumberingAfterBreak="0">
    <w:nsid w:val="71EC3A50"/>
    <w:multiLevelType w:val="hybridMultilevel"/>
    <w:tmpl w:val="CD56D016"/>
    <w:lvl w:ilvl="0" w:tplc="3C76D56C">
      <w:start w:val="1"/>
      <w:numFmt w:val="decimal"/>
      <w:lvlText w:val="%1）"/>
      <w:lvlJc w:val="left"/>
      <w:pPr>
        <w:tabs>
          <w:tab w:val="num" w:pos="360"/>
        </w:tabs>
        <w:ind w:left="360" w:hanging="360"/>
      </w:pPr>
      <w:rPr>
        <w:rFonts w:hint="default"/>
      </w:rPr>
    </w:lvl>
    <w:lvl w:ilvl="1" w:tplc="875C522A">
      <w:start w:val="1"/>
      <w:numFmt w:val="decimal"/>
      <w:lvlText w:val="（%2）"/>
      <w:lvlJc w:val="left"/>
      <w:pPr>
        <w:tabs>
          <w:tab w:val="num" w:pos="1140"/>
        </w:tabs>
        <w:ind w:left="1140" w:hanging="720"/>
      </w:pPr>
      <w:rPr>
        <w:rFonts w:hint="default"/>
        <w:b/>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8" w15:restartNumberingAfterBreak="0">
    <w:nsid w:val="760D31FF"/>
    <w:multiLevelType w:val="hybridMultilevel"/>
    <w:tmpl w:val="C862DBF8"/>
    <w:lvl w:ilvl="0" w:tplc="C38A27C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9" w15:restartNumberingAfterBreak="0">
    <w:nsid w:val="77C51140"/>
    <w:multiLevelType w:val="hybridMultilevel"/>
    <w:tmpl w:val="938C094A"/>
    <w:lvl w:ilvl="0" w:tplc="18EC716A">
      <w:start w:val="2"/>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0" w15:restartNumberingAfterBreak="0">
    <w:nsid w:val="7992277C"/>
    <w:multiLevelType w:val="multilevel"/>
    <w:tmpl w:val="7992277C"/>
    <w:lvl w:ilvl="0">
      <w:start w:val="1"/>
      <w:numFmt w:val="bullet"/>
      <w:lvlText w:val=""/>
      <w:lvlJc w:val="left"/>
      <w:pPr>
        <w:tabs>
          <w:tab w:val="left" w:pos="453"/>
        </w:tabs>
        <w:ind w:left="453" w:hanging="453"/>
      </w:pPr>
      <w:rPr>
        <w:rFonts w:ascii="Wingdings" w:hAnsi="Wingdings" w:hint="default"/>
      </w:rPr>
    </w:lvl>
    <w:lvl w:ilvl="1" w:tentative="1">
      <w:start w:val="1"/>
      <w:numFmt w:val="bullet"/>
      <w:lvlText w:val=""/>
      <w:lvlJc w:val="left"/>
      <w:pPr>
        <w:tabs>
          <w:tab w:val="left" w:pos="840"/>
        </w:tabs>
        <w:ind w:left="840" w:hanging="420"/>
      </w:pPr>
      <w:rPr>
        <w:rFonts w:ascii="Wingdings" w:hAnsi="Wingdings" w:hint="default"/>
      </w:rPr>
    </w:lvl>
    <w:lvl w:ilvl="2" w:tentative="1">
      <w:start w:val="1"/>
      <w:numFmt w:val="bullet"/>
      <w:lvlText w:val=""/>
      <w:lvlJc w:val="left"/>
      <w:pPr>
        <w:tabs>
          <w:tab w:val="left" w:pos="1260"/>
        </w:tabs>
        <w:ind w:left="1260" w:hanging="420"/>
      </w:pPr>
      <w:rPr>
        <w:rFonts w:ascii="Wingdings" w:hAnsi="Wingdings" w:hint="default"/>
      </w:rPr>
    </w:lvl>
    <w:lvl w:ilvl="3" w:tentative="1">
      <w:start w:val="1"/>
      <w:numFmt w:val="bullet"/>
      <w:lvlText w:val=""/>
      <w:lvlJc w:val="left"/>
      <w:pPr>
        <w:tabs>
          <w:tab w:val="left" w:pos="1680"/>
        </w:tabs>
        <w:ind w:left="1680" w:hanging="420"/>
      </w:pPr>
      <w:rPr>
        <w:rFonts w:ascii="Wingdings" w:hAnsi="Wingdings" w:hint="default"/>
      </w:rPr>
    </w:lvl>
    <w:lvl w:ilvl="4" w:tentative="1">
      <w:start w:val="1"/>
      <w:numFmt w:val="bullet"/>
      <w:lvlText w:val=""/>
      <w:lvlJc w:val="left"/>
      <w:pPr>
        <w:tabs>
          <w:tab w:val="left" w:pos="2100"/>
        </w:tabs>
        <w:ind w:left="2100" w:hanging="420"/>
      </w:pPr>
      <w:rPr>
        <w:rFonts w:ascii="Wingdings" w:hAnsi="Wingdings" w:hint="default"/>
      </w:rPr>
    </w:lvl>
    <w:lvl w:ilvl="5" w:tentative="1">
      <w:start w:val="1"/>
      <w:numFmt w:val="bullet"/>
      <w:lvlText w:val=""/>
      <w:lvlJc w:val="left"/>
      <w:pPr>
        <w:tabs>
          <w:tab w:val="left" w:pos="2520"/>
        </w:tabs>
        <w:ind w:left="2520" w:hanging="420"/>
      </w:pPr>
      <w:rPr>
        <w:rFonts w:ascii="Wingdings" w:hAnsi="Wingdings" w:hint="default"/>
      </w:rPr>
    </w:lvl>
    <w:lvl w:ilvl="6" w:tentative="1">
      <w:start w:val="1"/>
      <w:numFmt w:val="bullet"/>
      <w:lvlText w:val=""/>
      <w:lvlJc w:val="left"/>
      <w:pPr>
        <w:tabs>
          <w:tab w:val="left" w:pos="2940"/>
        </w:tabs>
        <w:ind w:left="2940" w:hanging="420"/>
      </w:pPr>
      <w:rPr>
        <w:rFonts w:ascii="Wingdings" w:hAnsi="Wingdings" w:hint="default"/>
      </w:rPr>
    </w:lvl>
    <w:lvl w:ilvl="7" w:tentative="1">
      <w:start w:val="1"/>
      <w:numFmt w:val="bullet"/>
      <w:lvlText w:val=""/>
      <w:lvlJc w:val="left"/>
      <w:pPr>
        <w:tabs>
          <w:tab w:val="left" w:pos="3360"/>
        </w:tabs>
        <w:ind w:left="3360" w:hanging="420"/>
      </w:pPr>
      <w:rPr>
        <w:rFonts w:ascii="Wingdings" w:hAnsi="Wingdings" w:hint="default"/>
      </w:rPr>
    </w:lvl>
    <w:lvl w:ilvl="8" w:tentative="1">
      <w:start w:val="1"/>
      <w:numFmt w:val="bullet"/>
      <w:lvlText w:val=""/>
      <w:lvlJc w:val="left"/>
      <w:pPr>
        <w:tabs>
          <w:tab w:val="left" w:pos="3780"/>
        </w:tabs>
        <w:ind w:left="3780" w:hanging="420"/>
      </w:pPr>
      <w:rPr>
        <w:rFonts w:ascii="Wingdings" w:hAnsi="Wingdings" w:hint="default"/>
      </w:rPr>
    </w:lvl>
  </w:abstractNum>
  <w:abstractNum w:abstractNumId="41" w15:restartNumberingAfterBreak="0">
    <w:nsid w:val="79C42E10"/>
    <w:multiLevelType w:val="hybridMultilevel"/>
    <w:tmpl w:val="C96CDF10"/>
    <w:lvl w:ilvl="0" w:tplc="23A02CC2">
      <w:start w:val="1"/>
      <w:numFmt w:val="decimal"/>
      <w:lvlText w:val="%1"/>
      <w:lvlJc w:val="left"/>
      <w:pPr>
        <w:ind w:left="603" w:hanging="485"/>
      </w:pPr>
      <w:rPr>
        <w:rFonts w:ascii="Georgia" w:eastAsia="Georgia" w:hAnsi="Georgia" w:cs="Georgia" w:hint="default"/>
        <w:b/>
        <w:bCs/>
        <w:w w:val="117"/>
        <w:sz w:val="28"/>
        <w:szCs w:val="28"/>
      </w:rPr>
    </w:lvl>
    <w:lvl w:ilvl="1" w:tplc="96641CEA">
      <w:numFmt w:val="bullet"/>
      <w:lvlText w:val="•"/>
      <w:lvlJc w:val="left"/>
      <w:pPr>
        <w:ind w:left="1229" w:hanging="485"/>
      </w:pPr>
      <w:rPr>
        <w:rFonts w:hint="default"/>
      </w:rPr>
    </w:lvl>
    <w:lvl w:ilvl="2" w:tplc="807EDC34">
      <w:numFmt w:val="bullet"/>
      <w:lvlText w:val="•"/>
      <w:lvlJc w:val="left"/>
      <w:pPr>
        <w:ind w:left="1858" w:hanging="485"/>
      </w:pPr>
      <w:rPr>
        <w:rFonts w:hint="default"/>
      </w:rPr>
    </w:lvl>
    <w:lvl w:ilvl="3" w:tplc="78AAB478">
      <w:numFmt w:val="bullet"/>
      <w:lvlText w:val="•"/>
      <w:lvlJc w:val="left"/>
      <w:pPr>
        <w:ind w:left="2488" w:hanging="485"/>
      </w:pPr>
      <w:rPr>
        <w:rFonts w:hint="default"/>
      </w:rPr>
    </w:lvl>
    <w:lvl w:ilvl="4" w:tplc="DEA4CA94">
      <w:numFmt w:val="bullet"/>
      <w:lvlText w:val="•"/>
      <w:lvlJc w:val="left"/>
      <w:pPr>
        <w:ind w:left="3117" w:hanging="485"/>
      </w:pPr>
      <w:rPr>
        <w:rFonts w:hint="default"/>
      </w:rPr>
    </w:lvl>
    <w:lvl w:ilvl="5" w:tplc="3EACB784">
      <w:numFmt w:val="bullet"/>
      <w:lvlText w:val="•"/>
      <w:lvlJc w:val="left"/>
      <w:pPr>
        <w:ind w:left="3747" w:hanging="485"/>
      </w:pPr>
      <w:rPr>
        <w:rFonts w:hint="default"/>
      </w:rPr>
    </w:lvl>
    <w:lvl w:ilvl="6" w:tplc="F44C91E0">
      <w:numFmt w:val="bullet"/>
      <w:lvlText w:val="•"/>
      <w:lvlJc w:val="left"/>
      <w:pPr>
        <w:ind w:left="4376" w:hanging="485"/>
      </w:pPr>
      <w:rPr>
        <w:rFonts w:hint="default"/>
      </w:rPr>
    </w:lvl>
    <w:lvl w:ilvl="7" w:tplc="CC30D948">
      <w:numFmt w:val="bullet"/>
      <w:lvlText w:val="•"/>
      <w:lvlJc w:val="left"/>
      <w:pPr>
        <w:ind w:left="5006" w:hanging="485"/>
      </w:pPr>
      <w:rPr>
        <w:rFonts w:hint="default"/>
      </w:rPr>
    </w:lvl>
    <w:lvl w:ilvl="8" w:tplc="4350ADB8">
      <w:numFmt w:val="bullet"/>
      <w:lvlText w:val="•"/>
      <w:lvlJc w:val="left"/>
      <w:pPr>
        <w:ind w:left="5635" w:hanging="485"/>
      </w:pPr>
      <w:rPr>
        <w:rFonts w:hint="default"/>
      </w:rPr>
    </w:lvl>
  </w:abstractNum>
  <w:abstractNum w:abstractNumId="42" w15:restartNumberingAfterBreak="0">
    <w:nsid w:val="7F617389"/>
    <w:multiLevelType w:val="hybridMultilevel"/>
    <w:tmpl w:val="99EEE724"/>
    <w:lvl w:ilvl="0" w:tplc="3DE85B1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num w:numId="1">
    <w:abstractNumId w:val="40"/>
  </w:num>
  <w:num w:numId="2">
    <w:abstractNumId w:val="30"/>
  </w:num>
  <w:num w:numId="3">
    <w:abstractNumId w:val="24"/>
  </w:num>
  <w:num w:numId="4">
    <w:abstractNumId w:val="35"/>
  </w:num>
  <w:num w:numId="5">
    <w:abstractNumId w:val="9"/>
  </w:num>
  <w:num w:numId="6">
    <w:abstractNumId w:val="18"/>
  </w:num>
  <w:num w:numId="7">
    <w:abstractNumId w:val="41"/>
  </w:num>
  <w:num w:numId="8">
    <w:abstractNumId w:val="11"/>
  </w:num>
  <w:num w:numId="9">
    <w:abstractNumId w:val="2"/>
  </w:num>
  <w:num w:numId="10">
    <w:abstractNumId w:val="34"/>
  </w:num>
  <w:num w:numId="11">
    <w:abstractNumId w:val="15"/>
  </w:num>
  <w:num w:numId="12">
    <w:abstractNumId w:val="27"/>
  </w:num>
  <w:num w:numId="13">
    <w:abstractNumId w:val="16"/>
  </w:num>
  <w:num w:numId="14">
    <w:abstractNumId w:val="25"/>
  </w:num>
  <w:num w:numId="15">
    <w:abstractNumId w:val="33"/>
  </w:num>
  <w:num w:numId="16">
    <w:abstractNumId w:val="10"/>
  </w:num>
  <w:num w:numId="17">
    <w:abstractNumId w:val="26"/>
  </w:num>
  <w:num w:numId="18">
    <w:abstractNumId w:val="7"/>
  </w:num>
  <w:num w:numId="19">
    <w:abstractNumId w:val="29"/>
  </w:num>
  <w:num w:numId="20">
    <w:abstractNumId w:val="21"/>
  </w:num>
  <w:num w:numId="21">
    <w:abstractNumId w:val="6"/>
  </w:num>
  <w:num w:numId="22">
    <w:abstractNumId w:val="0"/>
  </w:num>
  <w:num w:numId="23">
    <w:abstractNumId w:val="13"/>
  </w:num>
  <w:num w:numId="24">
    <w:abstractNumId w:val="5"/>
  </w:num>
  <w:num w:numId="25">
    <w:abstractNumId w:val="23"/>
  </w:num>
  <w:num w:numId="26">
    <w:abstractNumId w:val="17"/>
  </w:num>
  <w:num w:numId="27">
    <w:abstractNumId w:val="37"/>
  </w:num>
  <w:num w:numId="28">
    <w:abstractNumId w:val="31"/>
  </w:num>
  <w:num w:numId="29">
    <w:abstractNumId w:val="36"/>
  </w:num>
  <w:num w:numId="30">
    <w:abstractNumId w:val="22"/>
  </w:num>
  <w:num w:numId="31">
    <w:abstractNumId w:val="42"/>
  </w:num>
  <w:num w:numId="32">
    <w:abstractNumId w:val="19"/>
  </w:num>
  <w:num w:numId="33">
    <w:abstractNumId w:val="8"/>
  </w:num>
  <w:num w:numId="34">
    <w:abstractNumId w:val="28"/>
  </w:num>
  <w:num w:numId="35">
    <w:abstractNumId w:val="3"/>
  </w:num>
  <w:num w:numId="36">
    <w:abstractNumId w:val="14"/>
  </w:num>
  <w:num w:numId="37">
    <w:abstractNumId w:val="12"/>
  </w:num>
  <w:num w:numId="38">
    <w:abstractNumId w:val="32"/>
  </w:num>
  <w:num w:numId="39">
    <w:abstractNumId w:val="4"/>
  </w:num>
  <w:num w:numId="40">
    <w:abstractNumId w:val="20"/>
  </w:num>
  <w:num w:numId="41">
    <w:abstractNumId w:val="39"/>
  </w:num>
  <w:num w:numId="42">
    <w:abstractNumId w:val="38"/>
  </w:num>
  <w:num w:numId="4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HorizontalSpacing w:val="105"/>
  <w:drawingGridVerticalSpacing w:val="156"/>
  <w:noPunctuationKerning/>
  <w:characterSpacingControl w:val="compressPunctuation"/>
  <w:hdrShapeDefaults>
    <o:shapedefaults v:ext="edit" spidmax="2049" fillcolor="#9cbee0" strokecolor="#739cc3">
      <v:fill color="#9cbee0" color2="#bbd5f0" type="gradient">
        <o:fill v:ext="view" type="gradientUnscaled"/>
      </v:fill>
      <v:stroke color="#739cc3" weight="1.25pt" miterlimit="2"/>
    </o:shapedefaults>
  </w:hdrShapeDefaults>
  <w:footnotePr>
    <w:footnote w:id="-1"/>
    <w:footnote w:id="0"/>
  </w:footnotePr>
  <w:endnotePr>
    <w:endnote w:id="-1"/>
    <w:endnote w:id="0"/>
  </w:endnotePr>
  <w:compat>
    <w:spaceForUL/>
    <w:balanceSingleByteDoubleByteWidth/>
    <w:doNotLeaveBackslashAlone/>
    <w:ulTrailSpace/>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NTKyNDAyMDUwNjM2szBR0lEKTi0uzszPAykwNKgFAJgziwctAAAA"/>
  </w:docVars>
  <w:rsids>
    <w:rsidRoot w:val="00356A16"/>
    <w:rsid w:val="000012E0"/>
    <w:rsid w:val="000021D4"/>
    <w:rsid w:val="00004092"/>
    <w:rsid w:val="00004DC5"/>
    <w:rsid w:val="00005D38"/>
    <w:rsid w:val="00006570"/>
    <w:rsid w:val="00007734"/>
    <w:rsid w:val="00007A67"/>
    <w:rsid w:val="00011F98"/>
    <w:rsid w:val="00015802"/>
    <w:rsid w:val="00015807"/>
    <w:rsid w:val="00016963"/>
    <w:rsid w:val="00016D14"/>
    <w:rsid w:val="00016DC7"/>
    <w:rsid w:val="000262F2"/>
    <w:rsid w:val="00026E26"/>
    <w:rsid w:val="00031786"/>
    <w:rsid w:val="00032147"/>
    <w:rsid w:val="00037652"/>
    <w:rsid w:val="00046B95"/>
    <w:rsid w:val="000478D0"/>
    <w:rsid w:val="00050452"/>
    <w:rsid w:val="000614E6"/>
    <w:rsid w:val="000655DD"/>
    <w:rsid w:val="000713AE"/>
    <w:rsid w:val="00076A8D"/>
    <w:rsid w:val="00077B9F"/>
    <w:rsid w:val="0008179E"/>
    <w:rsid w:val="000844E2"/>
    <w:rsid w:val="000846C7"/>
    <w:rsid w:val="00091BB1"/>
    <w:rsid w:val="00091D53"/>
    <w:rsid w:val="000931B2"/>
    <w:rsid w:val="000A0B92"/>
    <w:rsid w:val="000A0BD1"/>
    <w:rsid w:val="000A24F7"/>
    <w:rsid w:val="000A3AFC"/>
    <w:rsid w:val="000B3372"/>
    <w:rsid w:val="000C01BE"/>
    <w:rsid w:val="000C23CB"/>
    <w:rsid w:val="000C5773"/>
    <w:rsid w:val="000C686A"/>
    <w:rsid w:val="000D2820"/>
    <w:rsid w:val="000D61FF"/>
    <w:rsid w:val="000D68C1"/>
    <w:rsid w:val="000D747B"/>
    <w:rsid w:val="000D75CA"/>
    <w:rsid w:val="000D7929"/>
    <w:rsid w:val="000E59B4"/>
    <w:rsid w:val="000E783D"/>
    <w:rsid w:val="000F06D1"/>
    <w:rsid w:val="000F30A3"/>
    <w:rsid w:val="000F3D2C"/>
    <w:rsid w:val="000F4652"/>
    <w:rsid w:val="000F4E20"/>
    <w:rsid w:val="000F4EA0"/>
    <w:rsid w:val="00102BFE"/>
    <w:rsid w:val="001146C8"/>
    <w:rsid w:val="00116E44"/>
    <w:rsid w:val="00116F89"/>
    <w:rsid w:val="00117A9D"/>
    <w:rsid w:val="00123A0C"/>
    <w:rsid w:val="00124EA6"/>
    <w:rsid w:val="00126C33"/>
    <w:rsid w:val="00132586"/>
    <w:rsid w:val="00134A1E"/>
    <w:rsid w:val="00134B4D"/>
    <w:rsid w:val="00136311"/>
    <w:rsid w:val="00136631"/>
    <w:rsid w:val="0014055F"/>
    <w:rsid w:val="001409E7"/>
    <w:rsid w:val="00142E81"/>
    <w:rsid w:val="001447E7"/>
    <w:rsid w:val="00145175"/>
    <w:rsid w:val="001512A2"/>
    <w:rsid w:val="00152A2A"/>
    <w:rsid w:val="00153C47"/>
    <w:rsid w:val="00154102"/>
    <w:rsid w:val="001562FD"/>
    <w:rsid w:val="0015782C"/>
    <w:rsid w:val="00160781"/>
    <w:rsid w:val="001622F1"/>
    <w:rsid w:val="0016247E"/>
    <w:rsid w:val="00167427"/>
    <w:rsid w:val="00167950"/>
    <w:rsid w:val="00167C72"/>
    <w:rsid w:val="00173A0B"/>
    <w:rsid w:val="00174F17"/>
    <w:rsid w:val="00176B11"/>
    <w:rsid w:val="00180AFE"/>
    <w:rsid w:val="00181A26"/>
    <w:rsid w:val="0018359E"/>
    <w:rsid w:val="001841D5"/>
    <w:rsid w:val="0018459D"/>
    <w:rsid w:val="001845C4"/>
    <w:rsid w:val="001845D1"/>
    <w:rsid w:val="00186D2C"/>
    <w:rsid w:val="00186ECB"/>
    <w:rsid w:val="001922EC"/>
    <w:rsid w:val="00192DBE"/>
    <w:rsid w:val="001934B5"/>
    <w:rsid w:val="00196DB2"/>
    <w:rsid w:val="001A17A5"/>
    <w:rsid w:val="001A1FBD"/>
    <w:rsid w:val="001A47A6"/>
    <w:rsid w:val="001A798F"/>
    <w:rsid w:val="001B13C3"/>
    <w:rsid w:val="001B13F8"/>
    <w:rsid w:val="001B1568"/>
    <w:rsid w:val="001B18D9"/>
    <w:rsid w:val="001B3359"/>
    <w:rsid w:val="001B3835"/>
    <w:rsid w:val="001C2A38"/>
    <w:rsid w:val="001D3A54"/>
    <w:rsid w:val="001D3C82"/>
    <w:rsid w:val="001D5EF8"/>
    <w:rsid w:val="001D62D2"/>
    <w:rsid w:val="001E1285"/>
    <w:rsid w:val="001E2CB9"/>
    <w:rsid w:val="001E3BA2"/>
    <w:rsid w:val="001E3F9E"/>
    <w:rsid w:val="001E5810"/>
    <w:rsid w:val="001E5EB7"/>
    <w:rsid w:val="001E6B82"/>
    <w:rsid w:val="001F3228"/>
    <w:rsid w:val="001F4EA0"/>
    <w:rsid w:val="001F6880"/>
    <w:rsid w:val="001F75F7"/>
    <w:rsid w:val="002004BA"/>
    <w:rsid w:val="00201F98"/>
    <w:rsid w:val="00202435"/>
    <w:rsid w:val="002055E9"/>
    <w:rsid w:val="00210517"/>
    <w:rsid w:val="002111FA"/>
    <w:rsid w:val="002124A8"/>
    <w:rsid w:val="0021411C"/>
    <w:rsid w:val="00215751"/>
    <w:rsid w:val="0022106F"/>
    <w:rsid w:val="002211D3"/>
    <w:rsid w:val="00225B29"/>
    <w:rsid w:val="00227600"/>
    <w:rsid w:val="0022762D"/>
    <w:rsid w:val="00227792"/>
    <w:rsid w:val="002344A8"/>
    <w:rsid w:val="0023673F"/>
    <w:rsid w:val="00236C25"/>
    <w:rsid w:val="002379D1"/>
    <w:rsid w:val="00241775"/>
    <w:rsid w:val="0024194B"/>
    <w:rsid w:val="00244EA1"/>
    <w:rsid w:val="00245AB2"/>
    <w:rsid w:val="00253766"/>
    <w:rsid w:val="00254A7F"/>
    <w:rsid w:val="0025508A"/>
    <w:rsid w:val="00262B2D"/>
    <w:rsid w:val="00263522"/>
    <w:rsid w:val="002769B6"/>
    <w:rsid w:val="00277C63"/>
    <w:rsid w:val="00277F0E"/>
    <w:rsid w:val="0028052E"/>
    <w:rsid w:val="00282B6C"/>
    <w:rsid w:val="00282D93"/>
    <w:rsid w:val="002864C4"/>
    <w:rsid w:val="002934BA"/>
    <w:rsid w:val="00293895"/>
    <w:rsid w:val="00293C5C"/>
    <w:rsid w:val="002A0C62"/>
    <w:rsid w:val="002A5837"/>
    <w:rsid w:val="002A6353"/>
    <w:rsid w:val="002B16BF"/>
    <w:rsid w:val="002B396D"/>
    <w:rsid w:val="002B3C4D"/>
    <w:rsid w:val="002D074C"/>
    <w:rsid w:val="002D3085"/>
    <w:rsid w:val="002D3CB0"/>
    <w:rsid w:val="002E05EE"/>
    <w:rsid w:val="002E2E8E"/>
    <w:rsid w:val="002E42B0"/>
    <w:rsid w:val="002E4735"/>
    <w:rsid w:val="002E4E84"/>
    <w:rsid w:val="002E58BF"/>
    <w:rsid w:val="002E63DA"/>
    <w:rsid w:val="002E78EF"/>
    <w:rsid w:val="002F11D9"/>
    <w:rsid w:val="002F1A67"/>
    <w:rsid w:val="002F27F4"/>
    <w:rsid w:val="002F5C48"/>
    <w:rsid w:val="002F6E77"/>
    <w:rsid w:val="002F7E6B"/>
    <w:rsid w:val="00303057"/>
    <w:rsid w:val="00305CAF"/>
    <w:rsid w:val="00310CC3"/>
    <w:rsid w:val="0031126F"/>
    <w:rsid w:val="00311552"/>
    <w:rsid w:val="003115BF"/>
    <w:rsid w:val="00314B95"/>
    <w:rsid w:val="0031680A"/>
    <w:rsid w:val="00323DA8"/>
    <w:rsid w:val="00323DEA"/>
    <w:rsid w:val="003276C3"/>
    <w:rsid w:val="00330DF5"/>
    <w:rsid w:val="003333EA"/>
    <w:rsid w:val="00333AAD"/>
    <w:rsid w:val="00334AAA"/>
    <w:rsid w:val="00335D8E"/>
    <w:rsid w:val="00335F6E"/>
    <w:rsid w:val="003364EF"/>
    <w:rsid w:val="00337BF2"/>
    <w:rsid w:val="00341F8C"/>
    <w:rsid w:val="0034291F"/>
    <w:rsid w:val="00345242"/>
    <w:rsid w:val="003476E2"/>
    <w:rsid w:val="0035178D"/>
    <w:rsid w:val="00354A6E"/>
    <w:rsid w:val="00354A86"/>
    <w:rsid w:val="00356528"/>
    <w:rsid w:val="00356A16"/>
    <w:rsid w:val="00360F4E"/>
    <w:rsid w:val="00362670"/>
    <w:rsid w:val="00366C21"/>
    <w:rsid w:val="00367C11"/>
    <w:rsid w:val="00370298"/>
    <w:rsid w:val="0037038E"/>
    <w:rsid w:val="003720DD"/>
    <w:rsid w:val="003721DB"/>
    <w:rsid w:val="00374F89"/>
    <w:rsid w:val="00375400"/>
    <w:rsid w:val="00377D98"/>
    <w:rsid w:val="0038187B"/>
    <w:rsid w:val="00381AA8"/>
    <w:rsid w:val="00390532"/>
    <w:rsid w:val="00392080"/>
    <w:rsid w:val="00392E08"/>
    <w:rsid w:val="00395614"/>
    <w:rsid w:val="00397BBD"/>
    <w:rsid w:val="003A132F"/>
    <w:rsid w:val="003A2EAB"/>
    <w:rsid w:val="003A4B2E"/>
    <w:rsid w:val="003A7992"/>
    <w:rsid w:val="003B3291"/>
    <w:rsid w:val="003C0BC7"/>
    <w:rsid w:val="003C1BEE"/>
    <w:rsid w:val="003C740F"/>
    <w:rsid w:val="003D1ADD"/>
    <w:rsid w:val="003D393A"/>
    <w:rsid w:val="003D467D"/>
    <w:rsid w:val="003D7318"/>
    <w:rsid w:val="003E0DDE"/>
    <w:rsid w:val="003E2FC8"/>
    <w:rsid w:val="003E417E"/>
    <w:rsid w:val="003E6B27"/>
    <w:rsid w:val="003E7C9C"/>
    <w:rsid w:val="003E7F83"/>
    <w:rsid w:val="003F163E"/>
    <w:rsid w:val="003F17FB"/>
    <w:rsid w:val="004022F4"/>
    <w:rsid w:val="00403653"/>
    <w:rsid w:val="0040620D"/>
    <w:rsid w:val="00411D69"/>
    <w:rsid w:val="004138FB"/>
    <w:rsid w:val="00420F54"/>
    <w:rsid w:val="00421674"/>
    <w:rsid w:val="00421FEF"/>
    <w:rsid w:val="00435D92"/>
    <w:rsid w:val="0043715F"/>
    <w:rsid w:val="00437315"/>
    <w:rsid w:val="004377A8"/>
    <w:rsid w:val="004408EF"/>
    <w:rsid w:val="00440C8C"/>
    <w:rsid w:val="00440DAC"/>
    <w:rsid w:val="00442989"/>
    <w:rsid w:val="00442BFF"/>
    <w:rsid w:val="004432D8"/>
    <w:rsid w:val="00444B13"/>
    <w:rsid w:val="00445A79"/>
    <w:rsid w:val="004507B9"/>
    <w:rsid w:val="00450811"/>
    <w:rsid w:val="00453D71"/>
    <w:rsid w:val="004553B3"/>
    <w:rsid w:val="00455A1E"/>
    <w:rsid w:val="00456EFD"/>
    <w:rsid w:val="00456FBF"/>
    <w:rsid w:val="0046011B"/>
    <w:rsid w:val="00460378"/>
    <w:rsid w:val="0046311C"/>
    <w:rsid w:val="00463C77"/>
    <w:rsid w:val="00466114"/>
    <w:rsid w:val="00466703"/>
    <w:rsid w:val="00470124"/>
    <w:rsid w:val="00470C67"/>
    <w:rsid w:val="0047115E"/>
    <w:rsid w:val="00474E0B"/>
    <w:rsid w:val="00476C59"/>
    <w:rsid w:val="0048259B"/>
    <w:rsid w:val="00482F6C"/>
    <w:rsid w:val="004844B0"/>
    <w:rsid w:val="0048562E"/>
    <w:rsid w:val="00485DB9"/>
    <w:rsid w:val="0048640B"/>
    <w:rsid w:val="00486D79"/>
    <w:rsid w:val="004877A3"/>
    <w:rsid w:val="00492DA6"/>
    <w:rsid w:val="00494A36"/>
    <w:rsid w:val="00497B9C"/>
    <w:rsid w:val="004A2BB2"/>
    <w:rsid w:val="004A5E57"/>
    <w:rsid w:val="004B19E8"/>
    <w:rsid w:val="004B24D5"/>
    <w:rsid w:val="004B2B84"/>
    <w:rsid w:val="004B2E26"/>
    <w:rsid w:val="004B62BD"/>
    <w:rsid w:val="004B63A3"/>
    <w:rsid w:val="004C0689"/>
    <w:rsid w:val="004C09CD"/>
    <w:rsid w:val="004C6047"/>
    <w:rsid w:val="004D0208"/>
    <w:rsid w:val="004D2C0F"/>
    <w:rsid w:val="004D2D4D"/>
    <w:rsid w:val="004D2D8C"/>
    <w:rsid w:val="004D705D"/>
    <w:rsid w:val="004D71A3"/>
    <w:rsid w:val="004E58B0"/>
    <w:rsid w:val="004E616D"/>
    <w:rsid w:val="004E761F"/>
    <w:rsid w:val="004F0D24"/>
    <w:rsid w:val="004F37E1"/>
    <w:rsid w:val="004F3D70"/>
    <w:rsid w:val="004F49CC"/>
    <w:rsid w:val="004F5CC5"/>
    <w:rsid w:val="004F6EA3"/>
    <w:rsid w:val="00500CE4"/>
    <w:rsid w:val="00502183"/>
    <w:rsid w:val="005069F2"/>
    <w:rsid w:val="00515860"/>
    <w:rsid w:val="00516B31"/>
    <w:rsid w:val="00522751"/>
    <w:rsid w:val="00522BC4"/>
    <w:rsid w:val="00522DD5"/>
    <w:rsid w:val="00524DEE"/>
    <w:rsid w:val="00525990"/>
    <w:rsid w:val="00527D2C"/>
    <w:rsid w:val="0053253E"/>
    <w:rsid w:val="00535259"/>
    <w:rsid w:val="00541AF0"/>
    <w:rsid w:val="0054294A"/>
    <w:rsid w:val="00543557"/>
    <w:rsid w:val="005454E2"/>
    <w:rsid w:val="00545BBD"/>
    <w:rsid w:val="00545FEC"/>
    <w:rsid w:val="00546B41"/>
    <w:rsid w:val="0055093E"/>
    <w:rsid w:val="00551148"/>
    <w:rsid w:val="00551D04"/>
    <w:rsid w:val="0055358E"/>
    <w:rsid w:val="00555A00"/>
    <w:rsid w:val="00555FC7"/>
    <w:rsid w:val="005569BC"/>
    <w:rsid w:val="005620F1"/>
    <w:rsid w:val="005621E1"/>
    <w:rsid w:val="00565DD5"/>
    <w:rsid w:val="00571953"/>
    <w:rsid w:val="00574D2E"/>
    <w:rsid w:val="00576121"/>
    <w:rsid w:val="00592524"/>
    <w:rsid w:val="005932A0"/>
    <w:rsid w:val="0059536D"/>
    <w:rsid w:val="005A632E"/>
    <w:rsid w:val="005B05D5"/>
    <w:rsid w:val="005B5A4D"/>
    <w:rsid w:val="005B5D5A"/>
    <w:rsid w:val="005B65A1"/>
    <w:rsid w:val="005B684F"/>
    <w:rsid w:val="005C02B6"/>
    <w:rsid w:val="005C21D8"/>
    <w:rsid w:val="005C35F9"/>
    <w:rsid w:val="005C5C58"/>
    <w:rsid w:val="005D35E3"/>
    <w:rsid w:val="005D3E44"/>
    <w:rsid w:val="005D637F"/>
    <w:rsid w:val="005D7CEA"/>
    <w:rsid w:val="005E0410"/>
    <w:rsid w:val="005E20BC"/>
    <w:rsid w:val="005E24BE"/>
    <w:rsid w:val="005E4381"/>
    <w:rsid w:val="005E778F"/>
    <w:rsid w:val="005F0B35"/>
    <w:rsid w:val="005F3AF9"/>
    <w:rsid w:val="005F6C0A"/>
    <w:rsid w:val="0060165D"/>
    <w:rsid w:val="00602285"/>
    <w:rsid w:val="00602B1E"/>
    <w:rsid w:val="0060370D"/>
    <w:rsid w:val="00603E23"/>
    <w:rsid w:val="00604E27"/>
    <w:rsid w:val="00612DC6"/>
    <w:rsid w:val="00613648"/>
    <w:rsid w:val="00614DE9"/>
    <w:rsid w:val="00615671"/>
    <w:rsid w:val="00620AC3"/>
    <w:rsid w:val="00621EEA"/>
    <w:rsid w:val="00622476"/>
    <w:rsid w:val="006279A1"/>
    <w:rsid w:val="006303AA"/>
    <w:rsid w:val="00631DF3"/>
    <w:rsid w:val="00632446"/>
    <w:rsid w:val="00633B39"/>
    <w:rsid w:val="00636E6A"/>
    <w:rsid w:val="006373E8"/>
    <w:rsid w:val="00646000"/>
    <w:rsid w:val="0064746B"/>
    <w:rsid w:val="00650C9C"/>
    <w:rsid w:val="00651013"/>
    <w:rsid w:val="00652391"/>
    <w:rsid w:val="0065333F"/>
    <w:rsid w:val="006539BF"/>
    <w:rsid w:val="00656396"/>
    <w:rsid w:val="00661B61"/>
    <w:rsid w:val="00664C8D"/>
    <w:rsid w:val="00665019"/>
    <w:rsid w:val="00670A11"/>
    <w:rsid w:val="006711C8"/>
    <w:rsid w:val="00671687"/>
    <w:rsid w:val="00673B09"/>
    <w:rsid w:val="00675502"/>
    <w:rsid w:val="0067628C"/>
    <w:rsid w:val="006769D6"/>
    <w:rsid w:val="00677C2C"/>
    <w:rsid w:val="00680FB6"/>
    <w:rsid w:val="00683889"/>
    <w:rsid w:val="00687398"/>
    <w:rsid w:val="00693CF4"/>
    <w:rsid w:val="006946DC"/>
    <w:rsid w:val="00697AE2"/>
    <w:rsid w:val="006A1961"/>
    <w:rsid w:val="006A377F"/>
    <w:rsid w:val="006B0E59"/>
    <w:rsid w:val="006B399C"/>
    <w:rsid w:val="006C0671"/>
    <w:rsid w:val="006C17F9"/>
    <w:rsid w:val="006C281A"/>
    <w:rsid w:val="006C31F3"/>
    <w:rsid w:val="006C4784"/>
    <w:rsid w:val="006C4AF5"/>
    <w:rsid w:val="006D5A94"/>
    <w:rsid w:val="006D678F"/>
    <w:rsid w:val="006D70E1"/>
    <w:rsid w:val="006E37B5"/>
    <w:rsid w:val="006F08B3"/>
    <w:rsid w:val="006F2E92"/>
    <w:rsid w:val="006F6CC2"/>
    <w:rsid w:val="006F7843"/>
    <w:rsid w:val="007009B9"/>
    <w:rsid w:val="00704604"/>
    <w:rsid w:val="007108EA"/>
    <w:rsid w:val="007149C9"/>
    <w:rsid w:val="00717586"/>
    <w:rsid w:val="007215A7"/>
    <w:rsid w:val="00722F51"/>
    <w:rsid w:val="00725C39"/>
    <w:rsid w:val="00733331"/>
    <w:rsid w:val="0073373A"/>
    <w:rsid w:val="00733C39"/>
    <w:rsid w:val="00733FF3"/>
    <w:rsid w:val="00734DB9"/>
    <w:rsid w:val="00735241"/>
    <w:rsid w:val="007363E8"/>
    <w:rsid w:val="00747261"/>
    <w:rsid w:val="00753B68"/>
    <w:rsid w:val="00754A16"/>
    <w:rsid w:val="0076164F"/>
    <w:rsid w:val="00764C52"/>
    <w:rsid w:val="007652E5"/>
    <w:rsid w:val="00770BF8"/>
    <w:rsid w:val="00771F95"/>
    <w:rsid w:val="0077209B"/>
    <w:rsid w:val="00772319"/>
    <w:rsid w:val="00772348"/>
    <w:rsid w:val="00773686"/>
    <w:rsid w:val="0077620D"/>
    <w:rsid w:val="00780455"/>
    <w:rsid w:val="0078354B"/>
    <w:rsid w:val="00783C45"/>
    <w:rsid w:val="0078555E"/>
    <w:rsid w:val="00786E7D"/>
    <w:rsid w:val="00787A3F"/>
    <w:rsid w:val="00790B3C"/>
    <w:rsid w:val="00791893"/>
    <w:rsid w:val="00791AB1"/>
    <w:rsid w:val="00795D86"/>
    <w:rsid w:val="00795D87"/>
    <w:rsid w:val="00795F39"/>
    <w:rsid w:val="007A132D"/>
    <w:rsid w:val="007A3E7F"/>
    <w:rsid w:val="007A4863"/>
    <w:rsid w:val="007A620C"/>
    <w:rsid w:val="007B0877"/>
    <w:rsid w:val="007B258C"/>
    <w:rsid w:val="007B50ED"/>
    <w:rsid w:val="007B5633"/>
    <w:rsid w:val="007B5E44"/>
    <w:rsid w:val="007B5E5C"/>
    <w:rsid w:val="007B7D3B"/>
    <w:rsid w:val="007C022C"/>
    <w:rsid w:val="007C5646"/>
    <w:rsid w:val="007C5E6E"/>
    <w:rsid w:val="007D0D26"/>
    <w:rsid w:val="007D0D93"/>
    <w:rsid w:val="007D54A9"/>
    <w:rsid w:val="007D6A06"/>
    <w:rsid w:val="007D70FB"/>
    <w:rsid w:val="007E0E17"/>
    <w:rsid w:val="007E3BF8"/>
    <w:rsid w:val="007E5D7C"/>
    <w:rsid w:val="007E70C9"/>
    <w:rsid w:val="007F089E"/>
    <w:rsid w:val="007F0A29"/>
    <w:rsid w:val="007F258C"/>
    <w:rsid w:val="007F2E05"/>
    <w:rsid w:val="007F3B8F"/>
    <w:rsid w:val="007F5A5D"/>
    <w:rsid w:val="007F74B3"/>
    <w:rsid w:val="00801D45"/>
    <w:rsid w:val="008028DE"/>
    <w:rsid w:val="00812889"/>
    <w:rsid w:val="008139B3"/>
    <w:rsid w:val="00816278"/>
    <w:rsid w:val="008229D6"/>
    <w:rsid w:val="00823002"/>
    <w:rsid w:val="008234B2"/>
    <w:rsid w:val="008245CA"/>
    <w:rsid w:val="00827A87"/>
    <w:rsid w:val="00834BC5"/>
    <w:rsid w:val="00837CDE"/>
    <w:rsid w:val="008403C5"/>
    <w:rsid w:val="00840D18"/>
    <w:rsid w:val="0084181F"/>
    <w:rsid w:val="00841ACC"/>
    <w:rsid w:val="00841B17"/>
    <w:rsid w:val="00844706"/>
    <w:rsid w:val="0084679C"/>
    <w:rsid w:val="00846ADD"/>
    <w:rsid w:val="008476FB"/>
    <w:rsid w:val="0085032F"/>
    <w:rsid w:val="0085349D"/>
    <w:rsid w:val="00854422"/>
    <w:rsid w:val="00856190"/>
    <w:rsid w:val="00862541"/>
    <w:rsid w:val="0086585F"/>
    <w:rsid w:val="00866E62"/>
    <w:rsid w:val="00871602"/>
    <w:rsid w:val="0087286B"/>
    <w:rsid w:val="00873164"/>
    <w:rsid w:val="0087435B"/>
    <w:rsid w:val="0087502A"/>
    <w:rsid w:val="0088078E"/>
    <w:rsid w:val="008814D3"/>
    <w:rsid w:val="00883CF3"/>
    <w:rsid w:val="0088507A"/>
    <w:rsid w:val="00894607"/>
    <w:rsid w:val="008958BE"/>
    <w:rsid w:val="00895ABF"/>
    <w:rsid w:val="008A46AE"/>
    <w:rsid w:val="008A4804"/>
    <w:rsid w:val="008A4925"/>
    <w:rsid w:val="008A4A7A"/>
    <w:rsid w:val="008B18CA"/>
    <w:rsid w:val="008B3416"/>
    <w:rsid w:val="008B38C3"/>
    <w:rsid w:val="008B4706"/>
    <w:rsid w:val="008B5683"/>
    <w:rsid w:val="008B7B7E"/>
    <w:rsid w:val="008C1B56"/>
    <w:rsid w:val="008C2CCB"/>
    <w:rsid w:val="008C7BEF"/>
    <w:rsid w:val="008D0679"/>
    <w:rsid w:val="008D1BA6"/>
    <w:rsid w:val="008D2F6A"/>
    <w:rsid w:val="008D4085"/>
    <w:rsid w:val="008D4308"/>
    <w:rsid w:val="008E5A89"/>
    <w:rsid w:val="008E5ED7"/>
    <w:rsid w:val="008E68BF"/>
    <w:rsid w:val="008E6C0B"/>
    <w:rsid w:val="008F0956"/>
    <w:rsid w:val="008F2CB8"/>
    <w:rsid w:val="008F7D01"/>
    <w:rsid w:val="00900E41"/>
    <w:rsid w:val="009055D3"/>
    <w:rsid w:val="009065DC"/>
    <w:rsid w:val="00907471"/>
    <w:rsid w:val="00907BAE"/>
    <w:rsid w:val="00907EA9"/>
    <w:rsid w:val="009117FB"/>
    <w:rsid w:val="00913636"/>
    <w:rsid w:val="0091459C"/>
    <w:rsid w:val="0091645E"/>
    <w:rsid w:val="0091677F"/>
    <w:rsid w:val="00920AC5"/>
    <w:rsid w:val="009246D8"/>
    <w:rsid w:val="00926FEB"/>
    <w:rsid w:val="00931829"/>
    <w:rsid w:val="00933949"/>
    <w:rsid w:val="00933EDA"/>
    <w:rsid w:val="0093531C"/>
    <w:rsid w:val="00942FC0"/>
    <w:rsid w:val="009439B0"/>
    <w:rsid w:val="00944431"/>
    <w:rsid w:val="009454AA"/>
    <w:rsid w:val="00947B71"/>
    <w:rsid w:val="00952152"/>
    <w:rsid w:val="00954217"/>
    <w:rsid w:val="009575A6"/>
    <w:rsid w:val="0096054B"/>
    <w:rsid w:val="00960988"/>
    <w:rsid w:val="009640B6"/>
    <w:rsid w:val="00971AC6"/>
    <w:rsid w:val="00971FEE"/>
    <w:rsid w:val="00972E42"/>
    <w:rsid w:val="00973CBA"/>
    <w:rsid w:val="00975770"/>
    <w:rsid w:val="00976C32"/>
    <w:rsid w:val="009810B5"/>
    <w:rsid w:val="0098179A"/>
    <w:rsid w:val="00982ACB"/>
    <w:rsid w:val="0098318C"/>
    <w:rsid w:val="00990DEE"/>
    <w:rsid w:val="009922FB"/>
    <w:rsid w:val="00993FE0"/>
    <w:rsid w:val="00995377"/>
    <w:rsid w:val="00995E3C"/>
    <w:rsid w:val="009A0AAA"/>
    <w:rsid w:val="009A5944"/>
    <w:rsid w:val="009B03B4"/>
    <w:rsid w:val="009B24C1"/>
    <w:rsid w:val="009B56EE"/>
    <w:rsid w:val="009B615A"/>
    <w:rsid w:val="009B6A0E"/>
    <w:rsid w:val="009B7185"/>
    <w:rsid w:val="009C1267"/>
    <w:rsid w:val="009C1318"/>
    <w:rsid w:val="009C288E"/>
    <w:rsid w:val="009C5B04"/>
    <w:rsid w:val="009C5DB9"/>
    <w:rsid w:val="009C671F"/>
    <w:rsid w:val="009C7320"/>
    <w:rsid w:val="009C7625"/>
    <w:rsid w:val="009D13E0"/>
    <w:rsid w:val="009D3BD4"/>
    <w:rsid w:val="009D434B"/>
    <w:rsid w:val="009D5F7B"/>
    <w:rsid w:val="009D6305"/>
    <w:rsid w:val="009E15F6"/>
    <w:rsid w:val="009E2B0A"/>
    <w:rsid w:val="009E3DF6"/>
    <w:rsid w:val="009F1665"/>
    <w:rsid w:val="009F20D8"/>
    <w:rsid w:val="009F3F29"/>
    <w:rsid w:val="009F433E"/>
    <w:rsid w:val="009F49F1"/>
    <w:rsid w:val="009F4BC0"/>
    <w:rsid w:val="009F5390"/>
    <w:rsid w:val="009F5B7A"/>
    <w:rsid w:val="009F62AE"/>
    <w:rsid w:val="009F697E"/>
    <w:rsid w:val="009F7C36"/>
    <w:rsid w:val="00A00738"/>
    <w:rsid w:val="00A00A31"/>
    <w:rsid w:val="00A01292"/>
    <w:rsid w:val="00A01A28"/>
    <w:rsid w:val="00A065EE"/>
    <w:rsid w:val="00A11232"/>
    <w:rsid w:val="00A12298"/>
    <w:rsid w:val="00A15553"/>
    <w:rsid w:val="00A16D87"/>
    <w:rsid w:val="00A20656"/>
    <w:rsid w:val="00A22682"/>
    <w:rsid w:val="00A328C3"/>
    <w:rsid w:val="00A3420D"/>
    <w:rsid w:val="00A362C1"/>
    <w:rsid w:val="00A41658"/>
    <w:rsid w:val="00A42001"/>
    <w:rsid w:val="00A43935"/>
    <w:rsid w:val="00A43D26"/>
    <w:rsid w:val="00A51A32"/>
    <w:rsid w:val="00A53B47"/>
    <w:rsid w:val="00A542EF"/>
    <w:rsid w:val="00A55A60"/>
    <w:rsid w:val="00A60512"/>
    <w:rsid w:val="00A608B7"/>
    <w:rsid w:val="00A638AE"/>
    <w:rsid w:val="00A64571"/>
    <w:rsid w:val="00A65991"/>
    <w:rsid w:val="00A6604E"/>
    <w:rsid w:val="00A664EA"/>
    <w:rsid w:val="00A6666F"/>
    <w:rsid w:val="00A66771"/>
    <w:rsid w:val="00A66D4A"/>
    <w:rsid w:val="00A72336"/>
    <w:rsid w:val="00A73E9B"/>
    <w:rsid w:val="00A74AEA"/>
    <w:rsid w:val="00A77A67"/>
    <w:rsid w:val="00A84D94"/>
    <w:rsid w:val="00A92026"/>
    <w:rsid w:val="00A94916"/>
    <w:rsid w:val="00A953DC"/>
    <w:rsid w:val="00AA2753"/>
    <w:rsid w:val="00AA2DD4"/>
    <w:rsid w:val="00AA6318"/>
    <w:rsid w:val="00AA7F84"/>
    <w:rsid w:val="00AB1162"/>
    <w:rsid w:val="00AB2919"/>
    <w:rsid w:val="00AB3C4C"/>
    <w:rsid w:val="00AB4A86"/>
    <w:rsid w:val="00AB4EC0"/>
    <w:rsid w:val="00AB7366"/>
    <w:rsid w:val="00AC080D"/>
    <w:rsid w:val="00AC09FB"/>
    <w:rsid w:val="00AC1317"/>
    <w:rsid w:val="00AC1E2A"/>
    <w:rsid w:val="00AC6CC5"/>
    <w:rsid w:val="00AC6F48"/>
    <w:rsid w:val="00AD0556"/>
    <w:rsid w:val="00AD3089"/>
    <w:rsid w:val="00AE1127"/>
    <w:rsid w:val="00AE17C5"/>
    <w:rsid w:val="00AE2961"/>
    <w:rsid w:val="00AE52DC"/>
    <w:rsid w:val="00AE63C3"/>
    <w:rsid w:val="00AF0041"/>
    <w:rsid w:val="00AF7F1A"/>
    <w:rsid w:val="00B0023A"/>
    <w:rsid w:val="00B01B32"/>
    <w:rsid w:val="00B02161"/>
    <w:rsid w:val="00B021B6"/>
    <w:rsid w:val="00B02CA4"/>
    <w:rsid w:val="00B04401"/>
    <w:rsid w:val="00B0484D"/>
    <w:rsid w:val="00B05338"/>
    <w:rsid w:val="00B06F2C"/>
    <w:rsid w:val="00B07208"/>
    <w:rsid w:val="00B07741"/>
    <w:rsid w:val="00B12FF9"/>
    <w:rsid w:val="00B14008"/>
    <w:rsid w:val="00B1570A"/>
    <w:rsid w:val="00B22144"/>
    <w:rsid w:val="00B23D00"/>
    <w:rsid w:val="00B24812"/>
    <w:rsid w:val="00B26A26"/>
    <w:rsid w:val="00B3085B"/>
    <w:rsid w:val="00B41B31"/>
    <w:rsid w:val="00B41FE8"/>
    <w:rsid w:val="00B46AAB"/>
    <w:rsid w:val="00B5026C"/>
    <w:rsid w:val="00B504FC"/>
    <w:rsid w:val="00B51A73"/>
    <w:rsid w:val="00B60822"/>
    <w:rsid w:val="00B63FCF"/>
    <w:rsid w:val="00B64092"/>
    <w:rsid w:val="00B646C2"/>
    <w:rsid w:val="00B6795A"/>
    <w:rsid w:val="00B7062B"/>
    <w:rsid w:val="00B71D62"/>
    <w:rsid w:val="00B73435"/>
    <w:rsid w:val="00B74F71"/>
    <w:rsid w:val="00B768F6"/>
    <w:rsid w:val="00B8385C"/>
    <w:rsid w:val="00B865C8"/>
    <w:rsid w:val="00B87A0B"/>
    <w:rsid w:val="00B93770"/>
    <w:rsid w:val="00B93B2E"/>
    <w:rsid w:val="00B93F78"/>
    <w:rsid w:val="00BA14D9"/>
    <w:rsid w:val="00BA2982"/>
    <w:rsid w:val="00BA33BF"/>
    <w:rsid w:val="00BB018E"/>
    <w:rsid w:val="00BB03A8"/>
    <w:rsid w:val="00BB3D75"/>
    <w:rsid w:val="00BB582B"/>
    <w:rsid w:val="00BB5A34"/>
    <w:rsid w:val="00BB6666"/>
    <w:rsid w:val="00BB6825"/>
    <w:rsid w:val="00BB6F7D"/>
    <w:rsid w:val="00BB7561"/>
    <w:rsid w:val="00BC1184"/>
    <w:rsid w:val="00BC1D26"/>
    <w:rsid w:val="00BC29AF"/>
    <w:rsid w:val="00BC474D"/>
    <w:rsid w:val="00BC7D08"/>
    <w:rsid w:val="00BD66CD"/>
    <w:rsid w:val="00BD79A1"/>
    <w:rsid w:val="00BE0747"/>
    <w:rsid w:val="00BE5ACD"/>
    <w:rsid w:val="00BE633D"/>
    <w:rsid w:val="00BF28A6"/>
    <w:rsid w:val="00BF3657"/>
    <w:rsid w:val="00BF4849"/>
    <w:rsid w:val="00BF72E7"/>
    <w:rsid w:val="00C006FB"/>
    <w:rsid w:val="00C00FA3"/>
    <w:rsid w:val="00C014A7"/>
    <w:rsid w:val="00C0321A"/>
    <w:rsid w:val="00C06885"/>
    <w:rsid w:val="00C10DBD"/>
    <w:rsid w:val="00C2246E"/>
    <w:rsid w:val="00C22C07"/>
    <w:rsid w:val="00C23290"/>
    <w:rsid w:val="00C24E30"/>
    <w:rsid w:val="00C2572A"/>
    <w:rsid w:val="00C26791"/>
    <w:rsid w:val="00C2783C"/>
    <w:rsid w:val="00C27D38"/>
    <w:rsid w:val="00C303C9"/>
    <w:rsid w:val="00C33234"/>
    <w:rsid w:val="00C349E6"/>
    <w:rsid w:val="00C41237"/>
    <w:rsid w:val="00C4651F"/>
    <w:rsid w:val="00C47AA6"/>
    <w:rsid w:val="00C51285"/>
    <w:rsid w:val="00C53F0C"/>
    <w:rsid w:val="00C54272"/>
    <w:rsid w:val="00C54983"/>
    <w:rsid w:val="00C61258"/>
    <w:rsid w:val="00C615F8"/>
    <w:rsid w:val="00C61F7F"/>
    <w:rsid w:val="00C649B7"/>
    <w:rsid w:val="00C64C34"/>
    <w:rsid w:val="00C66839"/>
    <w:rsid w:val="00C6778E"/>
    <w:rsid w:val="00C67B1F"/>
    <w:rsid w:val="00C736A6"/>
    <w:rsid w:val="00C73EB4"/>
    <w:rsid w:val="00C74610"/>
    <w:rsid w:val="00C747CC"/>
    <w:rsid w:val="00C7679D"/>
    <w:rsid w:val="00C76999"/>
    <w:rsid w:val="00C76C9B"/>
    <w:rsid w:val="00C835C8"/>
    <w:rsid w:val="00C97EB8"/>
    <w:rsid w:val="00CA6A79"/>
    <w:rsid w:val="00CB1E21"/>
    <w:rsid w:val="00CB221D"/>
    <w:rsid w:val="00CB22FD"/>
    <w:rsid w:val="00CB2811"/>
    <w:rsid w:val="00CB387A"/>
    <w:rsid w:val="00CB3CB6"/>
    <w:rsid w:val="00CB66BE"/>
    <w:rsid w:val="00CB788B"/>
    <w:rsid w:val="00CB7AE4"/>
    <w:rsid w:val="00CC599B"/>
    <w:rsid w:val="00CD0190"/>
    <w:rsid w:val="00CD08B7"/>
    <w:rsid w:val="00CD1E89"/>
    <w:rsid w:val="00CD1F2E"/>
    <w:rsid w:val="00CD72A4"/>
    <w:rsid w:val="00CD7D0B"/>
    <w:rsid w:val="00CD7D69"/>
    <w:rsid w:val="00CE01B5"/>
    <w:rsid w:val="00CE1BCF"/>
    <w:rsid w:val="00CE6CC1"/>
    <w:rsid w:val="00CF0381"/>
    <w:rsid w:val="00CF67E8"/>
    <w:rsid w:val="00CF6D0B"/>
    <w:rsid w:val="00D021A2"/>
    <w:rsid w:val="00D0635B"/>
    <w:rsid w:val="00D06E01"/>
    <w:rsid w:val="00D10746"/>
    <w:rsid w:val="00D11C24"/>
    <w:rsid w:val="00D17D99"/>
    <w:rsid w:val="00D279DF"/>
    <w:rsid w:val="00D304C1"/>
    <w:rsid w:val="00D31CB0"/>
    <w:rsid w:val="00D31DEA"/>
    <w:rsid w:val="00D31E89"/>
    <w:rsid w:val="00D33FF8"/>
    <w:rsid w:val="00D34E7E"/>
    <w:rsid w:val="00D36A42"/>
    <w:rsid w:val="00D36E47"/>
    <w:rsid w:val="00D40B79"/>
    <w:rsid w:val="00D4152D"/>
    <w:rsid w:val="00D41616"/>
    <w:rsid w:val="00D456FC"/>
    <w:rsid w:val="00D462E1"/>
    <w:rsid w:val="00D466EF"/>
    <w:rsid w:val="00D467A5"/>
    <w:rsid w:val="00D53735"/>
    <w:rsid w:val="00D53C31"/>
    <w:rsid w:val="00D53F8D"/>
    <w:rsid w:val="00D55004"/>
    <w:rsid w:val="00D55AEF"/>
    <w:rsid w:val="00D561D9"/>
    <w:rsid w:val="00D57A25"/>
    <w:rsid w:val="00D601C7"/>
    <w:rsid w:val="00D67689"/>
    <w:rsid w:val="00D6774A"/>
    <w:rsid w:val="00D7077D"/>
    <w:rsid w:val="00D714DE"/>
    <w:rsid w:val="00D71B63"/>
    <w:rsid w:val="00D724F9"/>
    <w:rsid w:val="00D74B39"/>
    <w:rsid w:val="00D76BD6"/>
    <w:rsid w:val="00D76CB3"/>
    <w:rsid w:val="00D83B77"/>
    <w:rsid w:val="00D859A7"/>
    <w:rsid w:val="00D91553"/>
    <w:rsid w:val="00D93FF4"/>
    <w:rsid w:val="00D94807"/>
    <w:rsid w:val="00D96AFA"/>
    <w:rsid w:val="00D96CFC"/>
    <w:rsid w:val="00DA01D1"/>
    <w:rsid w:val="00DA0544"/>
    <w:rsid w:val="00DA2447"/>
    <w:rsid w:val="00DA32E3"/>
    <w:rsid w:val="00DA5F46"/>
    <w:rsid w:val="00DA6E17"/>
    <w:rsid w:val="00DB22D6"/>
    <w:rsid w:val="00DC18AC"/>
    <w:rsid w:val="00DC4365"/>
    <w:rsid w:val="00DC4A33"/>
    <w:rsid w:val="00DC5E1F"/>
    <w:rsid w:val="00DC6C2C"/>
    <w:rsid w:val="00DC6FA9"/>
    <w:rsid w:val="00DD0EBC"/>
    <w:rsid w:val="00DD1C42"/>
    <w:rsid w:val="00DD1DEF"/>
    <w:rsid w:val="00DD4123"/>
    <w:rsid w:val="00DD46B9"/>
    <w:rsid w:val="00DD48E4"/>
    <w:rsid w:val="00DD6D41"/>
    <w:rsid w:val="00DE0F9A"/>
    <w:rsid w:val="00DE4116"/>
    <w:rsid w:val="00DE4C0F"/>
    <w:rsid w:val="00DE51C1"/>
    <w:rsid w:val="00DE5908"/>
    <w:rsid w:val="00DE71D5"/>
    <w:rsid w:val="00DF1363"/>
    <w:rsid w:val="00DF156D"/>
    <w:rsid w:val="00DF1853"/>
    <w:rsid w:val="00DF3636"/>
    <w:rsid w:val="00DF7384"/>
    <w:rsid w:val="00DF7928"/>
    <w:rsid w:val="00DF7AFB"/>
    <w:rsid w:val="00E0651C"/>
    <w:rsid w:val="00E06BBB"/>
    <w:rsid w:val="00E07DC8"/>
    <w:rsid w:val="00E1191E"/>
    <w:rsid w:val="00E122FA"/>
    <w:rsid w:val="00E13B5F"/>
    <w:rsid w:val="00E150C6"/>
    <w:rsid w:val="00E21599"/>
    <w:rsid w:val="00E2388E"/>
    <w:rsid w:val="00E30402"/>
    <w:rsid w:val="00E306A2"/>
    <w:rsid w:val="00E37EF0"/>
    <w:rsid w:val="00E42B42"/>
    <w:rsid w:val="00E43CC3"/>
    <w:rsid w:val="00E4692E"/>
    <w:rsid w:val="00E4775E"/>
    <w:rsid w:val="00E502B9"/>
    <w:rsid w:val="00E50F62"/>
    <w:rsid w:val="00E553A2"/>
    <w:rsid w:val="00E554A0"/>
    <w:rsid w:val="00E55AC9"/>
    <w:rsid w:val="00E6180A"/>
    <w:rsid w:val="00E625DB"/>
    <w:rsid w:val="00E644BE"/>
    <w:rsid w:val="00E659F4"/>
    <w:rsid w:val="00E662AA"/>
    <w:rsid w:val="00E74169"/>
    <w:rsid w:val="00E74883"/>
    <w:rsid w:val="00E761EB"/>
    <w:rsid w:val="00E76E7A"/>
    <w:rsid w:val="00E8036E"/>
    <w:rsid w:val="00E806AE"/>
    <w:rsid w:val="00E81EC4"/>
    <w:rsid w:val="00E86323"/>
    <w:rsid w:val="00E94159"/>
    <w:rsid w:val="00E94D1C"/>
    <w:rsid w:val="00E97F24"/>
    <w:rsid w:val="00EA09FB"/>
    <w:rsid w:val="00EA0FFA"/>
    <w:rsid w:val="00EA1143"/>
    <w:rsid w:val="00EB018E"/>
    <w:rsid w:val="00EB5186"/>
    <w:rsid w:val="00EC00B8"/>
    <w:rsid w:val="00EC097A"/>
    <w:rsid w:val="00EC29C4"/>
    <w:rsid w:val="00EC32B1"/>
    <w:rsid w:val="00EC3DFA"/>
    <w:rsid w:val="00EC4950"/>
    <w:rsid w:val="00EC577B"/>
    <w:rsid w:val="00ED2B5B"/>
    <w:rsid w:val="00EE0FE2"/>
    <w:rsid w:val="00EE1ED8"/>
    <w:rsid w:val="00EE2520"/>
    <w:rsid w:val="00EE758B"/>
    <w:rsid w:val="00EF260C"/>
    <w:rsid w:val="00F0179F"/>
    <w:rsid w:val="00F018C8"/>
    <w:rsid w:val="00F04359"/>
    <w:rsid w:val="00F05784"/>
    <w:rsid w:val="00F058BB"/>
    <w:rsid w:val="00F05B1C"/>
    <w:rsid w:val="00F0760F"/>
    <w:rsid w:val="00F1195C"/>
    <w:rsid w:val="00F11ECB"/>
    <w:rsid w:val="00F14FD1"/>
    <w:rsid w:val="00F17363"/>
    <w:rsid w:val="00F20D63"/>
    <w:rsid w:val="00F227D5"/>
    <w:rsid w:val="00F25B7D"/>
    <w:rsid w:val="00F260ED"/>
    <w:rsid w:val="00F3038A"/>
    <w:rsid w:val="00F32A97"/>
    <w:rsid w:val="00F32E31"/>
    <w:rsid w:val="00F378B4"/>
    <w:rsid w:val="00F44D6F"/>
    <w:rsid w:val="00F45AE4"/>
    <w:rsid w:val="00F50433"/>
    <w:rsid w:val="00F53318"/>
    <w:rsid w:val="00F5511A"/>
    <w:rsid w:val="00F63E05"/>
    <w:rsid w:val="00F64BF8"/>
    <w:rsid w:val="00F64E59"/>
    <w:rsid w:val="00F66A44"/>
    <w:rsid w:val="00F6761A"/>
    <w:rsid w:val="00F75E0D"/>
    <w:rsid w:val="00F8088D"/>
    <w:rsid w:val="00F84EF3"/>
    <w:rsid w:val="00F85475"/>
    <w:rsid w:val="00F900CD"/>
    <w:rsid w:val="00F92A8E"/>
    <w:rsid w:val="00F92BCE"/>
    <w:rsid w:val="00F9392C"/>
    <w:rsid w:val="00FA05CC"/>
    <w:rsid w:val="00FA1E9A"/>
    <w:rsid w:val="00FA28F1"/>
    <w:rsid w:val="00FA53B3"/>
    <w:rsid w:val="00FB0220"/>
    <w:rsid w:val="00FB21F5"/>
    <w:rsid w:val="00FB7D8C"/>
    <w:rsid w:val="00FC0545"/>
    <w:rsid w:val="00FC2139"/>
    <w:rsid w:val="00FC26EA"/>
    <w:rsid w:val="00FC339B"/>
    <w:rsid w:val="00FC4C01"/>
    <w:rsid w:val="00FC7E5B"/>
    <w:rsid w:val="00FD0BEC"/>
    <w:rsid w:val="00FD6781"/>
    <w:rsid w:val="00FE615A"/>
    <w:rsid w:val="00FE7504"/>
    <w:rsid w:val="17E064BA"/>
    <w:rsid w:val="27AC2923"/>
    <w:rsid w:val="39D3116A"/>
    <w:rsid w:val="417E7F01"/>
    <w:rsid w:val="434F0045"/>
    <w:rsid w:val="51A92185"/>
    <w:rsid w:val="52CB130A"/>
    <w:rsid w:val="6BEC459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15:docId w15:val="{1F318EEA-78EA-4422-8EBD-F12A79ABB2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unhideWhenUsed="1" w:qFormat="1"/>
    <w:lsdException w:name="heading 3"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unhideWhenUsed="1"/>
    <w:lsdException w:name="FollowedHyperlink" w:semiHidden="1" w:uiPriority="99"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Calibri" w:hAnsi="Calibri"/>
      <w:kern w:val="2"/>
      <w:sz w:val="21"/>
      <w:szCs w:val="22"/>
    </w:rPr>
  </w:style>
  <w:style w:type="paragraph" w:styleId="1">
    <w:name w:val="heading 1"/>
    <w:basedOn w:val="a"/>
    <w:next w:val="a"/>
    <w:link w:val="10"/>
    <w:qFormat/>
    <w:pPr>
      <w:keepNext/>
      <w:keepLines/>
      <w:spacing w:before="340" w:after="330" w:line="578" w:lineRule="auto"/>
      <w:outlineLvl w:val="0"/>
    </w:pPr>
    <w:rPr>
      <w:b/>
      <w:bCs/>
      <w:kern w:val="44"/>
      <w:sz w:val="44"/>
      <w:szCs w:val="44"/>
    </w:rPr>
  </w:style>
  <w:style w:type="paragraph" w:styleId="2">
    <w:name w:val="heading 2"/>
    <w:basedOn w:val="a"/>
    <w:next w:val="a"/>
    <w:link w:val="20"/>
    <w:unhideWhenUsed/>
    <w:qFormat/>
    <w:pPr>
      <w:keepNext/>
      <w:keepLines/>
      <w:spacing w:before="260" w:after="260" w:line="416" w:lineRule="auto"/>
      <w:outlineLvl w:val="1"/>
    </w:pPr>
    <w:rPr>
      <w:rFonts w:ascii="Calibri Light" w:hAnsi="Calibri Light"/>
      <w:b/>
      <w:bCs/>
      <w:sz w:val="32"/>
      <w:szCs w:val="32"/>
    </w:rPr>
  </w:style>
  <w:style w:type="paragraph" w:styleId="3">
    <w:name w:val="heading 3"/>
    <w:basedOn w:val="a"/>
    <w:next w:val="a"/>
    <w:link w:val="30"/>
    <w:unhideWhenUsed/>
    <w:qFormat/>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pPr>
      <w:keepNext/>
      <w:keepLines/>
      <w:spacing w:before="280" w:after="290" w:line="376" w:lineRule="auto"/>
      <w:outlineLvl w:val="3"/>
    </w:pPr>
    <w:rPr>
      <w:rFonts w:ascii="Calibri Light" w:hAnsi="Calibri Light"/>
      <w:b/>
      <w:bCs/>
      <w:sz w:val="28"/>
      <w:szCs w:val="28"/>
    </w:rPr>
  </w:style>
  <w:style w:type="paragraph" w:styleId="5">
    <w:name w:val="heading 5"/>
    <w:basedOn w:val="a"/>
    <w:next w:val="a"/>
    <w:link w:val="50"/>
    <w:uiPriority w:val="9"/>
    <w:unhideWhenUsed/>
    <w:qFormat/>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7">
    <w:name w:val="toc 7"/>
    <w:basedOn w:val="a"/>
    <w:next w:val="a"/>
    <w:uiPriority w:val="39"/>
    <w:unhideWhenUsed/>
    <w:pPr>
      <w:ind w:leftChars="1200" w:left="2520"/>
    </w:pPr>
  </w:style>
  <w:style w:type="paragraph" w:styleId="51">
    <w:name w:val="toc 5"/>
    <w:basedOn w:val="a"/>
    <w:next w:val="a"/>
    <w:uiPriority w:val="39"/>
    <w:unhideWhenUsed/>
    <w:pPr>
      <w:ind w:leftChars="800" w:left="1680"/>
    </w:pPr>
  </w:style>
  <w:style w:type="paragraph" w:styleId="31">
    <w:name w:val="toc 3"/>
    <w:basedOn w:val="a"/>
    <w:next w:val="a"/>
    <w:uiPriority w:val="39"/>
    <w:unhideWhenUsed/>
    <w:pPr>
      <w:ind w:leftChars="400" w:left="840"/>
    </w:pPr>
  </w:style>
  <w:style w:type="paragraph" w:styleId="8">
    <w:name w:val="toc 8"/>
    <w:basedOn w:val="a"/>
    <w:next w:val="a"/>
    <w:uiPriority w:val="39"/>
    <w:unhideWhenUsed/>
    <w:pPr>
      <w:ind w:leftChars="1400" w:left="2940"/>
    </w:pPr>
  </w:style>
  <w:style w:type="paragraph" w:styleId="a3">
    <w:name w:val="footer"/>
    <w:basedOn w:val="a"/>
    <w:link w:val="a4"/>
    <w:unhideWhenUsed/>
    <w:pPr>
      <w:tabs>
        <w:tab w:val="center" w:pos="4153"/>
        <w:tab w:val="right" w:pos="8306"/>
      </w:tabs>
      <w:snapToGrid w:val="0"/>
      <w:jc w:val="left"/>
    </w:pPr>
    <w:rPr>
      <w:sz w:val="18"/>
      <w:szCs w:val="18"/>
    </w:rPr>
  </w:style>
  <w:style w:type="paragraph" w:styleId="a5">
    <w:name w:val="header"/>
    <w:basedOn w:val="a"/>
    <w:link w:val="a6"/>
    <w:unhideWhenUsed/>
    <w:pPr>
      <w:pBdr>
        <w:bottom w:val="single" w:sz="6" w:space="1" w:color="auto"/>
      </w:pBdr>
      <w:tabs>
        <w:tab w:val="center" w:pos="4153"/>
        <w:tab w:val="right" w:pos="8306"/>
      </w:tabs>
      <w:snapToGrid w:val="0"/>
      <w:jc w:val="center"/>
    </w:pPr>
    <w:rPr>
      <w:sz w:val="18"/>
      <w:szCs w:val="18"/>
    </w:rPr>
  </w:style>
  <w:style w:type="paragraph" w:styleId="11">
    <w:name w:val="toc 1"/>
    <w:basedOn w:val="a"/>
    <w:next w:val="a"/>
    <w:uiPriority w:val="39"/>
    <w:unhideWhenUsed/>
  </w:style>
  <w:style w:type="paragraph" w:styleId="41">
    <w:name w:val="toc 4"/>
    <w:basedOn w:val="a"/>
    <w:next w:val="a"/>
    <w:uiPriority w:val="39"/>
    <w:unhideWhenUsed/>
    <w:pPr>
      <w:ind w:leftChars="600" w:left="1260"/>
    </w:pPr>
  </w:style>
  <w:style w:type="paragraph" w:styleId="6">
    <w:name w:val="toc 6"/>
    <w:basedOn w:val="a"/>
    <w:next w:val="a"/>
    <w:uiPriority w:val="39"/>
    <w:unhideWhenUsed/>
    <w:pPr>
      <w:ind w:leftChars="1000" w:left="2100"/>
    </w:pPr>
  </w:style>
  <w:style w:type="paragraph" w:styleId="21">
    <w:name w:val="toc 2"/>
    <w:basedOn w:val="a"/>
    <w:next w:val="a"/>
    <w:uiPriority w:val="39"/>
    <w:unhideWhenUsed/>
    <w:pPr>
      <w:ind w:leftChars="200" w:left="420"/>
    </w:pPr>
  </w:style>
  <w:style w:type="paragraph" w:styleId="9">
    <w:name w:val="toc 9"/>
    <w:basedOn w:val="a"/>
    <w:next w:val="a"/>
    <w:uiPriority w:val="39"/>
    <w:unhideWhenUsed/>
    <w:pPr>
      <w:ind w:leftChars="1600" w:left="3360"/>
    </w:pPr>
  </w:style>
  <w:style w:type="paragraph" w:styleId="a7">
    <w:name w:val="Normal (Web)"/>
    <w:basedOn w:val="a"/>
    <w:unhideWhenUsed/>
    <w:pPr>
      <w:widowControl/>
      <w:spacing w:before="100" w:beforeAutospacing="1" w:after="100" w:afterAutospacing="1"/>
      <w:jc w:val="left"/>
    </w:pPr>
    <w:rPr>
      <w:rFonts w:ascii="宋体" w:hAnsi="宋体" w:cs="宋体"/>
      <w:kern w:val="0"/>
      <w:sz w:val="24"/>
      <w:szCs w:val="24"/>
    </w:rPr>
  </w:style>
  <w:style w:type="paragraph" w:styleId="a8">
    <w:name w:val="Title"/>
    <w:basedOn w:val="a"/>
    <w:next w:val="a"/>
    <w:link w:val="a9"/>
    <w:uiPriority w:val="10"/>
    <w:qFormat/>
    <w:pPr>
      <w:spacing w:before="240" w:after="60"/>
      <w:jc w:val="center"/>
      <w:outlineLvl w:val="0"/>
    </w:pPr>
    <w:rPr>
      <w:rFonts w:ascii="Calibri Light" w:hAnsi="Calibri Light"/>
      <w:b/>
      <w:bCs/>
      <w:sz w:val="32"/>
      <w:szCs w:val="32"/>
    </w:rPr>
  </w:style>
  <w:style w:type="character" w:styleId="aa">
    <w:name w:val="FollowedHyperlink"/>
    <w:basedOn w:val="a0"/>
    <w:uiPriority w:val="99"/>
    <w:unhideWhenUsed/>
    <w:rPr>
      <w:color w:val="954F72"/>
      <w:u w:val="single"/>
    </w:rPr>
  </w:style>
  <w:style w:type="character" w:styleId="ab">
    <w:name w:val="Hyperlink"/>
    <w:basedOn w:val="a0"/>
    <w:uiPriority w:val="99"/>
    <w:unhideWhenUsed/>
    <w:rPr>
      <w:color w:val="0563C1"/>
      <w:u w:val="single"/>
    </w:rPr>
  </w:style>
  <w:style w:type="table" w:styleId="ac">
    <w:name w:val="Table Grid"/>
    <w:basedOn w:val="a1"/>
    <w:qFormat/>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MMTitle">
    <w:name w:val="MM Title"/>
    <w:basedOn w:val="a8"/>
    <w:link w:val="MMTitleChar"/>
  </w:style>
  <w:style w:type="paragraph" w:customStyle="1" w:styleId="MMTopic1">
    <w:name w:val="MM Topic 1"/>
    <w:basedOn w:val="1"/>
    <w:link w:val="MMTopic1Char"/>
    <w:qFormat/>
  </w:style>
  <w:style w:type="paragraph" w:customStyle="1" w:styleId="MMTopic2">
    <w:name w:val="MM Topic 2"/>
    <w:basedOn w:val="2"/>
    <w:link w:val="MMTopic2Char"/>
    <w:pPr>
      <w:spacing w:line="415" w:lineRule="auto"/>
    </w:pPr>
  </w:style>
  <w:style w:type="paragraph" w:customStyle="1" w:styleId="MMTopic3">
    <w:name w:val="MM Topic 3"/>
    <w:basedOn w:val="3"/>
    <w:link w:val="MMTopic3Char"/>
    <w:qFormat/>
    <w:pPr>
      <w:spacing w:line="415" w:lineRule="auto"/>
    </w:pPr>
  </w:style>
  <w:style w:type="paragraph" w:customStyle="1" w:styleId="MMTopic4">
    <w:name w:val="MM Topic 4"/>
    <w:basedOn w:val="4"/>
    <w:link w:val="MMTopic4Char"/>
    <w:qFormat/>
    <w:pPr>
      <w:spacing w:line="377" w:lineRule="auto"/>
    </w:pPr>
  </w:style>
  <w:style w:type="paragraph" w:customStyle="1" w:styleId="MMHyperlink">
    <w:name w:val="MM Hyperlink"/>
    <w:basedOn w:val="a"/>
    <w:link w:val="MMHyperlinkChar"/>
    <w:qFormat/>
    <w:pPr>
      <w:spacing w:line="360" w:lineRule="auto"/>
    </w:pPr>
  </w:style>
  <w:style w:type="paragraph" w:customStyle="1" w:styleId="TOC1">
    <w:name w:val="TOC 标题1"/>
    <w:basedOn w:val="1"/>
    <w:next w:val="a"/>
    <w:uiPriority w:val="39"/>
    <w:unhideWhenUsed/>
    <w:qFormat/>
    <w:pPr>
      <w:widowControl/>
      <w:spacing w:before="240" w:after="0" w:line="259" w:lineRule="auto"/>
      <w:jc w:val="left"/>
      <w:outlineLvl w:val="9"/>
    </w:pPr>
    <w:rPr>
      <w:rFonts w:ascii="Calibri Light" w:hAnsi="Calibri Light"/>
      <w:b w:val="0"/>
      <w:bCs w:val="0"/>
      <w:color w:val="2D73B3"/>
      <w:kern w:val="0"/>
      <w:sz w:val="32"/>
      <w:szCs w:val="32"/>
    </w:rPr>
  </w:style>
  <w:style w:type="paragraph" w:customStyle="1" w:styleId="MTDisplayEquation">
    <w:name w:val="MTDisplayEquation"/>
    <w:basedOn w:val="MMHyperlink"/>
    <w:next w:val="a"/>
    <w:link w:val="MTDisplayEquationChar"/>
    <w:pPr>
      <w:tabs>
        <w:tab w:val="center" w:pos="4160"/>
        <w:tab w:val="right" w:pos="8300"/>
      </w:tabs>
      <w:ind w:firstLineChars="200" w:firstLine="420"/>
    </w:pPr>
  </w:style>
  <w:style w:type="paragraph" w:customStyle="1" w:styleId="12">
    <w:name w:val="无间隔1"/>
    <w:link w:val="Char"/>
    <w:uiPriority w:val="1"/>
    <w:qFormat/>
    <w:rPr>
      <w:rFonts w:ascii="Calibri" w:hAnsi="Calibri"/>
      <w:sz w:val="22"/>
      <w:szCs w:val="22"/>
    </w:rPr>
  </w:style>
  <w:style w:type="paragraph" w:customStyle="1" w:styleId="13">
    <w:name w:val="列出段落1"/>
    <w:basedOn w:val="a"/>
    <w:uiPriority w:val="34"/>
    <w:qFormat/>
    <w:pPr>
      <w:ind w:firstLineChars="200" w:firstLine="420"/>
    </w:pPr>
  </w:style>
  <w:style w:type="paragraph" w:customStyle="1" w:styleId="Default">
    <w:name w:val="Default"/>
    <w:pPr>
      <w:widowControl w:val="0"/>
      <w:autoSpaceDE w:val="0"/>
      <w:autoSpaceDN w:val="0"/>
      <w:adjustRightInd w:val="0"/>
    </w:pPr>
    <w:rPr>
      <w:rFonts w:ascii="Calibri" w:hAnsi="Calibri" w:cs="Calibri"/>
      <w:color w:val="000000"/>
      <w:sz w:val="24"/>
      <w:szCs w:val="24"/>
    </w:rPr>
  </w:style>
  <w:style w:type="paragraph" w:customStyle="1" w:styleId="ad">
    <w:name w:val="正文机器学习"/>
    <w:basedOn w:val="MMHyperlink"/>
    <w:link w:val="Char0"/>
    <w:qFormat/>
    <w:pPr>
      <w:ind w:firstLineChars="200" w:firstLine="420"/>
    </w:pPr>
  </w:style>
  <w:style w:type="paragraph" w:customStyle="1" w:styleId="old">
    <w:name w:val="old正文"/>
    <w:basedOn w:val="MMHyperlink"/>
    <w:qFormat/>
    <w:pPr>
      <w:ind w:firstLineChars="200" w:firstLine="200"/>
    </w:pPr>
  </w:style>
  <w:style w:type="paragraph" w:customStyle="1" w:styleId="ae">
    <w:name w:val="参考视频"/>
    <w:link w:val="Char1"/>
    <w:qFormat/>
    <w:pPr>
      <w:spacing w:before="280" w:after="290" w:line="377" w:lineRule="auto"/>
      <w:outlineLvl w:val="3"/>
    </w:pPr>
    <w:rPr>
      <w:rFonts w:ascii="Calibri" w:hAnsi="Calibri"/>
      <w:b/>
      <w:kern w:val="2"/>
      <w:sz w:val="24"/>
      <w:szCs w:val="22"/>
    </w:rPr>
  </w:style>
  <w:style w:type="character" w:customStyle="1" w:styleId="10">
    <w:name w:val="标题 1 字符"/>
    <w:basedOn w:val="a0"/>
    <w:link w:val="1"/>
    <w:uiPriority w:val="9"/>
    <w:qFormat/>
    <w:rPr>
      <w:b/>
      <w:bCs/>
      <w:kern w:val="44"/>
      <w:sz w:val="44"/>
      <w:szCs w:val="44"/>
    </w:rPr>
  </w:style>
  <w:style w:type="character" w:customStyle="1" w:styleId="20">
    <w:name w:val="标题 2 字符"/>
    <w:basedOn w:val="a0"/>
    <w:link w:val="2"/>
    <w:uiPriority w:val="9"/>
    <w:qFormat/>
    <w:rPr>
      <w:rFonts w:ascii="Calibri Light" w:eastAsia="宋体" w:hAnsi="Calibri Light"/>
      <w:b/>
      <w:bCs/>
      <w:sz w:val="32"/>
      <w:szCs w:val="32"/>
    </w:rPr>
  </w:style>
  <w:style w:type="character" w:customStyle="1" w:styleId="30">
    <w:name w:val="标题 3 字符"/>
    <w:basedOn w:val="a0"/>
    <w:link w:val="3"/>
    <w:uiPriority w:val="9"/>
    <w:rPr>
      <w:b/>
      <w:bCs/>
      <w:sz w:val="32"/>
      <w:szCs w:val="32"/>
    </w:rPr>
  </w:style>
  <w:style w:type="character" w:customStyle="1" w:styleId="40">
    <w:name w:val="标题 4 字符"/>
    <w:basedOn w:val="a0"/>
    <w:link w:val="4"/>
    <w:uiPriority w:val="9"/>
    <w:rPr>
      <w:rFonts w:ascii="Calibri Light" w:eastAsia="宋体" w:hAnsi="Calibri Light"/>
      <w:b/>
      <w:bCs/>
      <w:sz w:val="28"/>
      <w:szCs w:val="28"/>
    </w:rPr>
  </w:style>
  <w:style w:type="character" w:customStyle="1" w:styleId="a9">
    <w:name w:val="标题 字符"/>
    <w:basedOn w:val="a0"/>
    <w:link w:val="a8"/>
    <w:uiPriority w:val="10"/>
    <w:rPr>
      <w:rFonts w:ascii="Calibri Light" w:eastAsia="宋体" w:hAnsi="Calibri Light"/>
      <w:b/>
      <w:bCs/>
      <w:sz w:val="32"/>
      <w:szCs w:val="32"/>
    </w:rPr>
  </w:style>
  <w:style w:type="character" w:customStyle="1" w:styleId="MMTitleChar">
    <w:name w:val="MM Title Char"/>
    <w:basedOn w:val="a9"/>
    <w:link w:val="MMTitle"/>
    <w:rPr>
      <w:rFonts w:ascii="Calibri Light" w:eastAsia="宋体" w:hAnsi="Calibri Light"/>
      <w:b/>
      <w:bCs/>
      <w:sz w:val="32"/>
      <w:szCs w:val="32"/>
    </w:rPr>
  </w:style>
  <w:style w:type="character" w:customStyle="1" w:styleId="MMTopic1Char">
    <w:name w:val="MM Topic 1 Char"/>
    <w:basedOn w:val="10"/>
    <w:link w:val="MMTopic1"/>
    <w:rPr>
      <w:b/>
      <w:bCs/>
      <w:kern w:val="44"/>
      <w:sz w:val="44"/>
      <w:szCs w:val="44"/>
    </w:rPr>
  </w:style>
  <w:style w:type="character" w:customStyle="1" w:styleId="MMTopic2Char">
    <w:name w:val="MM Topic 2 Char"/>
    <w:basedOn w:val="20"/>
    <w:link w:val="MMTopic2"/>
    <w:qFormat/>
    <w:rPr>
      <w:rFonts w:ascii="Calibri Light" w:eastAsia="宋体" w:hAnsi="Calibri Light"/>
      <w:b/>
      <w:bCs/>
      <w:sz w:val="32"/>
      <w:szCs w:val="32"/>
    </w:rPr>
  </w:style>
  <w:style w:type="character" w:customStyle="1" w:styleId="MMTopic3Char">
    <w:name w:val="MM Topic 3 Char"/>
    <w:basedOn w:val="30"/>
    <w:link w:val="MMTopic3"/>
    <w:qFormat/>
    <w:rPr>
      <w:b/>
      <w:bCs/>
      <w:sz w:val="32"/>
      <w:szCs w:val="32"/>
    </w:rPr>
  </w:style>
  <w:style w:type="character" w:customStyle="1" w:styleId="MMTopic4Char">
    <w:name w:val="MM Topic 4 Char"/>
    <w:basedOn w:val="40"/>
    <w:link w:val="MMTopic4"/>
    <w:rPr>
      <w:rFonts w:ascii="Calibri Light" w:eastAsia="宋体" w:hAnsi="Calibri Light"/>
      <w:b/>
      <w:bCs/>
      <w:sz w:val="28"/>
      <w:szCs w:val="28"/>
    </w:rPr>
  </w:style>
  <w:style w:type="character" w:customStyle="1" w:styleId="MMHyperlinkChar">
    <w:name w:val="MM Hyperlink Char"/>
    <w:basedOn w:val="a0"/>
    <w:link w:val="MMHyperlink"/>
  </w:style>
  <w:style w:type="character" w:customStyle="1" w:styleId="a6">
    <w:name w:val="页眉 字符"/>
    <w:basedOn w:val="a0"/>
    <w:link w:val="a5"/>
    <w:uiPriority w:val="99"/>
    <w:rPr>
      <w:sz w:val="18"/>
      <w:szCs w:val="18"/>
    </w:rPr>
  </w:style>
  <w:style w:type="character" w:customStyle="1" w:styleId="a4">
    <w:name w:val="页脚 字符"/>
    <w:basedOn w:val="a0"/>
    <w:link w:val="a3"/>
    <w:uiPriority w:val="99"/>
    <w:rPr>
      <w:sz w:val="18"/>
      <w:szCs w:val="18"/>
    </w:rPr>
  </w:style>
  <w:style w:type="character" w:customStyle="1" w:styleId="MTDisplayEquationChar">
    <w:name w:val="MTDisplayEquation Char"/>
    <w:basedOn w:val="MMHyperlinkChar"/>
    <w:link w:val="MTDisplayEquation"/>
  </w:style>
  <w:style w:type="character" w:customStyle="1" w:styleId="apple-converted-space">
    <w:name w:val="apple-converted-space"/>
    <w:basedOn w:val="a0"/>
  </w:style>
  <w:style w:type="character" w:customStyle="1" w:styleId="Char">
    <w:name w:val="无间隔 Char"/>
    <w:basedOn w:val="a0"/>
    <w:link w:val="12"/>
    <w:uiPriority w:val="1"/>
    <w:rPr>
      <w:kern w:val="0"/>
      <w:sz w:val="22"/>
    </w:rPr>
  </w:style>
  <w:style w:type="character" w:customStyle="1" w:styleId="50">
    <w:name w:val="标题 5 字符"/>
    <w:basedOn w:val="a0"/>
    <w:link w:val="5"/>
    <w:uiPriority w:val="9"/>
    <w:rPr>
      <w:b/>
      <w:bCs/>
      <w:sz w:val="28"/>
      <w:szCs w:val="28"/>
    </w:rPr>
  </w:style>
  <w:style w:type="character" w:customStyle="1" w:styleId="Char0">
    <w:name w:val="正文机器学习 Char"/>
    <w:basedOn w:val="MMHyperlinkChar"/>
    <w:link w:val="ad"/>
    <w:qFormat/>
  </w:style>
  <w:style w:type="character" w:customStyle="1" w:styleId="Char1">
    <w:name w:val="参考视频 Char"/>
    <w:basedOn w:val="a0"/>
    <w:link w:val="ae"/>
    <w:qFormat/>
    <w:rPr>
      <w:b/>
      <w:sz w:val="24"/>
    </w:rPr>
  </w:style>
  <w:style w:type="paragraph" w:styleId="af">
    <w:name w:val="Balloon Text"/>
    <w:basedOn w:val="a"/>
    <w:link w:val="af0"/>
    <w:unhideWhenUsed/>
    <w:rsid w:val="00B41FE8"/>
    <w:rPr>
      <w:sz w:val="18"/>
      <w:szCs w:val="18"/>
    </w:rPr>
  </w:style>
  <w:style w:type="character" w:customStyle="1" w:styleId="af0">
    <w:name w:val="批注框文本 字符"/>
    <w:basedOn w:val="a0"/>
    <w:link w:val="af"/>
    <w:semiHidden/>
    <w:rsid w:val="00B41FE8"/>
    <w:rPr>
      <w:rFonts w:ascii="Calibri" w:hAnsi="Calibri"/>
      <w:kern w:val="2"/>
      <w:sz w:val="18"/>
      <w:szCs w:val="18"/>
    </w:rPr>
  </w:style>
  <w:style w:type="paragraph" w:customStyle="1" w:styleId="Eq">
    <w:name w:val="Eq."/>
    <w:basedOn w:val="ad"/>
    <w:link w:val="Eq0"/>
    <w:qFormat/>
    <w:rsid w:val="00245AB2"/>
    <w:pPr>
      <w:ind w:firstLineChars="202" w:firstLine="424"/>
    </w:pPr>
    <w:rPr>
      <w:rFonts w:ascii="Cambria Math" w:hAnsi="Cambria Math"/>
    </w:rPr>
  </w:style>
  <w:style w:type="character" w:customStyle="1" w:styleId="Eq0">
    <w:name w:val="Eq. 字符"/>
    <w:basedOn w:val="Char0"/>
    <w:link w:val="Eq"/>
    <w:rsid w:val="00245AB2"/>
    <w:rPr>
      <w:rFonts w:ascii="Cambria Math" w:hAnsi="Cambria Math"/>
      <w:kern w:val="2"/>
      <w:sz w:val="21"/>
      <w:szCs w:val="22"/>
    </w:rPr>
  </w:style>
  <w:style w:type="paragraph" w:styleId="af1">
    <w:name w:val="Plain Text"/>
    <w:basedOn w:val="a"/>
    <w:link w:val="af2"/>
    <w:rsid w:val="00245AB2"/>
    <w:rPr>
      <w:rFonts w:ascii="宋体" w:eastAsiaTheme="minorEastAsia" w:hAnsi="Courier New" w:cstheme="minorBidi"/>
      <w:szCs w:val="24"/>
    </w:rPr>
  </w:style>
  <w:style w:type="character" w:customStyle="1" w:styleId="af2">
    <w:name w:val="纯文本 字符"/>
    <w:basedOn w:val="a0"/>
    <w:link w:val="af1"/>
    <w:rsid w:val="00245AB2"/>
    <w:rPr>
      <w:rFonts w:ascii="宋体" w:eastAsiaTheme="minorEastAsia" w:hAnsi="Courier New" w:cstheme="minorBidi"/>
      <w:kern w:val="2"/>
      <w:sz w:val="21"/>
      <w:szCs w:val="24"/>
    </w:rPr>
  </w:style>
  <w:style w:type="paragraph" w:styleId="af3">
    <w:name w:val="caption"/>
    <w:basedOn w:val="a"/>
    <w:next w:val="a"/>
    <w:uiPriority w:val="35"/>
    <w:unhideWhenUsed/>
    <w:qFormat/>
    <w:rsid w:val="00245AB2"/>
    <w:rPr>
      <w:rFonts w:asciiTheme="majorHAnsi" w:eastAsia="黑体" w:hAnsiTheme="majorHAnsi" w:cstheme="majorBidi"/>
      <w:sz w:val="20"/>
      <w:szCs w:val="20"/>
    </w:rPr>
  </w:style>
  <w:style w:type="character" w:styleId="af4">
    <w:name w:val="Placeholder Text"/>
    <w:basedOn w:val="a0"/>
    <w:uiPriority w:val="99"/>
    <w:semiHidden/>
    <w:rsid w:val="00245AB2"/>
    <w:rPr>
      <w:color w:val="808080"/>
    </w:rPr>
  </w:style>
  <w:style w:type="character" w:styleId="af5">
    <w:name w:val="Strong"/>
    <w:basedOn w:val="a0"/>
    <w:uiPriority w:val="22"/>
    <w:qFormat/>
    <w:rsid w:val="00245AB2"/>
    <w:rPr>
      <w:b/>
      <w:bCs/>
    </w:rPr>
  </w:style>
  <w:style w:type="character" w:customStyle="1" w:styleId="mi">
    <w:name w:val="mi"/>
    <w:basedOn w:val="a0"/>
    <w:rsid w:val="00245AB2"/>
  </w:style>
  <w:style w:type="character" w:customStyle="1" w:styleId="mo">
    <w:name w:val="mo"/>
    <w:basedOn w:val="a0"/>
    <w:rsid w:val="00245AB2"/>
  </w:style>
  <w:style w:type="character" w:customStyle="1" w:styleId="mn">
    <w:name w:val="mn"/>
    <w:basedOn w:val="a0"/>
    <w:rsid w:val="00245AB2"/>
  </w:style>
  <w:style w:type="character" w:customStyle="1" w:styleId="mtext">
    <w:name w:val="mtext"/>
    <w:basedOn w:val="a0"/>
    <w:rsid w:val="00245AB2"/>
  </w:style>
  <w:style w:type="paragraph" w:styleId="HTML">
    <w:name w:val="HTML Preformatted"/>
    <w:basedOn w:val="a"/>
    <w:link w:val="HTML0"/>
    <w:uiPriority w:val="99"/>
    <w:semiHidden/>
    <w:unhideWhenUsed/>
    <w:rsid w:val="00245A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szCs w:val="24"/>
    </w:rPr>
  </w:style>
  <w:style w:type="character" w:customStyle="1" w:styleId="HTML0">
    <w:name w:val="HTML 预设格式 字符"/>
    <w:basedOn w:val="a0"/>
    <w:link w:val="HTML"/>
    <w:uiPriority w:val="99"/>
    <w:semiHidden/>
    <w:rsid w:val="00245AB2"/>
    <w:rPr>
      <w:rFonts w:ascii="宋体" w:hAnsi="宋体" w:cs="宋体"/>
      <w:sz w:val="24"/>
      <w:szCs w:val="24"/>
    </w:rPr>
  </w:style>
  <w:style w:type="character" w:customStyle="1" w:styleId="MTConvertedEquation">
    <w:name w:val="MTConvertedEquation"/>
    <w:basedOn w:val="a0"/>
    <w:rsid w:val="00245AB2"/>
    <w:rPr>
      <w:rFonts w:ascii="宋体" w:hAnsi="宋体" w:cs="宋体"/>
      <w:kern w:val="0"/>
      <w:sz w:val="24"/>
      <w:szCs w:val="24"/>
    </w:rPr>
  </w:style>
  <w:style w:type="character" w:customStyle="1" w:styleId="hljs-subst">
    <w:name w:val="hljs-subst"/>
    <w:basedOn w:val="a0"/>
    <w:rsid w:val="00245AB2"/>
  </w:style>
  <w:style w:type="character" w:customStyle="1" w:styleId="hljs-number">
    <w:name w:val="hljs-number"/>
    <w:basedOn w:val="a0"/>
    <w:rsid w:val="00245AB2"/>
  </w:style>
  <w:style w:type="character" w:customStyle="1" w:styleId="hljs-keyword">
    <w:name w:val="hljs-keyword"/>
    <w:basedOn w:val="a0"/>
    <w:rsid w:val="00245AB2"/>
  </w:style>
  <w:style w:type="character" w:customStyle="1" w:styleId="hljs-preprocessor">
    <w:name w:val="hljs-preprocessor"/>
    <w:basedOn w:val="a0"/>
    <w:rsid w:val="00245AB2"/>
  </w:style>
  <w:style w:type="character" w:customStyle="1" w:styleId="hljs-attribute">
    <w:name w:val="hljs-attribute"/>
    <w:basedOn w:val="a0"/>
    <w:rsid w:val="00245AB2"/>
  </w:style>
  <w:style w:type="paragraph" w:styleId="af6">
    <w:name w:val="Body Text"/>
    <w:basedOn w:val="a"/>
    <w:link w:val="af7"/>
    <w:uiPriority w:val="1"/>
    <w:qFormat/>
    <w:rsid w:val="00245AB2"/>
    <w:pPr>
      <w:autoSpaceDE w:val="0"/>
      <w:autoSpaceDN w:val="0"/>
      <w:jc w:val="left"/>
    </w:pPr>
    <w:rPr>
      <w:rFonts w:ascii="Euclid" w:eastAsia="Euclid" w:hAnsi="Euclid" w:cs="Euclid"/>
      <w:kern w:val="0"/>
      <w:sz w:val="20"/>
      <w:szCs w:val="20"/>
      <w:lang w:eastAsia="en-US"/>
    </w:rPr>
  </w:style>
  <w:style w:type="character" w:customStyle="1" w:styleId="af7">
    <w:name w:val="正文文本 字符"/>
    <w:basedOn w:val="a0"/>
    <w:link w:val="af6"/>
    <w:uiPriority w:val="1"/>
    <w:rsid w:val="00245AB2"/>
    <w:rPr>
      <w:rFonts w:ascii="Euclid" w:eastAsia="Euclid" w:hAnsi="Euclid" w:cs="Euclid"/>
      <w:lang w:eastAsia="en-US"/>
    </w:rPr>
  </w:style>
  <w:style w:type="paragraph" w:styleId="af8">
    <w:name w:val="List Paragraph"/>
    <w:basedOn w:val="a"/>
    <w:uiPriority w:val="1"/>
    <w:qFormat/>
    <w:rsid w:val="00245AB2"/>
    <w:pPr>
      <w:autoSpaceDE w:val="0"/>
      <w:autoSpaceDN w:val="0"/>
      <w:ind w:left="274" w:hanging="155"/>
      <w:jc w:val="left"/>
    </w:pPr>
    <w:rPr>
      <w:rFonts w:ascii="Euclid" w:eastAsia="Euclid" w:hAnsi="Euclid" w:cs="Euclid"/>
      <w:kern w:val="0"/>
      <w:sz w:val="22"/>
      <w:lang w:eastAsia="en-US"/>
    </w:rPr>
  </w:style>
  <w:style w:type="character" w:styleId="af9">
    <w:name w:val="page number"/>
    <w:basedOn w:val="a0"/>
    <w:rsid w:val="00245AB2"/>
  </w:style>
  <w:style w:type="paragraph" w:styleId="afa">
    <w:name w:val="Document Map"/>
    <w:basedOn w:val="a"/>
    <w:link w:val="afb"/>
    <w:semiHidden/>
    <w:rsid w:val="00245AB2"/>
    <w:pPr>
      <w:shd w:val="clear" w:color="auto" w:fill="000080"/>
    </w:pPr>
    <w:rPr>
      <w:rFonts w:ascii="Times New Roman" w:hAnsi="Times New Roman"/>
      <w:szCs w:val="24"/>
    </w:rPr>
  </w:style>
  <w:style w:type="character" w:customStyle="1" w:styleId="afb">
    <w:name w:val="文档结构图 字符"/>
    <w:basedOn w:val="a0"/>
    <w:link w:val="afa"/>
    <w:semiHidden/>
    <w:rsid w:val="00245AB2"/>
    <w:rPr>
      <w:kern w:val="2"/>
      <w:sz w:val="21"/>
      <w:szCs w:val="24"/>
      <w:shd w:val="clear" w:color="auto" w:fill="000080"/>
    </w:rPr>
  </w:style>
  <w:style w:type="paragraph" w:styleId="afc">
    <w:name w:val="Revision"/>
    <w:hidden/>
    <w:uiPriority w:val="99"/>
    <w:semiHidden/>
    <w:rsid w:val="0031680A"/>
    <w:rPr>
      <w:rFonts w:ascii="Calibri" w:hAnsi="Calibri"/>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33551261">
      <w:bodyDiv w:val="1"/>
      <w:marLeft w:val="0"/>
      <w:marRight w:val="0"/>
      <w:marTop w:val="0"/>
      <w:marBottom w:val="0"/>
      <w:divBdr>
        <w:top w:val="none" w:sz="0" w:space="0" w:color="auto"/>
        <w:left w:val="none" w:sz="0" w:space="0" w:color="auto"/>
        <w:bottom w:val="none" w:sz="0" w:space="0" w:color="auto"/>
        <w:right w:val="none" w:sz="0" w:space="0" w:color="auto"/>
      </w:divBdr>
      <w:divsChild>
        <w:div w:id="1896623679">
          <w:marLeft w:val="0"/>
          <w:marRight w:val="0"/>
          <w:marTop w:val="0"/>
          <w:marBottom w:val="0"/>
          <w:divBdr>
            <w:top w:val="none" w:sz="0" w:space="0" w:color="auto"/>
            <w:left w:val="none" w:sz="0" w:space="0" w:color="auto"/>
            <w:bottom w:val="none" w:sz="0" w:space="0" w:color="auto"/>
            <w:right w:val="none" w:sz="0" w:space="0" w:color="auto"/>
          </w:divBdr>
        </w:div>
      </w:divsChild>
    </w:div>
    <w:div w:id="1419979411">
      <w:bodyDiv w:val="1"/>
      <w:marLeft w:val="0"/>
      <w:marRight w:val="0"/>
      <w:marTop w:val="0"/>
      <w:marBottom w:val="0"/>
      <w:divBdr>
        <w:top w:val="none" w:sz="0" w:space="0" w:color="auto"/>
        <w:left w:val="none" w:sz="0" w:space="0" w:color="auto"/>
        <w:bottom w:val="none" w:sz="0" w:space="0" w:color="auto"/>
        <w:right w:val="none" w:sz="0" w:space="0" w:color="auto"/>
      </w:divBdr>
      <w:divsChild>
        <w:div w:id="835194863">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wmf"/><Relationship Id="rId21" Type="http://schemas.openxmlformats.org/officeDocument/2006/relationships/image" Target="media/image7.png"/><Relationship Id="rId42" Type="http://schemas.openxmlformats.org/officeDocument/2006/relationships/oleObject" Target="embeddings/oleObject16.bin"/><Relationship Id="rId47" Type="http://schemas.openxmlformats.org/officeDocument/2006/relationships/image" Target="media/image23.png"/><Relationship Id="rId63" Type="http://schemas.openxmlformats.org/officeDocument/2006/relationships/image" Target="media/image36.wmf"/><Relationship Id="rId68" Type="http://schemas.openxmlformats.org/officeDocument/2006/relationships/oleObject" Target="embeddings/oleObject23.bin"/><Relationship Id="rId84" Type="http://schemas.openxmlformats.org/officeDocument/2006/relationships/oleObject" Target="embeddings/oleObject32.bin"/><Relationship Id="rId89" Type="http://schemas.openxmlformats.org/officeDocument/2006/relationships/image" Target="media/image49.png"/><Relationship Id="rId16" Type="http://schemas.openxmlformats.org/officeDocument/2006/relationships/oleObject" Target="embeddings/oleObject5.bin"/><Relationship Id="rId11" Type="http://schemas.openxmlformats.org/officeDocument/2006/relationships/oleObject" Target="embeddings/oleObject2.bin"/><Relationship Id="rId32" Type="http://schemas.openxmlformats.org/officeDocument/2006/relationships/oleObject" Target="embeddings/oleObject9.bin"/><Relationship Id="rId37" Type="http://schemas.openxmlformats.org/officeDocument/2006/relationships/image" Target="media/image17.png"/><Relationship Id="rId53" Type="http://schemas.openxmlformats.org/officeDocument/2006/relationships/image" Target="media/image29.png"/><Relationship Id="rId58" Type="http://schemas.openxmlformats.org/officeDocument/2006/relationships/image" Target="media/image33.wmf"/><Relationship Id="rId74" Type="http://schemas.openxmlformats.org/officeDocument/2006/relationships/oleObject" Target="embeddings/oleObject27.bin"/><Relationship Id="rId79" Type="http://schemas.openxmlformats.org/officeDocument/2006/relationships/image" Target="media/image42.png"/><Relationship Id="rId102" Type="http://schemas.openxmlformats.org/officeDocument/2006/relationships/header" Target="header1.xml"/><Relationship Id="rId5" Type="http://schemas.openxmlformats.org/officeDocument/2006/relationships/webSettings" Target="webSettings.xml"/><Relationship Id="rId90" Type="http://schemas.openxmlformats.org/officeDocument/2006/relationships/image" Target="media/image50.png"/><Relationship Id="rId95" Type="http://schemas.openxmlformats.org/officeDocument/2006/relationships/image" Target="media/image55.png"/><Relationship Id="rId22" Type="http://schemas.openxmlformats.org/officeDocument/2006/relationships/image" Target="media/image8.wmf"/><Relationship Id="rId27" Type="http://schemas.openxmlformats.org/officeDocument/2006/relationships/image" Target="media/image13.wmf"/><Relationship Id="rId43" Type="http://schemas.openxmlformats.org/officeDocument/2006/relationships/oleObject" Target="embeddings/oleObject17.bin"/><Relationship Id="rId48" Type="http://schemas.openxmlformats.org/officeDocument/2006/relationships/image" Target="media/image24.png"/><Relationship Id="rId64" Type="http://schemas.openxmlformats.org/officeDocument/2006/relationships/oleObject" Target="embeddings/oleObject21.bin"/><Relationship Id="rId69" Type="http://schemas.openxmlformats.org/officeDocument/2006/relationships/image" Target="media/image39.wmf"/><Relationship Id="rId80" Type="http://schemas.openxmlformats.org/officeDocument/2006/relationships/image" Target="media/image43.wmf"/><Relationship Id="rId85" Type="http://schemas.openxmlformats.org/officeDocument/2006/relationships/image" Target="media/image46.wmf"/><Relationship Id="rId12" Type="http://schemas.openxmlformats.org/officeDocument/2006/relationships/oleObject" Target="embeddings/oleObject3.bin"/><Relationship Id="rId17" Type="http://schemas.openxmlformats.org/officeDocument/2006/relationships/oleObject" Target="embeddings/oleObject6.bin"/><Relationship Id="rId33" Type="http://schemas.openxmlformats.org/officeDocument/2006/relationships/oleObject" Target="embeddings/oleObject10.bin"/><Relationship Id="rId38" Type="http://schemas.openxmlformats.org/officeDocument/2006/relationships/image" Target="media/image18.png"/><Relationship Id="rId59" Type="http://schemas.openxmlformats.org/officeDocument/2006/relationships/oleObject" Target="embeddings/oleObject19.bin"/><Relationship Id="rId103" Type="http://schemas.openxmlformats.org/officeDocument/2006/relationships/footer" Target="footer1.xml"/><Relationship Id="rId20" Type="http://schemas.openxmlformats.org/officeDocument/2006/relationships/image" Target="media/image6.png"/><Relationship Id="rId41" Type="http://schemas.openxmlformats.org/officeDocument/2006/relationships/image" Target="media/image19.wmf"/><Relationship Id="rId54" Type="http://schemas.openxmlformats.org/officeDocument/2006/relationships/image" Target="media/image30.png"/><Relationship Id="rId62" Type="http://schemas.openxmlformats.org/officeDocument/2006/relationships/oleObject" Target="embeddings/oleObject20.bin"/><Relationship Id="rId70" Type="http://schemas.openxmlformats.org/officeDocument/2006/relationships/oleObject" Target="embeddings/oleObject24.bin"/><Relationship Id="rId75" Type="http://schemas.openxmlformats.org/officeDocument/2006/relationships/image" Target="media/image41.wmf"/><Relationship Id="rId83" Type="http://schemas.openxmlformats.org/officeDocument/2006/relationships/image" Target="media/image45.wmf"/><Relationship Id="rId88" Type="http://schemas.openxmlformats.org/officeDocument/2006/relationships/image" Target="media/image48.wmf"/><Relationship Id="rId91" Type="http://schemas.openxmlformats.org/officeDocument/2006/relationships/image" Target="media/image51.png"/><Relationship Id="rId96" Type="http://schemas.openxmlformats.org/officeDocument/2006/relationships/image" Target="media/image56.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wmf"/><Relationship Id="rId23" Type="http://schemas.openxmlformats.org/officeDocument/2006/relationships/image" Target="media/image9.wmf"/><Relationship Id="rId28" Type="http://schemas.openxmlformats.org/officeDocument/2006/relationships/image" Target="media/image14.png"/><Relationship Id="rId36" Type="http://schemas.openxmlformats.org/officeDocument/2006/relationships/oleObject" Target="embeddings/oleObject13.bin"/><Relationship Id="rId49" Type="http://schemas.openxmlformats.org/officeDocument/2006/relationships/image" Target="media/image25.png"/><Relationship Id="rId57" Type="http://schemas.openxmlformats.org/officeDocument/2006/relationships/oleObject" Target="embeddings/oleObject18.bin"/><Relationship Id="rId10" Type="http://schemas.openxmlformats.org/officeDocument/2006/relationships/oleObject" Target="embeddings/oleObject1.bin"/><Relationship Id="rId31" Type="http://schemas.openxmlformats.org/officeDocument/2006/relationships/image" Target="media/image16.png"/><Relationship Id="rId44" Type="http://schemas.openxmlformats.org/officeDocument/2006/relationships/image" Target="media/image20.png"/><Relationship Id="rId52" Type="http://schemas.openxmlformats.org/officeDocument/2006/relationships/image" Target="media/image28.wmf"/><Relationship Id="rId60" Type="http://schemas.openxmlformats.org/officeDocument/2006/relationships/image" Target="media/image34.png"/><Relationship Id="rId65" Type="http://schemas.openxmlformats.org/officeDocument/2006/relationships/image" Target="media/image37.wmf"/><Relationship Id="rId73" Type="http://schemas.openxmlformats.org/officeDocument/2006/relationships/oleObject" Target="embeddings/oleObject26.bin"/><Relationship Id="rId78" Type="http://schemas.openxmlformats.org/officeDocument/2006/relationships/oleObject" Target="embeddings/oleObject30.bin"/><Relationship Id="rId81" Type="http://schemas.openxmlformats.org/officeDocument/2006/relationships/image" Target="media/image44.png"/><Relationship Id="rId86" Type="http://schemas.openxmlformats.org/officeDocument/2006/relationships/oleObject" Target="embeddings/oleObject33.bin"/><Relationship Id="rId94" Type="http://schemas.openxmlformats.org/officeDocument/2006/relationships/image" Target="media/image54.jpeg"/><Relationship Id="rId99" Type="http://schemas.openxmlformats.org/officeDocument/2006/relationships/image" Target="media/image59.png"/><Relationship Id="rId101" Type="http://schemas.openxmlformats.org/officeDocument/2006/relationships/image" Target="media/image61.png"/><Relationship Id="rId4" Type="http://schemas.openxmlformats.org/officeDocument/2006/relationships/settings" Target="settings.xml"/><Relationship Id="rId9" Type="http://schemas.openxmlformats.org/officeDocument/2006/relationships/image" Target="media/image2.wmf"/><Relationship Id="rId13" Type="http://schemas.openxmlformats.org/officeDocument/2006/relationships/oleObject" Target="embeddings/oleObject4.bin"/><Relationship Id="rId18" Type="http://schemas.openxmlformats.org/officeDocument/2006/relationships/oleObject" Target="embeddings/oleObject7.bin"/><Relationship Id="rId39" Type="http://schemas.openxmlformats.org/officeDocument/2006/relationships/oleObject" Target="embeddings/oleObject14.bin"/><Relationship Id="rId34" Type="http://schemas.openxmlformats.org/officeDocument/2006/relationships/oleObject" Target="embeddings/oleObject11.bin"/><Relationship Id="rId50" Type="http://schemas.openxmlformats.org/officeDocument/2006/relationships/image" Target="media/image26.png"/><Relationship Id="rId55" Type="http://schemas.openxmlformats.org/officeDocument/2006/relationships/image" Target="media/image31.png"/><Relationship Id="rId76" Type="http://schemas.openxmlformats.org/officeDocument/2006/relationships/oleObject" Target="embeddings/oleObject28.bin"/><Relationship Id="rId97" Type="http://schemas.openxmlformats.org/officeDocument/2006/relationships/image" Target="media/image57.jpeg"/><Relationship Id="rId104"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oleObject" Target="embeddings/oleObject25.bin"/><Relationship Id="rId92" Type="http://schemas.openxmlformats.org/officeDocument/2006/relationships/image" Target="media/image52.png"/><Relationship Id="rId2" Type="http://schemas.openxmlformats.org/officeDocument/2006/relationships/numbering" Target="numbering.xml"/><Relationship Id="rId29" Type="http://schemas.openxmlformats.org/officeDocument/2006/relationships/image" Target="media/image15.png"/><Relationship Id="rId24" Type="http://schemas.openxmlformats.org/officeDocument/2006/relationships/image" Target="media/image10.png"/><Relationship Id="rId40" Type="http://schemas.openxmlformats.org/officeDocument/2006/relationships/oleObject" Target="embeddings/oleObject15.bin"/><Relationship Id="rId45" Type="http://schemas.openxmlformats.org/officeDocument/2006/relationships/image" Target="media/image21.png"/><Relationship Id="rId66" Type="http://schemas.openxmlformats.org/officeDocument/2006/relationships/oleObject" Target="embeddings/oleObject22.bin"/><Relationship Id="rId87" Type="http://schemas.openxmlformats.org/officeDocument/2006/relationships/image" Target="media/image47.png"/><Relationship Id="rId61" Type="http://schemas.openxmlformats.org/officeDocument/2006/relationships/image" Target="media/image35.wmf"/><Relationship Id="rId82" Type="http://schemas.openxmlformats.org/officeDocument/2006/relationships/oleObject" Target="embeddings/oleObject31.bin"/><Relationship Id="rId19" Type="http://schemas.openxmlformats.org/officeDocument/2006/relationships/image" Target="media/image5.wmf"/><Relationship Id="rId14" Type="http://schemas.openxmlformats.org/officeDocument/2006/relationships/image" Target="media/image3.png"/><Relationship Id="rId30" Type="http://schemas.openxmlformats.org/officeDocument/2006/relationships/oleObject" Target="embeddings/oleObject8.bin"/><Relationship Id="rId35" Type="http://schemas.openxmlformats.org/officeDocument/2006/relationships/oleObject" Target="embeddings/oleObject12.bin"/><Relationship Id="rId56" Type="http://schemas.openxmlformats.org/officeDocument/2006/relationships/image" Target="media/image32.wmf"/><Relationship Id="rId77" Type="http://schemas.openxmlformats.org/officeDocument/2006/relationships/oleObject" Target="embeddings/oleObject29.bin"/><Relationship Id="rId100" Type="http://schemas.openxmlformats.org/officeDocument/2006/relationships/image" Target="media/image60.png"/><Relationship Id="rId105"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27.wmf"/><Relationship Id="rId72" Type="http://schemas.openxmlformats.org/officeDocument/2006/relationships/image" Target="media/image40.wmf"/><Relationship Id="rId93" Type="http://schemas.openxmlformats.org/officeDocument/2006/relationships/image" Target="media/image53.png"/><Relationship Id="rId98" Type="http://schemas.openxmlformats.org/officeDocument/2006/relationships/image" Target="media/image58.png"/><Relationship Id="rId3" Type="http://schemas.openxmlformats.org/officeDocument/2006/relationships/styles" Target="styles.xml"/><Relationship Id="rId25" Type="http://schemas.openxmlformats.org/officeDocument/2006/relationships/image" Target="media/image11.wmf"/><Relationship Id="rId46" Type="http://schemas.openxmlformats.org/officeDocument/2006/relationships/image" Target="media/image22.png"/><Relationship Id="rId67" Type="http://schemas.openxmlformats.org/officeDocument/2006/relationships/image" Target="media/image38.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7" textRotate="1"/>
    <customShpInfo spid="_x0000_s1028" textRotate="1"/>
    <customShpInfo spid="_x0000_s1029" textRotate="1"/>
    <customShpInfo spid="_x0000_s1030" textRotate="1"/>
    <customShpInfo spid="_x0000_s1031" textRotate="1"/>
    <customShpInfo spid="_x0000_s1032" textRotate="1"/>
    <customShpInfo spid="_x0000_s1053" textRotate="1"/>
    <customShpInfo spid="_x0000_s1054" textRotate="1"/>
    <customShpInfo spid="_x0000_s1055"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28</Pages>
  <Words>2386</Words>
  <Characters>13606</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斯坦福大学2014机    器学习教程中文笔记 </vt:lpstr>
    </vt:vector>
  </TitlesOfParts>
  <Company/>
  <LinksUpToDate>false</LinksUpToDate>
  <CharactersWithSpaces>15961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斯坦福大学2014机    器学习教程中文笔记 </dc:title>
  <dc:subject>中国海洋大学</dc:subject>
  <dc:creator>huanghg</dc:creator>
  <cp:lastModifiedBy>黄海广</cp:lastModifiedBy>
  <cp:revision>3</cp:revision>
  <cp:lastPrinted>2017-10-13T04:53:00Z</cp:lastPrinted>
  <dcterms:created xsi:type="dcterms:W3CDTF">2017-10-30T04:56:00Z</dcterms:created>
  <dcterms:modified xsi:type="dcterms:W3CDTF">2017-10-30T05:03:00Z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KSOProductBuildVer">
    <vt:lpwstr>2052-9.1.0.4985</vt:lpwstr>
  </property>
</Properties>
</file>