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EE786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重婚案刑事（附带民事）自诉状</w:t>
      </w:r>
    </w:p>
    <w:p w14:paraId="7894ABAE">
      <w:pPr>
        <w:pStyle w:val="3"/>
        <w:spacing w:line="274" w:lineRule="auto"/>
      </w:pPr>
    </w:p>
    <w:p w14:paraId="42E1A8BC">
      <w:pPr>
        <w:pStyle w:val="3"/>
        <w:spacing w:line="274" w:lineRule="auto"/>
      </w:pPr>
    </w:p>
    <w:p w14:paraId="18DBFE74">
      <w:pPr>
        <w:pStyle w:val="3"/>
        <w:spacing w:line="274" w:lineRule="auto"/>
      </w:pPr>
    </w:p>
    <w:p w14:paraId="66462BB5">
      <w:pPr>
        <w:pStyle w:val="3"/>
        <w:spacing w:line="274" w:lineRule="auto"/>
      </w:pPr>
    </w:p>
    <w:p w14:paraId="25FFA2FC">
      <w:pPr>
        <w:pStyle w:val="3"/>
        <w:spacing w:line="274" w:lineRule="auto"/>
      </w:pPr>
    </w:p>
    <w:p w14:paraId="33E2D179"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41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434885D7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 w14:paraId="1928DC89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A4C06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5834A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CD872FC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FB665E2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1D6851E3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16409F7D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51AA719B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6EB5C759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18AF9EDC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793BF06C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9F72F4D">
            <w:pPr>
              <w:pStyle w:val="8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05FE552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1C67E7A">
            <w:pPr>
              <w:pStyle w:val="8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39E51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2760F6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B5156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E58754">
            <w:pPr>
              <w:spacing w:line="266" w:lineRule="auto"/>
              <w:rPr>
                <w:rFonts w:ascii="Arial"/>
                <w:sz w:val="21"/>
              </w:rPr>
            </w:pPr>
          </w:p>
          <w:p w14:paraId="04698984">
            <w:pPr>
              <w:spacing w:line="266" w:lineRule="auto"/>
              <w:rPr>
                <w:rFonts w:ascii="Arial"/>
                <w:sz w:val="21"/>
              </w:rPr>
            </w:pPr>
          </w:p>
          <w:p w14:paraId="31C455E4">
            <w:pPr>
              <w:spacing w:line="267" w:lineRule="auto"/>
              <w:rPr>
                <w:rFonts w:ascii="Arial"/>
                <w:sz w:val="21"/>
              </w:rPr>
            </w:pPr>
          </w:p>
          <w:p w14:paraId="6A439D38">
            <w:pPr>
              <w:spacing w:line="267" w:lineRule="auto"/>
              <w:rPr>
                <w:rFonts w:ascii="Arial"/>
                <w:sz w:val="21"/>
              </w:rPr>
            </w:pPr>
          </w:p>
          <w:p w14:paraId="6D680CBC">
            <w:pPr>
              <w:spacing w:line="267" w:lineRule="auto"/>
              <w:rPr>
                <w:rFonts w:ascii="Arial"/>
                <w:sz w:val="21"/>
              </w:rPr>
            </w:pPr>
          </w:p>
          <w:p w14:paraId="3F4CAF2E">
            <w:pPr>
              <w:spacing w:line="267" w:lineRule="auto"/>
              <w:rPr>
                <w:rFonts w:ascii="Arial"/>
                <w:sz w:val="21"/>
              </w:rPr>
            </w:pPr>
          </w:p>
          <w:p w14:paraId="4FB4D97A">
            <w:pPr>
              <w:spacing w:line="267" w:lineRule="auto"/>
              <w:rPr>
                <w:rFonts w:ascii="Arial"/>
                <w:sz w:val="21"/>
              </w:rPr>
            </w:pPr>
          </w:p>
          <w:p w14:paraId="033E81FC">
            <w:pPr>
              <w:pStyle w:val="8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2C0CD1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17D852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D8EEDC4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0B43A239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79400422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66D18138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4D25A24C">
            <w:pPr>
              <w:pStyle w:val="8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 w14:paraId="38CB2865">
            <w:pPr>
              <w:pStyle w:val="8"/>
              <w:spacing w:before="69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240398C4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68F9208">
      <w:pPr>
        <w:pStyle w:val="3"/>
      </w:pPr>
    </w:p>
    <w:p w14:paraId="72EFFA9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A080456">
      <w:pPr>
        <w:spacing w:before="41"/>
      </w:pPr>
    </w:p>
    <w:p w14:paraId="4358AB28">
      <w:pPr>
        <w:spacing w:before="41"/>
      </w:pPr>
    </w:p>
    <w:p w14:paraId="1AE4FFF2">
      <w:pPr>
        <w:spacing w:before="41"/>
      </w:pPr>
    </w:p>
    <w:p w14:paraId="493A425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6BA07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366CA4">
            <w:pPr>
              <w:spacing w:line="271" w:lineRule="auto"/>
              <w:rPr>
                <w:rFonts w:ascii="Arial"/>
                <w:sz w:val="21"/>
              </w:rPr>
            </w:pPr>
          </w:p>
          <w:p w14:paraId="68676A30">
            <w:pPr>
              <w:spacing w:line="272" w:lineRule="auto"/>
              <w:rPr>
                <w:rFonts w:ascii="Arial"/>
                <w:sz w:val="21"/>
              </w:rPr>
            </w:pPr>
          </w:p>
          <w:p w14:paraId="54C0BB87">
            <w:pPr>
              <w:spacing w:line="272" w:lineRule="auto"/>
              <w:rPr>
                <w:rFonts w:ascii="Arial"/>
                <w:sz w:val="21"/>
              </w:rPr>
            </w:pPr>
          </w:p>
          <w:p w14:paraId="3ED22C54">
            <w:pPr>
              <w:spacing w:line="272" w:lineRule="auto"/>
              <w:rPr>
                <w:rFonts w:ascii="Arial"/>
                <w:sz w:val="21"/>
              </w:rPr>
            </w:pPr>
          </w:p>
          <w:p w14:paraId="2D1920E9">
            <w:pPr>
              <w:spacing w:line="272" w:lineRule="auto"/>
              <w:rPr>
                <w:rFonts w:ascii="Arial"/>
                <w:sz w:val="21"/>
              </w:rPr>
            </w:pPr>
          </w:p>
          <w:p w14:paraId="00048F14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6AAF1C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573005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A915B8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3E48C027">
            <w:pPr>
              <w:pStyle w:val="8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1037AEDC">
            <w:pPr>
              <w:pStyle w:val="8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FE881BB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D73F9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9C2729">
            <w:pPr>
              <w:spacing w:line="266" w:lineRule="auto"/>
              <w:rPr>
                <w:rFonts w:ascii="Arial"/>
                <w:sz w:val="21"/>
              </w:rPr>
            </w:pPr>
          </w:p>
          <w:p w14:paraId="29159DDB">
            <w:pPr>
              <w:spacing w:line="266" w:lineRule="auto"/>
              <w:rPr>
                <w:rFonts w:ascii="Arial"/>
                <w:sz w:val="21"/>
              </w:rPr>
            </w:pPr>
          </w:p>
          <w:p w14:paraId="4BD2E6ED">
            <w:pPr>
              <w:spacing w:line="266" w:lineRule="auto"/>
              <w:rPr>
                <w:rFonts w:ascii="Arial"/>
                <w:sz w:val="21"/>
              </w:rPr>
            </w:pPr>
          </w:p>
          <w:p w14:paraId="55D11E98">
            <w:pPr>
              <w:spacing w:line="266" w:lineRule="auto"/>
              <w:rPr>
                <w:rFonts w:ascii="Arial"/>
                <w:sz w:val="21"/>
              </w:rPr>
            </w:pPr>
          </w:p>
          <w:p w14:paraId="25FE4E04">
            <w:pPr>
              <w:spacing w:line="267" w:lineRule="auto"/>
              <w:rPr>
                <w:rFonts w:ascii="Arial"/>
                <w:sz w:val="21"/>
              </w:rPr>
            </w:pPr>
          </w:p>
          <w:p w14:paraId="4BFE280D">
            <w:pPr>
              <w:spacing w:line="267" w:lineRule="auto"/>
              <w:rPr>
                <w:rFonts w:ascii="Arial"/>
                <w:sz w:val="21"/>
              </w:rPr>
            </w:pPr>
          </w:p>
          <w:p w14:paraId="73EB0F37">
            <w:pPr>
              <w:spacing w:line="267" w:lineRule="auto"/>
              <w:rPr>
                <w:rFonts w:ascii="Arial"/>
                <w:sz w:val="21"/>
              </w:rPr>
            </w:pPr>
          </w:p>
          <w:p w14:paraId="264081AC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8AE6E1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05FEE0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1404913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67CC61CA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55EFBFD3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059BAD89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4B8A0EEA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4940F381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4AF2ECE2">
            <w:pPr>
              <w:pStyle w:val="8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61469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7D3F69">
            <w:pPr>
              <w:spacing w:line="267" w:lineRule="auto"/>
              <w:rPr>
                <w:rFonts w:ascii="Arial"/>
                <w:sz w:val="21"/>
              </w:rPr>
            </w:pPr>
          </w:p>
          <w:p w14:paraId="202E97BF">
            <w:pPr>
              <w:spacing w:line="267" w:lineRule="auto"/>
              <w:rPr>
                <w:rFonts w:ascii="Arial"/>
                <w:sz w:val="21"/>
              </w:rPr>
            </w:pPr>
          </w:p>
          <w:p w14:paraId="50DF7A94">
            <w:pPr>
              <w:spacing w:line="267" w:lineRule="auto"/>
              <w:rPr>
                <w:rFonts w:ascii="Arial"/>
                <w:sz w:val="21"/>
              </w:rPr>
            </w:pPr>
          </w:p>
          <w:p w14:paraId="53EEF180">
            <w:pPr>
              <w:spacing w:line="267" w:lineRule="auto"/>
              <w:rPr>
                <w:rFonts w:ascii="Arial"/>
                <w:sz w:val="21"/>
              </w:rPr>
            </w:pPr>
          </w:p>
          <w:p w14:paraId="33554DF9">
            <w:pPr>
              <w:spacing w:line="267" w:lineRule="auto"/>
              <w:rPr>
                <w:rFonts w:ascii="Arial"/>
                <w:sz w:val="21"/>
              </w:rPr>
            </w:pPr>
          </w:p>
          <w:p w14:paraId="3CA6F4AE">
            <w:pPr>
              <w:spacing w:line="267" w:lineRule="auto"/>
              <w:rPr>
                <w:rFonts w:ascii="Arial"/>
                <w:sz w:val="21"/>
              </w:rPr>
            </w:pPr>
          </w:p>
          <w:p w14:paraId="060949AC">
            <w:pPr>
              <w:spacing w:line="268" w:lineRule="auto"/>
              <w:rPr>
                <w:rFonts w:ascii="Arial"/>
                <w:sz w:val="21"/>
              </w:rPr>
            </w:pPr>
          </w:p>
          <w:p w14:paraId="35BA30C3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D0F9D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09350F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D23D935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23F3A61D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4CBC9983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2A82E1BB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7B54581B">
            <w:pPr>
              <w:pStyle w:val="8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2B8BC7CA">
            <w:pPr>
              <w:pStyle w:val="8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37043951">
            <w:pPr>
              <w:pStyle w:val="8"/>
              <w:spacing w:before="1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8C083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0F4AF0">
            <w:pPr>
              <w:pStyle w:val="8"/>
              <w:spacing w:before="89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BD14D7">
            <w:pPr>
              <w:pStyle w:val="8"/>
              <w:spacing w:before="93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  <w:tr w14:paraId="45B95D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9A586C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B59AA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798AE5">
            <w:pPr>
              <w:pStyle w:val="8"/>
              <w:spacing w:before="83" w:line="229" w:lineRule="auto"/>
              <w:ind w:left="102"/>
            </w:pPr>
            <w:r>
              <w:rPr>
                <w:color w:val="231F20"/>
                <w:spacing w:val="-5"/>
              </w:rPr>
              <w:t xml:space="preserve">1. 请求对被告人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以重婚罪追究刑事责任。</w:t>
            </w:r>
          </w:p>
          <w:p w14:paraId="307A8847">
            <w:pPr>
              <w:pStyle w:val="8"/>
              <w:spacing w:before="44" w:line="237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3.（其他请求）</w:t>
            </w:r>
          </w:p>
        </w:tc>
      </w:tr>
    </w:tbl>
    <w:p w14:paraId="4FA76505">
      <w:pPr>
        <w:pStyle w:val="3"/>
      </w:pPr>
    </w:p>
    <w:p w14:paraId="7A12ECB4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C397E62">
      <w:pPr>
        <w:spacing w:before="41"/>
      </w:pPr>
    </w:p>
    <w:p w14:paraId="274495F4">
      <w:pPr>
        <w:spacing w:before="41"/>
      </w:pPr>
    </w:p>
    <w:p w14:paraId="6A07531D">
      <w:pPr>
        <w:spacing w:before="41"/>
      </w:pPr>
    </w:p>
    <w:p w14:paraId="321A5FA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89F9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CCB385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4A876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66B8DA">
            <w:pPr>
              <w:pStyle w:val="8"/>
              <w:spacing w:before="79" w:line="239" w:lineRule="auto"/>
              <w:ind w:left="102"/>
            </w:pPr>
            <w:r>
              <w:rPr>
                <w:color w:val="231F20"/>
                <w:spacing w:val="-3"/>
              </w:rPr>
              <w:t>1. 事实（主要包括自诉人与被告人的婚姻情况、被告人重婚的时间、对象、重婚对象是否明知等</w:t>
            </w:r>
            <w:r>
              <w:rPr>
                <w:color w:val="231F20"/>
                <w:spacing w:val="6"/>
              </w:rPr>
              <w:t>）：</w:t>
            </w:r>
          </w:p>
          <w:p w14:paraId="3F164C1B">
            <w:pPr>
              <w:spacing w:line="312" w:lineRule="auto"/>
              <w:rPr>
                <w:rFonts w:ascii="Arial"/>
                <w:sz w:val="21"/>
              </w:rPr>
            </w:pPr>
          </w:p>
          <w:p w14:paraId="67AEC935">
            <w:pPr>
              <w:spacing w:line="313" w:lineRule="auto"/>
              <w:rPr>
                <w:rFonts w:ascii="Arial"/>
                <w:sz w:val="21"/>
              </w:rPr>
            </w:pPr>
          </w:p>
          <w:p w14:paraId="1203B40B">
            <w:pPr>
              <w:pStyle w:val="8"/>
              <w:spacing w:before="7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 w14:paraId="19B37E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256C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6" w:line="204" w:lineRule="auto"/>
              <w:ind w:left="3815" w:right="3815" w:firstLine="249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3FF416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1C8976">
            <w:pPr>
              <w:pStyle w:val="8"/>
              <w:spacing w:before="88" w:line="209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55"/>
              </w:rPr>
              <w:t xml:space="preserve"> </w:t>
            </w:r>
            <w:r>
              <w:rPr>
                <w:color w:val="231F20"/>
                <w:spacing w:val="-4"/>
              </w:rPr>
              <w:t>自诉人与被告人结婚证等证明婚姻关系的证据材料。</w:t>
            </w:r>
          </w:p>
          <w:p w14:paraId="243E7EAD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证明被告人重婚的书证、证人证言、视听资料、电子数据等证据材料。</w:t>
            </w:r>
          </w:p>
          <w:p w14:paraId="299BFA13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3.（提起附带民事诉讼的）证明因被告人重婚行为给自诉人造成物质损失的证据材料。</w:t>
            </w:r>
          </w:p>
          <w:p w14:paraId="312C63BF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3"/>
              </w:rPr>
              <w:t>4. 其他证据材料。</w:t>
            </w:r>
          </w:p>
        </w:tc>
      </w:tr>
      <w:tr w14:paraId="2FD0CC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217627">
            <w:pPr>
              <w:spacing w:before="91" w:line="187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780BA7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2EC222">
            <w:pPr>
              <w:pStyle w:val="8"/>
              <w:spacing w:before="92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C5517A">
            <w:pPr>
              <w:pStyle w:val="8"/>
              <w:spacing w:before="92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0FABA6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74A49B5">
            <w:pPr>
              <w:pStyle w:val="8"/>
              <w:spacing w:before="93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975A53">
            <w:pPr>
              <w:pStyle w:val="8"/>
              <w:spacing w:before="93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62A0283F"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1ADEA7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B32717B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4BD3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21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BA24B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B2A5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23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C43C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645B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7A613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26"/>
    <w:bookmarkEnd w:id="2"/>
    <w:bookmarkStart w:id="3" w:name="bookmark199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AEB57A2"/>
    <w:rsid w:val="1BB82A97"/>
    <w:rsid w:val="1DAE4148"/>
    <w:rsid w:val="2CCC4F6E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8CE3F348F3BB484B86A0014ECB9FB941_13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