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5BD66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30.金融借款合同纠纷民事答辩状</w:t>
      </w:r>
    </w:p>
    <w:p w14:paraId="09559FEB">
      <w:pPr>
        <w:pStyle w:val="3"/>
        <w:spacing w:line="273" w:lineRule="auto"/>
      </w:pPr>
    </w:p>
    <w:p w14:paraId="783751B1">
      <w:pPr>
        <w:pStyle w:val="3"/>
        <w:spacing w:line="274" w:lineRule="auto"/>
      </w:pPr>
    </w:p>
    <w:p w14:paraId="2EE77F06">
      <w:pPr>
        <w:pStyle w:val="3"/>
        <w:spacing w:line="274" w:lineRule="auto"/>
      </w:pPr>
    </w:p>
    <w:p w14:paraId="75AC09D6">
      <w:pPr>
        <w:pStyle w:val="3"/>
        <w:spacing w:line="274" w:lineRule="auto"/>
      </w:pPr>
    </w:p>
    <w:p w14:paraId="7619F66A">
      <w:pPr>
        <w:pStyle w:val="3"/>
        <w:spacing w:line="274" w:lineRule="auto"/>
      </w:pPr>
    </w:p>
    <w:p w14:paraId="7E0C005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0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90D530C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（金融借款合同纠纷）</w:t>
      </w:r>
    </w:p>
    <w:p w14:paraId="50CFBD6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 w14:paraId="14FD0F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C3FF7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1CE0AE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C57AFC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2198E4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CDA04C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80ADC10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A17845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B21098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7B09836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68174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3BCED8AB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 w14:paraId="2CD27BD7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5B22E193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07736BB6">
            <w:pPr>
              <w:rPr>
                <w:rFonts w:ascii="Arial"/>
                <w:sz w:val="21"/>
              </w:rPr>
            </w:pPr>
          </w:p>
        </w:tc>
      </w:tr>
      <w:tr w14:paraId="64E8A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8E812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7D005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4B0773">
            <w:pPr>
              <w:spacing w:line="255" w:lineRule="auto"/>
              <w:rPr>
                <w:rFonts w:ascii="Arial"/>
                <w:sz w:val="21"/>
              </w:rPr>
            </w:pPr>
          </w:p>
          <w:p w14:paraId="315B260D">
            <w:pPr>
              <w:spacing w:line="255" w:lineRule="auto"/>
              <w:rPr>
                <w:rFonts w:ascii="Arial"/>
                <w:sz w:val="21"/>
              </w:rPr>
            </w:pPr>
          </w:p>
          <w:p w14:paraId="760D03F4">
            <w:pPr>
              <w:spacing w:line="255" w:lineRule="auto"/>
              <w:rPr>
                <w:rFonts w:ascii="Arial"/>
                <w:sz w:val="21"/>
              </w:rPr>
            </w:pPr>
          </w:p>
          <w:p w14:paraId="49ECF90C">
            <w:pPr>
              <w:spacing w:line="256" w:lineRule="auto"/>
              <w:rPr>
                <w:rFonts w:ascii="Arial"/>
                <w:sz w:val="21"/>
              </w:rPr>
            </w:pPr>
          </w:p>
          <w:p w14:paraId="775E17C3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01A47F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922B4A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A5749C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71294E7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008B88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9AE36F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85C45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CDBF861">
            <w:pPr>
              <w:spacing w:line="255" w:lineRule="auto"/>
              <w:rPr>
                <w:rFonts w:ascii="Arial"/>
                <w:sz w:val="21"/>
              </w:rPr>
            </w:pPr>
          </w:p>
          <w:p w14:paraId="0077DF89">
            <w:pPr>
              <w:spacing w:line="255" w:lineRule="auto"/>
              <w:rPr>
                <w:rFonts w:ascii="Arial"/>
                <w:sz w:val="21"/>
              </w:rPr>
            </w:pPr>
          </w:p>
          <w:p w14:paraId="4A73EC2D">
            <w:pPr>
              <w:spacing w:line="255" w:lineRule="auto"/>
              <w:rPr>
                <w:rFonts w:ascii="Arial"/>
                <w:sz w:val="21"/>
              </w:rPr>
            </w:pPr>
          </w:p>
          <w:p w14:paraId="5890729E">
            <w:pPr>
              <w:spacing w:line="255" w:lineRule="auto"/>
              <w:rPr>
                <w:rFonts w:ascii="Arial"/>
                <w:sz w:val="21"/>
              </w:rPr>
            </w:pPr>
          </w:p>
          <w:p w14:paraId="0F3EE373">
            <w:pPr>
              <w:spacing w:line="255" w:lineRule="auto"/>
              <w:rPr>
                <w:rFonts w:ascii="Arial"/>
                <w:sz w:val="21"/>
              </w:rPr>
            </w:pPr>
          </w:p>
          <w:p w14:paraId="1046610B">
            <w:pPr>
              <w:spacing w:line="255" w:lineRule="auto"/>
              <w:rPr>
                <w:rFonts w:ascii="Arial"/>
                <w:sz w:val="21"/>
              </w:rPr>
            </w:pPr>
          </w:p>
          <w:p w14:paraId="2B474DC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2C41C7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C846C8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D08CEA7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FDDEC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386B18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58E189E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29D746D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6122B14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DB1BF32">
            <w:pPr>
              <w:spacing w:line="334" w:lineRule="auto"/>
              <w:rPr>
                <w:rFonts w:ascii="Arial"/>
                <w:sz w:val="21"/>
              </w:rPr>
            </w:pPr>
          </w:p>
          <w:p w14:paraId="74A2DD7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29ECF3F">
            <w:pPr>
              <w:spacing w:line="327" w:lineRule="auto"/>
              <w:rPr>
                <w:rFonts w:ascii="Arial"/>
                <w:sz w:val="21"/>
              </w:rPr>
            </w:pPr>
          </w:p>
          <w:p w14:paraId="1847677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4FB7F0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61576D4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E8F48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61A74D0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0BE06F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C975736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DBA9C88">
      <w:pPr>
        <w:pStyle w:val="3"/>
      </w:pPr>
    </w:p>
    <w:p w14:paraId="235D2010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1B754C">
      <w:pPr>
        <w:spacing w:before="41"/>
      </w:pPr>
    </w:p>
    <w:p w14:paraId="14416E55">
      <w:pPr>
        <w:spacing w:before="41"/>
      </w:pPr>
    </w:p>
    <w:p w14:paraId="6F51F388">
      <w:pPr>
        <w:spacing w:before="41"/>
      </w:pPr>
    </w:p>
    <w:p w14:paraId="6FEAAD7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A8FFF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354AFB">
            <w:pPr>
              <w:spacing w:line="341" w:lineRule="auto"/>
              <w:rPr>
                <w:rFonts w:ascii="Arial"/>
                <w:sz w:val="21"/>
              </w:rPr>
            </w:pPr>
          </w:p>
          <w:p w14:paraId="0E8AB53C">
            <w:pPr>
              <w:spacing w:line="342" w:lineRule="auto"/>
              <w:rPr>
                <w:rFonts w:ascii="Arial"/>
                <w:sz w:val="21"/>
              </w:rPr>
            </w:pPr>
          </w:p>
          <w:p w14:paraId="6A15967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1ECC7B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0D9A9B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F25324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2FCAE4A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FD98C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266F5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8FD431A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AA348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0A2EA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8AA8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AC6D70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02928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94C58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A98FB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67F070">
            <w:pPr>
              <w:pStyle w:val="8"/>
              <w:spacing w:before="87" w:line="244" w:lineRule="auto"/>
              <w:ind w:left="81" w:firstLine="3"/>
              <w:jc w:val="both"/>
            </w:pPr>
            <w:r>
              <w:rPr>
                <w:color w:val="231F20"/>
                <w:spacing w:val="6"/>
              </w:rPr>
              <w:t>2. 对利息（期内利息、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复利、罚息）有无异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81598A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CB1E5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DD41C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991B5D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C6F2B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FAAE8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E55E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7B5340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1EDF9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2B3E0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6132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F61975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BCA9E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1E791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9E003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EBD754">
            <w:pPr>
              <w:pStyle w:val="8"/>
              <w:spacing w:before="255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53342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A0AD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747DB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E22946">
            <w:pPr>
              <w:pStyle w:val="8"/>
              <w:spacing w:before="257" w:line="208" w:lineRule="auto"/>
              <w:ind w:left="84"/>
            </w:pPr>
            <w:r>
              <w:rPr>
                <w:color w:val="231F20"/>
                <w:spacing w:val="-1"/>
              </w:rPr>
              <w:t>7.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247B2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CA97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687FC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BB4EDE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5A3D49A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0D10A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FEFC4F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127F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945C2">
            <w:pPr>
              <w:pStyle w:val="8"/>
              <w:spacing w:before="88" w:line="244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26A03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244C3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DF67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2D8631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ECBAC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E11D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4EC6D1F5">
      <w:pPr>
        <w:pStyle w:val="3"/>
      </w:pPr>
    </w:p>
    <w:p w14:paraId="4617C5CC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DF13DE9">
      <w:pPr>
        <w:spacing w:before="41"/>
      </w:pPr>
    </w:p>
    <w:p w14:paraId="7A1AE59B">
      <w:pPr>
        <w:spacing w:before="41"/>
      </w:pPr>
    </w:p>
    <w:p w14:paraId="0F5A10CF">
      <w:pPr>
        <w:spacing w:before="41"/>
      </w:pPr>
    </w:p>
    <w:p w14:paraId="38A7AFB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E96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21C397">
            <w:pPr>
              <w:pStyle w:val="8"/>
              <w:spacing w:before="254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5406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C70A0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C5685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CD315D">
            <w:pPr>
              <w:pStyle w:val="8"/>
              <w:spacing w:before="252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BBBFB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5191F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9E4C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ADCACD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A0AC4E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91A49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70E97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66334E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对借款发放时间有无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FE51DE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A3224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072DD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82510">
            <w:pPr>
              <w:pStyle w:val="8"/>
              <w:spacing w:before="255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62D1D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E19D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26D74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EAE27E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B1101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819D94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9ED3B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77B8C1">
            <w:pPr>
              <w:pStyle w:val="8"/>
              <w:spacing w:before="255" w:line="263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B108E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9BAE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2358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FD73E4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85DA1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76671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2FB7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549AA0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335C4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B0E72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2A4AE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202178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12.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C572A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BF662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C4615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5507C2">
            <w:pPr>
              <w:pStyle w:val="8"/>
              <w:spacing w:before="87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DC000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9AC8F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E365F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840B21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 / 保函有无异议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701AB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065D8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4709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35E57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A3FF9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C4C8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25C57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835497">
            <w:pPr>
              <w:pStyle w:val="8"/>
              <w:spacing w:before="87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3D656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1DE245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489E4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5D3260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22237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C12FB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5CF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79473F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F04476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02437A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CFDE79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19.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71E4F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18C5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723B52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900615">
            <w:pPr>
              <w:pStyle w:val="8"/>
              <w:spacing w:before="87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255267">
            <w:pPr>
              <w:rPr>
                <w:rFonts w:ascii="Arial"/>
                <w:sz w:val="21"/>
              </w:rPr>
            </w:pPr>
          </w:p>
        </w:tc>
      </w:tr>
    </w:tbl>
    <w:p w14:paraId="7FED2053">
      <w:pPr>
        <w:pStyle w:val="3"/>
      </w:pPr>
    </w:p>
    <w:p w14:paraId="7B74296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4F13098">
      <w:pPr>
        <w:spacing w:before="41"/>
      </w:pPr>
    </w:p>
    <w:p w14:paraId="03950979">
      <w:pPr>
        <w:spacing w:before="41"/>
      </w:pPr>
    </w:p>
    <w:p w14:paraId="1EAD369C">
      <w:pPr>
        <w:spacing w:before="41"/>
      </w:pPr>
    </w:p>
    <w:p w14:paraId="5D4F1FF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2"/>
        <w:gridCol w:w="7192"/>
      </w:tblGrid>
      <w:tr w14:paraId="6FCE89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FF5946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A3325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152" w:type="dxa"/>
            <w:tcBorders>
              <w:left w:val="single" w:color="231F20" w:sz="4" w:space="0"/>
            </w:tcBorders>
            <w:noWrap w:val="0"/>
            <w:vAlign w:val="top"/>
          </w:tcPr>
          <w:p w14:paraId="0BC8512A">
            <w:pPr>
              <w:pStyle w:val="8"/>
              <w:spacing w:before="83" w:line="251" w:lineRule="auto"/>
              <w:ind w:left="80" w:right="17" w:firstLine="3"/>
              <w:jc w:val="both"/>
            </w:pPr>
            <w:r>
              <w:rPr>
                <w:color w:val="231F20"/>
                <w:spacing w:val="9"/>
              </w:rPr>
              <w:t>是否了解调解作为非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7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9"/>
              </w:rPr>
              <w:t>本、不伤和气地解决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92" w:type="dxa"/>
            <w:tcBorders>
              <w:right w:val="single" w:color="231F20" w:sz="4" w:space="0"/>
            </w:tcBorders>
            <w:noWrap w:val="0"/>
            <w:vAlign w:val="top"/>
          </w:tcPr>
          <w:p w14:paraId="65CF86DC">
            <w:pPr>
              <w:spacing w:line="342" w:lineRule="auto"/>
              <w:rPr>
                <w:rFonts w:ascii="Arial"/>
                <w:sz w:val="21"/>
              </w:rPr>
            </w:pPr>
          </w:p>
          <w:p w14:paraId="5536D57D">
            <w:pPr>
              <w:spacing w:line="343" w:lineRule="auto"/>
              <w:rPr>
                <w:rFonts w:ascii="Arial"/>
                <w:sz w:val="21"/>
              </w:rPr>
            </w:pPr>
          </w:p>
          <w:p w14:paraId="37E3E83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76A86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152" w:type="dxa"/>
            <w:tcBorders>
              <w:left w:val="single" w:color="231F20" w:sz="4" w:space="0"/>
            </w:tcBorders>
            <w:noWrap w:val="0"/>
            <w:vAlign w:val="top"/>
          </w:tcPr>
          <w:p w14:paraId="6050D18A">
            <w:pPr>
              <w:spacing w:line="263" w:lineRule="auto"/>
              <w:rPr>
                <w:rFonts w:ascii="Arial"/>
                <w:sz w:val="21"/>
              </w:rPr>
            </w:pPr>
          </w:p>
          <w:p w14:paraId="0D6FA5B8">
            <w:pPr>
              <w:spacing w:line="263" w:lineRule="auto"/>
              <w:rPr>
                <w:rFonts w:ascii="Arial"/>
                <w:sz w:val="21"/>
              </w:rPr>
            </w:pPr>
          </w:p>
          <w:p w14:paraId="2280164B">
            <w:pPr>
              <w:spacing w:line="263" w:lineRule="auto"/>
              <w:rPr>
                <w:rFonts w:ascii="Arial"/>
                <w:sz w:val="21"/>
              </w:rPr>
            </w:pPr>
          </w:p>
          <w:p w14:paraId="45A9F28B">
            <w:pPr>
              <w:spacing w:line="264" w:lineRule="auto"/>
              <w:rPr>
                <w:rFonts w:ascii="Arial"/>
                <w:sz w:val="21"/>
              </w:rPr>
            </w:pPr>
          </w:p>
          <w:p w14:paraId="55A1C955">
            <w:pPr>
              <w:spacing w:line="264" w:lineRule="auto"/>
              <w:rPr>
                <w:rFonts w:ascii="Arial"/>
                <w:sz w:val="21"/>
              </w:rPr>
            </w:pPr>
          </w:p>
          <w:p w14:paraId="0C4E4963">
            <w:pPr>
              <w:spacing w:line="264" w:lineRule="auto"/>
              <w:rPr>
                <w:rFonts w:ascii="Arial"/>
                <w:sz w:val="21"/>
              </w:rPr>
            </w:pPr>
          </w:p>
          <w:p w14:paraId="2F4354B7">
            <w:pPr>
              <w:spacing w:line="264" w:lineRule="auto"/>
              <w:rPr>
                <w:rFonts w:ascii="Arial"/>
                <w:sz w:val="21"/>
              </w:rPr>
            </w:pPr>
          </w:p>
          <w:p w14:paraId="5F00AD1F">
            <w:pPr>
              <w:spacing w:line="264" w:lineRule="auto"/>
              <w:rPr>
                <w:rFonts w:ascii="Arial"/>
                <w:sz w:val="21"/>
              </w:rPr>
            </w:pPr>
          </w:p>
          <w:p w14:paraId="3861C4C5">
            <w:pPr>
              <w:spacing w:line="264" w:lineRule="auto"/>
              <w:rPr>
                <w:rFonts w:ascii="Arial"/>
                <w:sz w:val="21"/>
              </w:rPr>
            </w:pPr>
          </w:p>
          <w:p w14:paraId="07B886DB">
            <w:pPr>
              <w:pStyle w:val="8"/>
              <w:spacing w:before="79" w:line="263" w:lineRule="auto"/>
              <w:ind w:left="83" w:right="85"/>
            </w:pPr>
            <w:r>
              <w:rPr>
                <w:color w:val="231F20"/>
                <w:spacing w:val="9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92" w:type="dxa"/>
            <w:tcBorders>
              <w:right w:val="single" w:color="231F20" w:sz="4" w:space="0"/>
            </w:tcBorders>
            <w:noWrap w:val="0"/>
            <w:vAlign w:val="top"/>
          </w:tcPr>
          <w:p w14:paraId="5C19783B">
            <w:pPr>
              <w:pStyle w:val="8"/>
              <w:spacing w:before="85" w:line="258" w:lineRule="auto"/>
              <w:ind w:left="83" w:firstLine="19"/>
              <w:jc w:val="both"/>
            </w:pPr>
            <w:r>
              <w:rPr>
                <w:color w:val="231F20"/>
                <w:spacing w:val="2"/>
              </w:rPr>
              <w:t>1. 立案后选择先行调解的，可以很快启动</w:t>
            </w:r>
            <w:r>
              <w:rPr>
                <w:color w:val="231F20"/>
                <w:spacing w:val="1"/>
              </w:rPr>
              <w:t>调解程序。如不同意调解，法院将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2838827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4006DFC">
            <w:pPr>
              <w:pStyle w:val="8"/>
              <w:spacing w:before="65" w:line="261" w:lineRule="auto"/>
              <w:ind w:left="84" w:right="88" w:firstLine="1"/>
            </w:pPr>
            <w:r>
              <w:rPr>
                <w:color w:val="231F20"/>
                <w:spacing w:val="2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140BEC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7DA180">
            <w:pPr>
              <w:pStyle w:val="8"/>
              <w:spacing w:before="67" w:line="256" w:lineRule="auto"/>
              <w:ind w:left="85" w:right="89" w:firstLine="4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293DD33B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33B9FE">
            <w:pPr>
              <w:pStyle w:val="8"/>
              <w:spacing w:before="66" w:line="261" w:lineRule="auto"/>
              <w:ind w:left="84" w:right="98" w:hanging="2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65E00E1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22FB65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42F9C66B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BB3D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15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5B94164">
            <w:pPr>
              <w:spacing w:line="353" w:lineRule="auto"/>
              <w:rPr>
                <w:rFonts w:ascii="Arial"/>
                <w:sz w:val="21"/>
              </w:rPr>
            </w:pPr>
          </w:p>
          <w:p w14:paraId="709FB08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9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5152F">
            <w:pPr>
              <w:pStyle w:val="8"/>
              <w:spacing w:before="99" w:line="258" w:lineRule="auto"/>
              <w:ind w:left="86" w:right="668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88C018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1C3C1F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521DA95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1F344D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1FE6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4A47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09F80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106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D7CD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107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1D57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F029B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95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8BC02A0"/>
    <w:rsid w:val="69271AFF"/>
    <w:rsid w:val="6B99415D"/>
    <w:rsid w:val="6DDF034E"/>
    <w:rsid w:val="6E97D185"/>
    <w:rsid w:val="6FB32028"/>
    <w:rsid w:val="72FFF92E"/>
    <w:rsid w:val="739F053E"/>
    <w:rsid w:val="74D70020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B55F7EB66B0741BBB6DCD8334B3C7D9A_13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