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D5134">
      <w:pPr>
        <w:pStyle w:val="2"/>
        <w:bidi w:val="0"/>
        <w:spacing w:before="0" w:after="0" w:line="240" w:lineRule="auto"/>
        <w:rPr>
          <w:rFonts w:hint="default"/>
          <w:color w:val="FFFFFF"/>
        </w:rPr>
      </w:pPr>
      <w:bookmarkStart w:id="5" w:name="_GoBack"/>
      <w:bookmarkEnd w:id="5"/>
      <w:r>
        <w:rPr>
          <w:rFonts w:hint="default"/>
          <w:color w:val="FFFFFF"/>
          <w:lang w:val="en-US" w:eastAsia="zh-CN"/>
        </w:rPr>
        <w:t>45.</w:t>
      </w:r>
      <w:r>
        <w:rPr>
          <w:rFonts w:hint="default"/>
          <w:color w:val="FFFFFF"/>
        </w:rPr>
        <w:t>融资租赁合同纠纷民事起诉状</w:t>
      </w:r>
    </w:p>
    <w:p w14:paraId="222DB635">
      <w:pPr>
        <w:pStyle w:val="3"/>
        <w:spacing w:line="273" w:lineRule="auto"/>
      </w:pPr>
    </w:p>
    <w:p w14:paraId="4B0A353E">
      <w:pPr>
        <w:pStyle w:val="3"/>
        <w:spacing w:line="274" w:lineRule="auto"/>
      </w:pPr>
    </w:p>
    <w:p w14:paraId="728B5EA5">
      <w:pPr>
        <w:pStyle w:val="3"/>
        <w:spacing w:line="274" w:lineRule="auto"/>
      </w:pPr>
    </w:p>
    <w:p w14:paraId="647A0BBD">
      <w:pPr>
        <w:pStyle w:val="3"/>
        <w:spacing w:line="274" w:lineRule="auto"/>
      </w:pPr>
    </w:p>
    <w:p w14:paraId="01AFE6FA">
      <w:pPr>
        <w:pStyle w:val="3"/>
        <w:spacing w:line="274" w:lineRule="auto"/>
      </w:pPr>
    </w:p>
    <w:p w14:paraId="3F8F3A78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6B83196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 w14:paraId="7733251F">
      <w:pPr>
        <w:spacing w:line="17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9513B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BC483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330CC5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54FF15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E69ADD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5DEC05C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470DC3D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5556A31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897892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0028A6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5EDC4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7C208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4C3AF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E82B31">
            <w:pPr>
              <w:spacing w:line="256" w:lineRule="auto"/>
              <w:rPr>
                <w:rFonts w:ascii="Arial"/>
                <w:sz w:val="21"/>
              </w:rPr>
            </w:pPr>
          </w:p>
          <w:p w14:paraId="0052CC6B">
            <w:pPr>
              <w:spacing w:line="256" w:lineRule="auto"/>
              <w:rPr>
                <w:rFonts w:ascii="Arial"/>
                <w:sz w:val="21"/>
              </w:rPr>
            </w:pPr>
          </w:p>
          <w:p w14:paraId="712B525F">
            <w:pPr>
              <w:spacing w:line="256" w:lineRule="auto"/>
              <w:rPr>
                <w:rFonts w:ascii="Arial"/>
                <w:sz w:val="21"/>
              </w:rPr>
            </w:pPr>
          </w:p>
          <w:p w14:paraId="0BB640A9">
            <w:pPr>
              <w:spacing w:line="256" w:lineRule="auto"/>
              <w:rPr>
                <w:rFonts w:ascii="Arial"/>
                <w:sz w:val="21"/>
              </w:rPr>
            </w:pPr>
          </w:p>
          <w:p w14:paraId="21CB4EC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E5E17B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E2B440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FE7524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5E36FC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7C729A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F1EB90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0D90E2E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77E0D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61B7E1A">
            <w:pPr>
              <w:spacing w:line="255" w:lineRule="auto"/>
              <w:rPr>
                <w:rFonts w:ascii="Arial"/>
                <w:sz w:val="21"/>
              </w:rPr>
            </w:pPr>
          </w:p>
          <w:p w14:paraId="7EA83A1E">
            <w:pPr>
              <w:spacing w:line="255" w:lineRule="auto"/>
              <w:rPr>
                <w:rFonts w:ascii="Arial"/>
                <w:sz w:val="21"/>
              </w:rPr>
            </w:pPr>
          </w:p>
          <w:p w14:paraId="182800EC">
            <w:pPr>
              <w:spacing w:line="255" w:lineRule="auto"/>
              <w:rPr>
                <w:rFonts w:ascii="Arial"/>
                <w:sz w:val="21"/>
              </w:rPr>
            </w:pPr>
          </w:p>
          <w:p w14:paraId="5768E2F3">
            <w:pPr>
              <w:spacing w:line="255" w:lineRule="auto"/>
              <w:rPr>
                <w:rFonts w:ascii="Arial"/>
                <w:sz w:val="21"/>
              </w:rPr>
            </w:pPr>
          </w:p>
          <w:p w14:paraId="04BAEF14">
            <w:pPr>
              <w:spacing w:line="256" w:lineRule="auto"/>
              <w:rPr>
                <w:rFonts w:ascii="Arial"/>
                <w:sz w:val="21"/>
              </w:rPr>
            </w:pPr>
          </w:p>
          <w:p w14:paraId="3AC25E09">
            <w:pPr>
              <w:spacing w:line="256" w:lineRule="auto"/>
              <w:rPr>
                <w:rFonts w:ascii="Arial"/>
                <w:sz w:val="21"/>
              </w:rPr>
            </w:pPr>
          </w:p>
          <w:p w14:paraId="106425F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6A86E6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B08F18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F66EA39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B9322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79B12F6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6DFDF17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62B5E73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070FAB2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3560AD0">
            <w:pPr>
              <w:spacing w:line="333" w:lineRule="auto"/>
              <w:rPr>
                <w:rFonts w:ascii="Arial"/>
                <w:sz w:val="21"/>
              </w:rPr>
            </w:pPr>
          </w:p>
          <w:p w14:paraId="6230ACCE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A988A01">
            <w:pPr>
              <w:spacing w:line="327" w:lineRule="auto"/>
              <w:rPr>
                <w:rFonts w:ascii="Arial"/>
                <w:sz w:val="21"/>
              </w:rPr>
            </w:pPr>
          </w:p>
          <w:p w14:paraId="587C1F1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98D9B5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82A5B4A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80BE3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6BD021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FD34EA7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913A2A8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</w:t>
            </w:r>
            <w:r>
              <w:rPr>
                <w:rFonts w:hint="eastAsia"/>
                <w:color w:val="231F20"/>
                <w:lang w:eastAsia="zh-CN"/>
              </w:rPr>
              <w:t>）</w:t>
            </w:r>
            <w:r>
              <w:rPr>
                <w:color w:val="231F20"/>
              </w:rPr>
              <w:t xml:space="preserve">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4500601">
      <w:pPr>
        <w:pStyle w:val="3"/>
      </w:pPr>
    </w:p>
    <w:p w14:paraId="6E8FFF28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E930A70">
      <w:pPr>
        <w:spacing w:before="41"/>
      </w:pPr>
    </w:p>
    <w:p w14:paraId="0790EAED">
      <w:pPr>
        <w:spacing w:before="41"/>
      </w:pPr>
    </w:p>
    <w:p w14:paraId="6B173541">
      <w:pPr>
        <w:spacing w:before="41"/>
      </w:pPr>
    </w:p>
    <w:p w14:paraId="303E09A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3F5BE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439DE3">
            <w:pPr>
              <w:spacing w:line="268" w:lineRule="auto"/>
              <w:rPr>
                <w:rFonts w:ascii="Arial"/>
                <w:sz w:val="21"/>
              </w:rPr>
            </w:pPr>
          </w:p>
          <w:p w14:paraId="37EF52C1">
            <w:pPr>
              <w:spacing w:line="268" w:lineRule="auto"/>
              <w:rPr>
                <w:rFonts w:ascii="Arial"/>
                <w:sz w:val="21"/>
              </w:rPr>
            </w:pPr>
          </w:p>
          <w:p w14:paraId="1725946F">
            <w:pPr>
              <w:spacing w:line="268" w:lineRule="auto"/>
              <w:rPr>
                <w:rFonts w:ascii="Arial"/>
                <w:sz w:val="21"/>
              </w:rPr>
            </w:pPr>
          </w:p>
          <w:p w14:paraId="091E24E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5E5B291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0E9011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0426BE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0BA6B995">
            <w:pPr>
              <w:pStyle w:val="8"/>
              <w:spacing w:before="32" w:line="264" w:lineRule="auto"/>
              <w:ind w:left="82" w:right="1001" w:firstLine="420"/>
            </w:pPr>
            <w:bookmarkStart w:id="0" w:name="bookmark275"/>
            <w:bookmarkEnd w:id="0"/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D407C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689767">
            <w:pPr>
              <w:rPr>
                <w:rFonts w:ascii="Arial"/>
                <w:sz w:val="21"/>
              </w:rPr>
            </w:pPr>
          </w:p>
          <w:p w14:paraId="2DA35C7C">
            <w:pPr>
              <w:rPr>
                <w:rFonts w:ascii="Arial"/>
                <w:sz w:val="21"/>
              </w:rPr>
            </w:pPr>
          </w:p>
          <w:p w14:paraId="2E008A62">
            <w:pPr>
              <w:rPr>
                <w:rFonts w:ascii="Arial"/>
                <w:sz w:val="21"/>
              </w:rPr>
            </w:pPr>
          </w:p>
          <w:p w14:paraId="61895820">
            <w:pPr>
              <w:rPr>
                <w:rFonts w:ascii="Arial"/>
                <w:sz w:val="21"/>
              </w:rPr>
            </w:pPr>
          </w:p>
          <w:p w14:paraId="5873B9B0">
            <w:pPr>
              <w:spacing w:line="241" w:lineRule="auto"/>
              <w:rPr>
                <w:rFonts w:ascii="Arial"/>
                <w:sz w:val="21"/>
              </w:rPr>
            </w:pPr>
          </w:p>
          <w:p w14:paraId="471481D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7FB20F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6BD5C32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645256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BC8ABF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DDD061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992693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5A357C6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34E2F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17675C6">
            <w:pPr>
              <w:spacing w:line="252" w:lineRule="auto"/>
              <w:rPr>
                <w:rFonts w:ascii="Arial"/>
                <w:sz w:val="21"/>
              </w:rPr>
            </w:pPr>
          </w:p>
          <w:p w14:paraId="3C2D6811">
            <w:pPr>
              <w:spacing w:line="252" w:lineRule="auto"/>
              <w:rPr>
                <w:rFonts w:ascii="Arial"/>
                <w:sz w:val="21"/>
              </w:rPr>
            </w:pPr>
          </w:p>
          <w:p w14:paraId="1781B0D5">
            <w:pPr>
              <w:spacing w:line="252" w:lineRule="auto"/>
              <w:rPr>
                <w:rFonts w:ascii="Arial"/>
                <w:sz w:val="21"/>
              </w:rPr>
            </w:pPr>
          </w:p>
          <w:p w14:paraId="6C65F22F">
            <w:pPr>
              <w:spacing w:line="252" w:lineRule="auto"/>
              <w:rPr>
                <w:rFonts w:ascii="Arial"/>
                <w:sz w:val="21"/>
              </w:rPr>
            </w:pPr>
          </w:p>
          <w:p w14:paraId="5D96E9C1">
            <w:pPr>
              <w:spacing w:line="252" w:lineRule="auto"/>
              <w:rPr>
                <w:rFonts w:ascii="Arial"/>
                <w:sz w:val="21"/>
              </w:rPr>
            </w:pPr>
          </w:p>
          <w:p w14:paraId="28118B0A">
            <w:pPr>
              <w:spacing w:line="252" w:lineRule="auto"/>
              <w:rPr>
                <w:rFonts w:ascii="Arial"/>
                <w:sz w:val="21"/>
              </w:rPr>
            </w:pPr>
          </w:p>
          <w:p w14:paraId="63508B7E">
            <w:pPr>
              <w:spacing w:line="253" w:lineRule="auto"/>
              <w:rPr>
                <w:rFonts w:ascii="Arial"/>
                <w:sz w:val="21"/>
              </w:rPr>
            </w:pPr>
          </w:p>
          <w:p w14:paraId="1280E4E8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B2E678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DE4CBF0">
            <w:pPr>
              <w:spacing w:line="243" w:lineRule="auto"/>
              <w:rPr>
                <w:rFonts w:ascii="Arial"/>
                <w:sz w:val="21"/>
              </w:rPr>
            </w:pPr>
          </w:p>
          <w:p w14:paraId="7BFE89A9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AD596A1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55F45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AB99D1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22DE1B4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265D4E9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9195025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58C6CB2">
            <w:pPr>
              <w:spacing w:line="332" w:lineRule="auto"/>
              <w:rPr>
                <w:rFonts w:ascii="Arial"/>
                <w:sz w:val="21"/>
              </w:rPr>
            </w:pPr>
          </w:p>
          <w:p w14:paraId="317C9565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8C7EA76">
            <w:pPr>
              <w:spacing w:line="327" w:lineRule="auto"/>
              <w:rPr>
                <w:rFonts w:ascii="Arial"/>
                <w:sz w:val="21"/>
              </w:rPr>
            </w:pPr>
          </w:p>
          <w:p w14:paraId="0EF1E327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DB76EA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C9DB472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D32E6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347EBA4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5C326F4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D7270E5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78C8D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9F110A">
            <w:pPr>
              <w:rPr>
                <w:rFonts w:ascii="Arial"/>
                <w:sz w:val="21"/>
              </w:rPr>
            </w:pPr>
          </w:p>
          <w:p w14:paraId="150DB942">
            <w:pPr>
              <w:rPr>
                <w:rFonts w:ascii="Arial"/>
                <w:sz w:val="21"/>
              </w:rPr>
            </w:pPr>
          </w:p>
          <w:p w14:paraId="21ACEB1F">
            <w:pPr>
              <w:rPr>
                <w:rFonts w:ascii="Arial"/>
                <w:sz w:val="21"/>
              </w:rPr>
            </w:pPr>
          </w:p>
          <w:p w14:paraId="439B0FEB">
            <w:pPr>
              <w:rPr>
                <w:rFonts w:ascii="Arial"/>
                <w:sz w:val="21"/>
              </w:rPr>
            </w:pPr>
          </w:p>
          <w:p w14:paraId="7FC7AF6D">
            <w:pPr>
              <w:spacing w:line="241" w:lineRule="auto"/>
              <w:rPr>
                <w:rFonts w:ascii="Arial"/>
                <w:sz w:val="21"/>
              </w:rPr>
            </w:pPr>
          </w:p>
          <w:p w14:paraId="3393EA43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5645FEC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C8AF2B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12EF0B7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2A08DF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323301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304EBC2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1A6E21E2">
      <w:pPr>
        <w:pStyle w:val="3"/>
      </w:pPr>
    </w:p>
    <w:p w14:paraId="384FCFE3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64B99D2">
      <w:pPr>
        <w:spacing w:before="41"/>
      </w:pPr>
    </w:p>
    <w:p w14:paraId="639834CD">
      <w:pPr>
        <w:spacing w:before="41"/>
      </w:pPr>
    </w:p>
    <w:p w14:paraId="5B42DF58">
      <w:pPr>
        <w:spacing w:before="41"/>
      </w:pPr>
    </w:p>
    <w:p w14:paraId="1092A9E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8AFBD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F391FA2">
            <w:pPr>
              <w:spacing w:line="254" w:lineRule="auto"/>
              <w:rPr>
                <w:rFonts w:ascii="Arial"/>
                <w:sz w:val="21"/>
              </w:rPr>
            </w:pPr>
          </w:p>
          <w:p w14:paraId="77949C2A">
            <w:pPr>
              <w:spacing w:line="254" w:lineRule="auto"/>
              <w:rPr>
                <w:rFonts w:ascii="Arial"/>
                <w:sz w:val="21"/>
              </w:rPr>
            </w:pPr>
          </w:p>
          <w:p w14:paraId="3FC8D56D">
            <w:pPr>
              <w:spacing w:line="254" w:lineRule="auto"/>
              <w:rPr>
                <w:rFonts w:ascii="Arial"/>
                <w:sz w:val="21"/>
              </w:rPr>
            </w:pPr>
          </w:p>
          <w:p w14:paraId="2EF65AA1">
            <w:pPr>
              <w:spacing w:line="255" w:lineRule="auto"/>
              <w:rPr>
                <w:rFonts w:ascii="Arial"/>
                <w:sz w:val="21"/>
              </w:rPr>
            </w:pPr>
          </w:p>
          <w:p w14:paraId="2A24DFB0">
            <w:pPr>
              <w:spacing w:line="255" w:lineRule="auto"/>
              <w:rPr>
                <w:rFonts w:ascii="Arial"/>
                <w:sz w:val="21"/>
              </w:rPr>
            </w:pPr>
          </w:p>
          <w:p w14:paraId="36A43B92">
            <w:pPr>
              <w:spacing w:line="255" w:lineRule="auto"/>
              <w:rPr>
                <w:rFonts w:ascii="Arial"/>
                <w:sz w:val="21"/>
              </w:rPr>
            </w:pPr>
          </w:p>
          <w:p w14:paraId="4938A3AE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4DE97A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D8ACD7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9CD2A0C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CA13B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FD84E5F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CBC5D26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B5F62C4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1432F51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54BE36C">
            <w:pPr>
              <w:spacing w:line="330" w:lineRule="auto"/>
              <w:rPr>
                <w:rFonts w:ascii="Arial"/>
                <w:sz w:val="21"/>
              </w:rPr>
            </w:pPr>
          </w:p>
          <w:p w14:paraId="77EF0465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3C2E3C9">
            <w:pPr>
              <w:spacing w:line="327" w:lineRule="auto"/>
              <w:rPr>
                <w:rFonts w:ascii="Arial"/>
                <w:sz w:val="21"/>
              </w:rPr>
            </w:pPr>
          </w:p>
          <w:p w14:paraId="11A14594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DE53657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CAB443D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AA915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9F0929C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A55873B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D1EA1D9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</w:t>
            </w:r>
            <w:r>
              <w:rPr>
                <w:rFonts w:hint="eastAsia"/>
                <w:color w:val="231F20"/>
                <w:lang w:eastAsia="zh-CN"/>
              </w:rPr>
              <w:t>）</w:t>
            </w:r>
            <w:r>
              <w:rPr>
                <w:color w:val="231F20"/>
              </w:rPr>
              <w:t xml:space="preserve">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416A75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22A020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61ED043E">
            <w:pPr>
              <w:spacing w:line="226" w:lineRule="auto"/>
              <w:ind w:left="97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（原告主张支付全部未付租金时，填写第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3 项；原告主张解除合同时，</w:t>
            </w:r>
          </w:p>
          <w:p w14:paraId="03D5A6A7">
            <w:pPr>
              <w:spacing w:before="50" w:line="226" w:lineRule="auto"/>
              <w:ind w:left="23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4 项、第 5 项；第 6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10 项为共同项）</w:t>
            </w:r>
          </w:p>
        </w:tc>
      </w:tr>
      <w:tr w14:paraId="161CE1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EFBC2D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CEC7A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9BD661">
            <w:pPr>
              <w:spacing w:line="342" w:lineRule="auto"/>
              <w:rPr>
                <w:rFonts w:ascii="Arial"/>
                <w:sz w:val="21"/>
              </w:rPr>
            </w:pPr>
          </w:p>
          <w:p w14:paraId="5C671D9B">
            <w:pPr>
              <w:pStyle w:val="8"/>
              <w:spacing w:before="79" w:line="211" w:lineRule="auto"/>
              <w:ind w:left="102"/>
            </w:pPr>
            <w:r>
              <w:rPr>
                <w:color w:val="231F20"/>
                <w:spacing w:val="-2"/>
              </w:rPr>
              <w:t>1. 支付全部未付租金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8E1A196">
            <w:pPr>
              <w:pStyle w:val="8"/>
              <w:spacing w:before="83" w:line="211" w:lineRule="auto"/>
              <w:ind w:left="90"/>
            </w:pPr>
            <w:r>
              <w:rPr>
                <w:color w:val="231F20"/>
                <w:spacing w:val="4"/>
              </w:rPr>
              <w:t xml:space="preserve">到期未付租金            元、未到期租金  </w:t>
            </w:r>
            <w:r>
              <w:rPr>
                <w:color w:val="231F20"/>
                <w:spacing w:val="3"/>
              </w:rPr>
              <w:t xml:space="preserve">          元、留购价款            元（人民</w:t>
            </w:r>
          </w:p>
          <w:p w14:paraId="1BACB53A">
            <w:pPr>
              <w:pStyle w:val="8"/>
              <w:spacing w:before="64" w:line="238" w:lineRule="auto"/>
              <w:ind w:left="101" w:right="4038" w:hanging="7"/>
            </w:pPr>
            <w:r>
              <w:rPr>
                <w:color w:val="231F20"/>
                <w:spacing w:val="-1"/>
              </w:rPr>
              <w:t>币，下同；如外币需特别注明）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4552C3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4B89B0">
            <w:pPr>
              <w:spacing w:line="346" w:lineRule="auto"/>
              <w:rPr>
                <w:rFonts w:ascii="Arial"/>
                <w:sz w:val="21"/>
              </w:rPr>
            </w:pPr>
          </w:p>
          <w:p w14:paraId="6353C3CA">
            <w:pPr>
              <w:pStyle w:val="8"/>
              <w:spacing w:before="78" w:line="262" w:lineRule="auto"/>
              <w:ind w:left="87" w:right="84" w:hanging="2"/>
            </w:pPr>
            <w:r>
              <w:rPr>
                <w:color w:val="231F20"/>
                <w:spacing w:val="-1"/>
              </w:rPr>
              <w:t>2. 违约金、滞纳金、损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害赔偿金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AAC4E93">
            <w:pPr>
              <w:pStyle w:val="8"/>
              <w:spacing w:before="88" w:line="253" w:lineRule="auto"/>
              <w:ind w:left="81" w:right="78" w:firstLine="2"/>
              <w:jc w:val="both"/>
            </w:pPr>
            <w:r>
              <w:rPr>
                <w:color w:val="231F20"/>
                <w:spacing w:val="2"/>
              </w:rPr>
              <w:t xml:space="preserve">截至        年        月         日止，违约金             </w:t>
            </w:r>
            <w:r>
              <w:rPr>
                <w:color w:val="231F20"/>
                <w:spacing w:val="1"/>
              </w:rPr>
              <w:t>元，滞纳金            元，损害赔</w:t>
            </w:r>
            <w:r>
              <w:rPr>
                <w:color w:val="231F20"/>
              </w:rPr>
              <w:t xml:space="preserve"> 偿金            元；自       之后的违约金、滞纳金、损害赔偿金，以             元为 基数按照                标准计算至全部款项实际付清之日</w:t>
            </w:r>
          </w:p>
          <w:p w14:paraId="0891DA4F">
            <w:pPr>
              <w:pStyle w:val="8"/>
              <w:spacing w:before="31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7779EF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CAF5F3">
            <w:pPr>
              <w:pStyle w:val="8"/>
              <w:spacing w:before="88" w:line="236" w:lineRule="auto"/>
              <w:ind w:left="83" w:right="84" w:firstLine="5"/>
            </w:pPr>
            <w:r>
              <w:rPr>
                <w:color w:val="231F20"/>
                <w:spacing w:val="-1"/>
              </w:rPr>
              <w:t>3. 是否确认租赁物归原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告所有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A734FE1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C8428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9067A3">
            <w:pPr>
              <w:pStyle w:val="8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EC9F8E0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判令解除融资租赁合同□</w:t>
            </w:r>
          </w:p>
          <w:p w14:paraId="498D02F1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确认融资租赁合同已于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</w:t>
            </w:r>
            <w:r>
              <w:rPr>
                <w:color w:val="231F20"/>
                <w:spacing w:val="-2"/>
              </w:rPr>
              <w:t xml:space="preserve">    日解除□</w:t>
            </w:r>
          </w:p>
        </w:tc>
      </w:tr>
      <w:tr w14:paraId="6394FE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E6B11F">
            <w:pPr>
              <w:spacing w:line="343" w:lineRule="auto"/>
              <w:rPr>
                <w:rFonts w:ascii="Arial"/>
                <w:sz w:val="21"/>
              </w:rPr>
            </w:pPr>
          </w:p>
          <w:p w14:paraId="4E96D26E">
            <w:pPr>
              <w:spacing w:line="344" w:lineRule="auto"/>
              <w:rPr>
                <w:rFonts w:ascii="Arial"/>
                <w:sz w:val="21"/>
              </w:rPr>
            </w:pPr>
          </w:p>
          <w:p w14:paraId="7EC11E4D">
            <w:pPr>
              <w:pStyle w:val="8"/>
              <w:spacing w:before="78" w:line="260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返还租赁物，并赔偿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因解除合同而受到的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02C60D">
            <w:pPr>
              <w:pStyle w:val="8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支 付 全 部 未 付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 xml:space="preserve">金             </w:t>
            </w:r>
            <w:r>
              <w:rPr>
                <w:color w:val="231F20"/>
                <w:spacing w:val="-2"/>
              </w:rPr>
              <w:t xml:space="preserve"> 元，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到 期 未 付 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金              元、 未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到 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租</w:t>
            </w:r>
          </w:p>
          <w:p w14:paraId="2645E91B">
            <w:pPr>
              <w:spacing w:line="68" w:lineRule="exact"/>
            </w:pPr>
          </w:p>
          <w:tbl>
            <w:tblPr>
              <w:tblStyle w:val="9"/>
              <w:tblW w:w="0" w:type="auto"/>
              <w:tblInd w:w="81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35"/>
              <w:gridCol w:w="4865"/>
              <w:gridCol w:w="1405"/>
            </w:tblGrid>
            <w:tr w14:paraId="05F06CC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9" w:hRule="atLeast"/>
              </w:trPr>
              <w:tc>
                <w:tcPr>
                  <w:tcW w:w="635" w:type="dxa"/>
                  <w:noWrap w:val="0"/>
                  <w:vAlign w:val="top"/>
                </w:tcPr>
                <w:p w14:paraId="207E00F0">
                  <w:pPr>
                    <w:pStyle w:val="8"/>
                    <w:spacing w:before="5" w:line="194" w:lineRule="auto"/>
                    <w:ind w:left="2"/>
                  </w:pPr>
                  <w:r>
                    <w:rPr>
                      <w:color w:val="231F20"/>
                    </w:rPr>
                    <w:t>金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 w14:paraId="70A83E10">
                  <w:pPr>
                    <w:pStyle w:val="8"/>
                    <w:spacing w:line="198" w:lineRule="auto"/>
                    <w:ind w:left="205"/>
                  </w:pPr>
                  <w:r>
                    <w:rPr>
                      <w:color w:val="231F20"/>
                    </w:rPr>
                    <w:t>元、留购价款            元（如约定）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 w14:paraId="190B2CA3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2904192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1" w:hRule="atLeast"/>
              </w:trPr>
              <w:tc>
                <w:tcPr>
                  <w:tcW w:w="635" w:type="dxa"/>
                  <w:noWrap w:val="0"/>
                  <w:vAlign w:val="top"/>
                </w:tcPr>
                <w:p w14:paraId="22E217F3">
                  <w:pPr>
                    <w:pStyle w:val="8"/>
                    <w:spacing w:before="71" w:line="199" w:lineRule="auto"/>
                    <w:ind w:left="2"/>
                  </w:pPr>
                  <w:r>
                    <w:rPr>
                      <w:color w:val="231F20"/>
                      <w:spacing w:val="3"/>
                    </w:rPr>
                    <w:t>截至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 w14:paraId="7148EA2C">
                  <w:pPr>
                    <w:pStyle w:val="8"/>
                    <w:spacing w:before="69" w:line="200" w:lineRule="auto"/>
                    <w:ind w:left="233"/>
                  </w:pPr>
                  <w:r>
                    <w:rPr>
                      <w:color w:val="231F20"/>
                      <w:spacing w:val="2"/>
                    </w:rPr>
                    <w:t>年        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2"/>
                    </w:rPr>
                    <w:t>日止，违约金            元，滞</w:t>
                  </w:r>
                  <w:r>
                    <w:rPr>
                      <w:color w:val="231F20"/>
                      <w:spacing w:val="1"/>
                    </w:rPr>
                    <w:t>纳金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 w14:paraId="78C8BB99">
                  <w:pPr>
                    <w:pStyle w:val="8"/>
                    <w:spacing w:before="71" w:line="199" w:lineRule="auto"/>
                    <w:jc w:val="right"/>
                  </w:pPr>
                  <w:r>
                    <w:rPr>
                      <w:color w:val="231F20"/>
                      <w:spacing w:val="6"/>
                    </w:rPr>
                    <w:t>元，损害赔</w:t>
                  </w:r>
                </w:p>
              </w:tc>
            </w:tr>
            <w:tr w14:paraId="3F6DCC8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9" w:hRule="atLeast"/>
              </w:trPr>
              <w:tc>
                <w:tcPr>
                  <w:tcW w:w="635" w:type="dxa"/>
                  <w:noWrap w:val="0"/>
                  <w:vAlign w:val="top"/>
                </w:tcPr>
                <w:p w14:paraId="7857A903">
                  <w:pPr>
                    <w:pStyle w:val="8"/>
                    <w:spacing w:before="69" w:line="189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偿金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 w14:paraId="3C0723A3">
                  <w:pPr>
                    <w:pStyle w:val="8"/>
                    <w:spacing w:before="76" w:line="182" w:lineRule="exact"/>
                    <w:ind w:left="415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 w14:paraId="3FC359CB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63A8CB6E">
            <w:pPr>
              <w:pStyle w:val="8"/>
              <w:spacing w:before="139" w:line="208" w:lineRule="auto"/>
              <w:ind w:left="124"/>
            </w:pPr>
            <w:r>
              <w:rPr>
                <w:color w:val="231F20"/>
                <w:spacing w:val="3"/>
              </w:rPr>
              <w:t>自                之后的违约金、滞纳金、损害赔偿金，以            元为基数按照</w:t>
            </w:r>
          </w:p>
          <w:p w14:paraId="60FBC039">
            <w:pPr>
              <w:pStyle w:val="8"/>
              <w:spacing w:before="64" w:line="237" w:lineRule="auto"/>
              <w:ind w:left="101" w:right="3836" w:hanging="18"/>
            </w:pPr>
            <w:r>
              <w:rPr>
                <w:color w:val="231F20"/>
                <w:spacing w:val="-1"/>
              </w:rPr>
              <w:t>标准计算至全部款项实际付清之日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15818F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C50C49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EF654CC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23F6EB0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125F8382">
      <w:pPr>
        <w:pStyle w:val="3"/>
      </w:pPr>
    </w:p>
    <w:p w14:paraId="342487F4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DEE3893">
      <w:pPr>
        <w:spacing w:before="41"/>
      </w:pPr>
    </w:p>
    <w:p w14:paraId="56633FDF">
      <w:pPr>
        <w:spacing w:before="41"/>
      </w:pPr>
    </w:p>
    <w:p w14:paraId="4D519DFF">
      <w:pPr>
        <w:spacing w:before="41"/>
      </w:pPr>
    </w:p>
    <w:p w14:paraId="42E91BB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063"/>
        <w:gridCol w:w="808"/>
        <w:gridCol w:w="5203"/>
      </w:tblGrid>
      <w:tr w14:paraId="71913D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FF8818">
            <w:pPr>
              <w:pStyle w:val="8"/>
              <w:spacing w:before="87" w:line="237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EF2D38B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7309A86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489AC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8581AE">
            <w:pPr>
              <w:pStyle w:val="8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92AE294">
            <w:pPr>
              <w:pStyle w:val="8"/>
              <w:spacing w:before="88" w:line="236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359486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6A1339">
            <w:pPr>
              <w:pStyle w:val="8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3782537">
            <w:pPr>
              <w:rPr>
                <w:rFonts w:ascii="Arial"/>
                <w:sz w:val="21"/>
              </w:rPr>
            </w:pPr>
          </w:p>
        </w:tc>
      </w:tr>
      <w:tr w14:paraId="587D22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06B4EA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966F67F">
            <w:pPr>
              <w:rPr>
                <w:rFonts w:ascii="Arial"/>
                <w:sz w:val="21"/>
              </w:rPr>
            </w:pPr>
          </w:p>
        </w:tc>
      </w:tr>
      <w:tr w14:paraId="7EA629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919776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649383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53F943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FE1D0E8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3378B39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36449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0F86B8">
            <w:pPr>
              <w:spacing w:line="257" w:lineRule="auto"/>
              <w:rPr>
                <w:rFonts w:ascii="Arial"/>
                <w:sz w:val="21"/>
              </w:rPr>
            </w:pPr>
          </w:p>
          <w:p w14:paraId="7B544967">
            <w:pPr>
              <w:spacing w:line="257" w:lineRule="auto"/>
              <w:rPr>
                <w:rFonts w:ascii="Arial"/>
                <w:sz w:val="21"/>
              </w:rPr>
            </w:pPr>
          </w:p>
          <w:p w14:paraId="431C5994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4DE892D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A5112F2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16323C2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611FB661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BC453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DEC43A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43343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77BD5B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12364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87DA83">
            <w:pPr>
              <w:pStyle w:val="8"/>
              <w:spacing w:before="84" w:line="245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间、地点）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B307050">
            <w:pPr>
              <w:rPr>
                <w:rFonts w:ascii="Arial"/>
                <w:sz w:val="21"/>
              </w:rPr>
            </w:pPr>
          </w:p>
        </w:tc>
      </w:tr>
      <w:tr w14:paraId="2825AB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2B035A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DF6BD32">
            <w:pPr>
              <w:pStyle w:val="8"/>
              <w:spacing w:before="83" w:line="238" w:lineRule="auto"/>
              <w:ind w:left="89" w:right="5424" w:firstLine="10"/>
            </w:pPr>
            <w:r>
              <w:rPr>
                <w:color w:val="231F20"/>
                <w:spacing w:val="-17"/>
              </w:rPr>
              <w:t>出租人（卖方</w:t>
            </w:r>
            <w:r>
              <w:rPr>
                <w:color w:val="231F20"/>
                <w:spacing w:val="-19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承租人（买方</w:t>
            </w:r>
            <w:r>
              <w:rPr>
                <w:color w:val="231F20"/>
                <w:spacing w:val="-17"/>
              </w:rPr>
              <w:t>）：</w:t>
            </w:r>
          </w:p>
        </w:tc>
      </w:tr>
      <w:tr w14:paraId="5AC4D2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CB463B">
            <w:pPr>
              <w:pStyle w:val="8"/>
              <w:spacing w:before="88" w:line="244" w:lineRule="auto"/>
              <w:ind w:left="85" w:firstLine="3"/>
              <w:jc w:val="both"/>
            </w:pPr>
            <w:r>
              <w:rPr>
                <w:color w:val="231F20"/>
                <w:spacing w:val="-1"/>
              </w:rPr>
              <w:t>3. 租赁物情况（租赁物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的选择、名称、规格、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质量、数量等）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C0987D0">
            <w:pPr>
              <w:rPr>
                <w:rFonts w:ascii="Arial"/>
                <w:sz w:val="21"/>
              </w:rPr>
            </w:pPr>
          </w:p>
        </w:tc>
      </w:tr>
      <w:tr w14:paraId="5B2BD1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06525E">
            <w:pPr>
              <w:spacing w:line="346" w:lineRule="auto"/>
              <w:rPr>
                <w:rFonts w:ascii="Arial"/>
                <w:sz w:val="21"/>
              </w:rPr>
            </w:pPr>
          </w:p>
          <w:p w14:paraId="749C35BD">
            <w:pPr>
              <w:pStyle w:val="8"/>
              <w:spacing w:before="78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合同约定的租金及支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1063" w:type="dxa"/>
            <w:tcBorders>
              <w:right w:val="nil"/>
            </w:tcBorders>
            <w:noWrap w:val="0"/>
            <w:vAlign w:val="top"/>
          </w:tcPr>
          <w:p w14:paraId="589BB2E5">
            <w:pPr>
              <w:pStyle w:val="8"/>
              <w:spacing w:before="94" w:line="203" w:lineRule="auto"/>
              <w:ind w:left="87"/>
            </w:pPr>
            <w:r>
              <w:rPr>
                <w:color w:val="231F20"/>
                <w:spacing w:val="-2"/>
              </w:rPr>
              <w:t>租金</w:t>
            </w:r>
          </w:p>
          <w:p w14:paraId="3431B0BD">
            <w:pPr>
              <w:pStyle w:val="8"/>
              <w:spacing w:before="75" w:line="242" w:lineRule="auto"/>
              <w:ind w:left="85" w:firstLine="16"/>
            </w:pPr>
            <w:r>
              <w:rPr>
                <w:color w:val="231F20"/>
                <w:spacing w:val="-12"/>
              </w:rPr>
              <w:t>以现金□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8"/>
              </w:rPr>
              <w:t>一次性□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分期方式：</w:t>
            </w:r>
          </w:p>
        </w:tc>
        <w:tc>
          <w:tcPr>
            <w:tcW w:w="808" w:type="dxa"/>
            <w:tcBorders>
              <w:left w:val="nil"/>
              <w:right w:val="nil"/>
            </w:tcBorders>
            <w:noWrap w:val="0"/>
            <w:vAlign w:val="top"/>
          </w:tcPr>
          <w:p w14:paraId="40DA760C">
            <w:pPr>
              <w:pStyle w:val="8"/>
              <w:spacing w:before="83" w:line="235" w:lineRule="auto"/>
              <w:ind w:left="72"/>
            </w:pPr>
            <w:r>
              <w:rPr>
                <w:color w:val="231F20"/>
                <w:spacing w:val="-10"/>
              </w:rPr>
              <w:t>元；</w:t>
            </w:r>
          </w:p>
          <w:p w14:paraId="2E5AA03E">
            <w:pPr>
              <w:pStyle w:val="8"/>
              <w:spacing w:before="37" w:line="263" w:lineRule="auto"/>
              <w:ind w:left="74" w:right="108"/>
            </w:pPr>
            <w:r>
              <w:rPr>
                <w:color w:val="231F20"/>
                <w:spacing w:val="-2"/>
              </w:rPr>
              <w:t>转账□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分期□</w:t>
            </w:r>
          </w:p>
        </w:tc>
        <w:tc>
          <w:tcPr>
            <w:tcW w:w="520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4FBA0BD2">
            <w:pPr>
              <w:spacing w:line="346" w:lineRule="auto"/>
              <w:rPr>
                <w:rFonts w:ascii="Arial"/>
                <w:sz w:val="21"/>
              </w:rPr>
            </w:pPr>
          </w:p>
          <w:p w14:paraId="0DB76272">
            <w:pPr>
              <w:pStyle w:val="8"/>
              <w:spacing w:before="78" w:line="209" w:lineRule="auto"/>
              <w:ind w:left="107"/>
            </w:pPr>
            <w:r>
              <w:rPr>
                <w:color w:val="231F20"/>
              </w:rPr>
              <w:t>票据□（写明票据类型）  其他□    方式</w:t>
            </w:r>
          </w:p>
          <w:p w14:paraId="27D3A920">
            <w:pPr>
              <w:pStyle w:val="8"/>
              <w:spacing w:before="64" w:line="211" w:lineRule="auto"/>
              <w:ind w:left="107"/>
            </w:pPr>
            <w:r>
              <w:rPr>
                <w:color w:val="231F20"/>
                <w:spacing w:val="-2"/>
              </w:rPr>
              <w:t>支付</w:t>
            </w:r>
          </w:p>
        </w:tc>
      </w:tr>
      <w:tr w14:paraId="5EB92D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956569">
            <w:pPr>
              <w:pStyle w:val="8"/>
              <w:spacing w:before="88" w:line="236" w:lineRule="auto"/>
              <w:ind w:left="99" w:right="85" w:hanging="14"/>
            </w:pPr>
            <w:r>
              <w:rPr>
                <w:color w:val="231F20"/>
                <w:spacing w:val="18"/>
              </w:rPr>
              <w:t>5. 合同约定的租赁期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限、费用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BE85C76">
            <w:pPr>
              <w:pStyle w:val="8"/>
              <w:spacing w:before="89" w:line="208" w:lineRule="auto"/>
              <w:ind w:left="87"/>
            </w:pPr>
            <w:r>
              <w:rPr>
                <w:color w:val="231F20"/>
                <w:spacing w:val="-3"/>
              </w:rPr>
              <w:t xml:space="preserve">租赁期间自        年         月         日起至         年        月          </w:t>
            </w:r>
            <w:r>
              <w:rPr>
                <w:color w:val="231F20"/>
                <w:spacing w:val="-4"/>
              </w:rPr>
              <w:t>日止</w:t>
            </w:r>
          </w:p>
          <w:p w14:paraId="107DCE82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1"/>
              </w:rPr>
              <w:t>除租金外产生的     费用，由     承担</w:t>
            </w:r>
          </w:p>
        </w:tc>
      </w:tr>
      <w:tr w14:paraId="32DC50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F00082">
            <w:pPr>
              <w:spacing w:line="348" w:lineRule="auto"/>
              <w:rPr>
                <w:rFonts w:ascii="Arial"/>
                <w:sz w:val="21"/>
              </w:rPr>
            </w:pPr>
          </w:p>
          <w:p w14:paraId="50B43F5E">
            <w:pPr>
              <w:pStyle w:val="8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6. 到期后租赁物归属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4941D8A">
            <w:pPr>
              <w:pStyle w:val="8"/>
              <w:spacing w:before="91" w:line="206" w:lineRule="auto"/>
              <w:ind w:left="86"/>
            </w:pPr>
            <w:r>
              <w:rPr>
                <w:color w:val="231F20"/>
                <w:spacing w:val="-1"/>
              </w:rPr>
              <w:t>归承租人所有□</w:t>
            </w:r>
          </w:p>
          <w:p w14:paraId="35109064">
            <w:pPr>
              <w:pStyle w:val="8"/>
              <w:spacing w:before="70" w:line="206" w:lineRule="auto"/>
              <w:ind w:left="86"/>
            </w:pPr>
            <w:r>
              <w:rPr>
                <w:color w:val="231F20"/>
                <w:spacing w:val="-1"/>
              </w:rPr>
              <w:t>归出租人所有□</w:t>
            </w:r>
          </w:p>
          <w:p w14:paraId="7341547E">
            <w:pPr>
              <w:pStyle w:val="8"/>
              <w:spacing w:before="68" w:line="208" w:lineRule="auto"/>
              <w:ind w:left="103"/>
            </w:pPr>
            <w:r>
              <w:rPr>
                <w:color w:val="231F20"/>
                <w:spacing w:val="-5"/>
              </w:rPr>
              <w:t>留购价款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元</w:t>
            </w:r>
          </w:p>
        </w:tc>
      </w:tr>
      <w:tr w14:paraId="231ABE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7449FE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68FC4E5">
            <w:pPr>
              <w:rPr>
                <w:rFonts w:ascii="Arial"/>
                <w:sz w:val="21"/>
              </w:rPr>
            </w:pPr>
          </w:p>
        </w:tc>
      </w:tr>
    </w:tbl>
    <w:p w14:paraId="7A99BD94">
      <w:pPr>
        <w:pStyle w:val="3"/>
      </w:pPr>
    </w:p>
    <w:p w14:paraId="4899E495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66537EE">
      <w:pPr>
        <w:spacing w:before="41"/>
      </w:pPr>
    </w:p>
    <w:p w14:paraId="3D03BDE9">
      <w:pPr>
        <w:spacing w:before="41"/>
      </w:pPr>
    </w:p>
    <w:p w14:paraId="38E1879B">
      <w:pPr>
        <w:spacing w:before="41"/>
      </w:pPr>
    </w:p>
    <w:p w14:paraId="05F0A1A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5121"/>
        <w:gridCol w:w="1953"/>
      </w:tblGrid>
      <w:tr w14:paraId="65F2E8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B6AAB5">
            <w:pPr>
              <w:pStyle w:val="8"/>
              <w:spacing w:before="87" w:line="237" w:lineRule="auto"/>
              <w:ind w:left="84" w:right="85" w:firstLine="3"/>
            </w:pPr>
            <w:r>
              <w:rPr>
                <w:color w:val="231F20"/>
                <w:spacing w:val="18"/>
              </w:rPr>
              <w:t>8. 是否约定加速到期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条款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95B9CCE">
            <w:pPr>
              <w:pStyle w:val="8"/>
              <w:spacing w:before="84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687951C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9B5F3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1079A0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9. 是否约定回收租赁物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E83AAAD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7B871E1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CBB0E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1AFD14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10. 是否约定解除合同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33782E8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2706330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317D7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DF92D6">
            <w:pPr>
              <w:pStyle w:val="8"/>
              <w:spacing w:before="251" w:line="211" w:lineRule="auto"/>
              <w:ind w:left="102"/>
            </w:pPr>
            <w:r>
              <w:rPr>
                <w:color w:val="231F20"/>
                <w:spacing w:val="-2"/>
              </w:rPr>
              <w:t>11. 租赁物交付时间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35104FE">
            <w:pPr>
              <w:pStyle w:val="8"/>
              <w:spacing w:before="81" w:line="211" w:lineRule="auto"/>
              <w:ind w:left="91"/>
            </w:pPr>
            <w:r>
              <w:rPr>
                <w:color w:val="231F20"/>
                <w:spacing w:val="-4"/>
              </w:rPr>
              <w:t>于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日交付租赁物</w:t>
            </w:r>
          </w:p>
        </w:tc>
      </w:tr>
      <w:tr w14:paraId="7AF835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EB9848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3"/>
              </w:rPr>
              <w:t>12. 租赁物情况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DFCA90B">
            <w:pPr>
              <w:pStyle w:val="8"/>
              <w:spacing w:before="83" w:line="238" w:lineRule="auto"/>
              <w:ind w:left="81" w:right="3416" w:firstLine="3"/>
            </w:pPr>
            <w:r>
              <w:rPr>
                <w:color w:val="231F20"/>
                <w:spacing w:val="-1"/>
              </w:rPr>
              <w:t>质量符合约定或者承租人的使用目的□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存在瑕疵□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具体情况：</w:t>
            </w:r>
          </w:p>
        </w:tc>
      </w:tr>
      <w:tr w14:paraId="51B8D6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DFD642">
            <w:pPr>
              <w:spacing w:line="255" w:lineRule="auto"/>
              <w:rPr>
                <w:rFonts w:ascii="Arial"/>
                <w:sz w:val="21"/>
              </w:rPr>
            </w:pPr>
          </w:p>
          <w:p w14:paraId="231DF7B7">
            <w:pPr>
              <w:spacing w:line="255" w:lineRule="auto"/>
              <w:rPr>
                <w:rFonts w:ascii="Arial"/>
                <w:sz w:val="21"/>
              </w:rPr>
            </w:pPr>
          </w:p>
          <w:p w14:paraId="353269D4">
            <w:pPr>
              <w:pStyle w:val="8"/>
              <w:spacing w:before="78" w:line="211" w:lineRule="auto"/>
              <w:ind w:left="102"/>
            </w:pPr>
            <w:r>
              <w:rPr>
                <w:color w:val="231F20"/>
                <w:spacing w:val="-3"/>
              </w:rPr>
              <w:t>13. 租金支付情况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51C3120">
            <w:pPr>
              <w:pStyle w:val="8"/>
              <w:spacing w:before="81" w:line="211" w:lineRule="auto"/>
              <w:ind w:left="124"/>
            </w:pPr>
            <w:r>
              <w:rPr>
                <w:color w:val="231F20"/>
                <w:spacing w:val="-1"/>
              </w:rPr>
              <w:t>自        年         月         日至         年        月          日，按约定</w:t>
            </w:r>
            <w:r>
              <w:rPr>
                <w:color w:val="231F20"/>
                <w:spacing w:val="-2"/>
              </w:rPr>
              <w:t>缴纳租金，已付租</w:t>
            </w:r>
          </w:p>
          <w:p w14:paraId="2F7D34F0">
            <w:pPr>
              <w:pStyle w:val="8"/>
              <w:spacing w:before="74" w:line="203" w:lineRule="auto"/>
              <w:ind w:left="84"/>
            </w:pPr>
            <w:r>
              <w:rPr>
                <w:color w:val="231F20"/>
                <w:spacing w:val="-3"/>
              </w:rPr>
              <w:t>金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3"/>
              </w:rPr>
              <w:t>元，</w:t>
            </w:r>
          </w:p>
          <w:p w14:paraId="0460A5BC">
            <w:pPr>
              <w:pStyle w:val="8"/>
              <w:spacing w:before="64" w:line="211" w:lineRule="auto"/>
              <w:ind w:left="81"/>
            </w:pPr>
            <w:r>
              <w:rPr>
                <w:color w:val="231F20"/>
              </w:rPr>
              <w:t>逾期但已支付租金            元</w:t>
            </w:r>
          </w:p>
          <w:p w14:paraId="6DC1F4F0">
            <w:pPr>
              <w:pStyle w:val="8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4CB5DB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BF9228">
            <w:pPr>
              <w:spacing w:line="255" w:lineRule="auto"/>
              <w:rPr>
                <w:rFonts w:ascii="Arial"/>
                <w:sz w:val="21"/>
              </w:rPr>
            </w:pPr>
          </w:p>
          <w:p w14:paraId="0E5DB2C2">
            <w:pPr>
              <w:spacing w:line="256" w:lineRule="auto"/>
              <w:rPr>
                <w:rFonts w:ascii="Arial"/>
                <w:sz w:val="21"/>
              </w:rPr>
            </w:pPr>
          </w:p>
          <w:p w14:paraId="5C9901D9">
            <w:pPr>
              <w:pStyle w:val="8"/>
              <w:spacing w:before="78" w:line="211" w:lineRule="auto"/>
              <w:ind w:left="102"/>
            </w:pPr>
            <w:r>
              <w:rPr>
                <w:color w:val="231F20"/>
                <w:spacing w:val="-2"/>
              </w:rPr>
              <w:t>14. 逾期未付租金情况</w:t>
            </w:r>
          </w:p>
        </w:tc>
        <w:tc>
          <w:tcPr>
            <w:tcW w:w="5121" w:type="dxa"/>
            <w:tcBorders>
              <w:right w:val="nil"/>
            </w:tcBorders>
            <w:noWrap w:val="0"/>
            <w:vAlign w:val="top"/>
          </w:tcPr>
          <w:p w14:paraId="17369CB8">
            <w:pPr>
              <w:pStyle w:val="8"/>
              <w:spacing w:before="81" w:line="261" w:lineRule="auto"/>
              <w:ind w:left="82" w:right="227" w:firstLine="41"/>
              <w:jc w:val="both"/>
            </w:pPr>
            <w:r>
              <w:rPr>
                <w:color w:val="231F20"/>
                <w:spacing w:val="-5"/>
              </w:rPr>
              <w:t>自         年         月</w:t>
            </w:r>
            <w:r>
              <w:rPr>
                <w:color w:val="231F20"/>
                <w:spacing w:val="4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起， 开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始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欠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付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6"/>
              </w:rPr>
              <w:t>租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金，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截 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欠 付 租 金</w:t>
            </w:r>
            <w:r>
              <w:rPr>
                <w:color w:val="231F20"/>
                <w:spacing w:val="1"/>
              </w:rPr>
              <w:t xml:space="preserve">             </w:t>
            </w:r>
            <w:r>
              <w:rPr>
                <w:color w:val="231F20"/>
                <w:spacing w:val="-2"/>
              </w:rPr>
              <w:t>元、 违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约 金              元， 滞 纳 金</w:t>
            </w:r>
            <w:r>
              <w:rPr>
                <w:color w:val="231F20"/>
              </w:rPr>
              <w:t xml:space="preserve">  金            元，共计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</w:rPr>
              <w:t>元</w:t>
            </w:r>
          </w:p>
          <w:p w14:paraId="78F33DDA">
            <w:pPr>
              <w:pStyle w:val="8"/>
              <w:spacing w:before="6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  <w:tc>
          <w:tcPr>
            <w:tcW w:w="195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3B7189DD">
            <w:pPr>
              <w:pStyle w:val="8"/>
              <w:spacing w:before="85" w:line="261" w:lineRule="auto"/>
              <w:ind w:left="405" w:right="11" w:hanging="173"/>
            </w:pPr>
            <w:r>
              <w:rPr>
                <w:color w:val="231F20"/>
                <w:spacing w:val="-9"/>
              </w:rPr>
              <w:t>年          月           日，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元， 损害赔偿</w:t>
            </w:r>
          </w:p>
        </w:tc>
      </w:tr>
      <w:tr w14:paraId="20C628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5D6C34">
            <w:pPr>
              <w:pStyle w:val="8"/>
              <w:spacing w:before="88" w:line="236" w:lineRule="auto"/>
              <w:ind w:right="84" w:firstLine="134"/>
            </w:pPr>
            <w:r>
              <w:rPr>
                <w:color w:val="231F20"/>
                <w:spacing w:val="4"/>
              </w:rPr>
              <w:t>15.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FE65B4E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 w14:paraId="2045A69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8C28A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DBDE3C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16. 担保人、担保物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76D2CF">
            <w:pPr>
              <w:pStyle w:val="8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682121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3C6194">
            <w:pPr>
              <w:pStyle w:val="8"/>
              <w:spacing w:before="256" w:line="262" w:lineRule="auto"/>
              <w:ind w:right="84" w:firstLine="134"/>
            </w:pPr>
            <w:r>
              <w:rPr>
                <w:color w:val="231F20"/>
                <w:spacing w:val="-7"/>
              </w:rPr>
              <w:t>17.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60FC8FB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担保债权的确定时间：</w:t>
            </w:r>
          </w:p>
          <w:p w14:paraId="1B838881">
            <w:pPr>
              <w:pStyle w:val="8"/>
              <w:spacing w:before="68" w:line="208" w:lineRule="auto"/>
              <w:ind w:left="715"/>
            </w:pPr>
            <w:r>
              <w:rPr>
                <w:color w:val="231F20"/>
                <w:spacing w:val="-8"/>
              </w:rPr>
              <w:t>担保额度：</w:t>
            </w:r>
          </w:p>
          <w:p w14:paraId="58F6705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6D6A5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C13B76">
            <w:pPr>
              <w:pStyle w:val="8"/>
              <w:spacing w:before="258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18.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D7D1639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 w14:paraId="11F14590">
            <w:pPr>
              <w:pStyle w:val="8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 w14:paraId="4F7D9D7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C61D2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00F425">
            <w:pPr>
              <w:spacing w:line="347" w:lineRule="auto"/>
              <w:rPr>
                <w:rFonts w:ascii="Arial"/>
                <w:sz w:val="21"/>
              </w:rPr>
            </w:pPr>
          </w:p>
          <w:p w14:paraId="0C519AD5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19. 是否签订保证合同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A46A742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3F7F98F0">
            <w:pPr>
              <w:pStyle w:val="8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 w14:paraId="2891014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A61E2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D92833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20. 保证方式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2853B73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365149CA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 w14:paraId="07ADEA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D85352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21. 其他担保方式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354373E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7"/>
              </w:rPr>
              <w:t>是□    形式：签订时间：</w:t>
            </w:r>
          </w:p>
          <w:p w14:paraId="3E95A2E6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BA6E5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E2411A">
            <w:pPr>
              <w:pStyle w:val="8"/>
              <w:spacing w:before="87" w:line="237" w:lineRule="auto"/>
              <w:ind w:left="83" w:right="84" w:firstLine="2"/>
            </w:pPr>
            <w:r>
              <w:rPr>
                <w:color w:val="231F20"/>
                <w:spacing w:val="-5"/>
              </w:rPr>
              <w:t>22. 请 求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任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98D49D0">
            <w:pPr>
              <w:pStyle w:val="8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 w14:paraId="37B5474C">
      <w:pPr>
        <w:pStyle w:val="3"/>
      </w:pPr>
    </w:p>
    <w:p w14:paraId="13BC0EC8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B82FF49">
      <w:pPr>
        <w:spacing w:before="41"/>
      </w:pPr>
    </w:p>
    <w:p w14:paraId="78129BC9">
      <w:pPr>
        <w:spacing w:before="41"/>
      </w:pPr>
    </w:p>
    <w:p w14:paraId="482E3D2D">
      <w:pPr>
        <w:spacing w:before="41"/>
      </w:pPr>
    </w:p>
    <w:p w14:paraId="5DBC21D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7FBA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100806">
            <w:pPr>
              <w:pStyle w:val="8"/>
              <w:spacing w:before="85" w:line="238" w:lineRule="auto"/>
              <w:ind w:left="84" w:right="84"/>
            </w:pPr>
            <w:r>
              <w:rPr>
                <w:color w:val="231F20"/>
                <w:spacing w:val="8"/>
              </w:rPr>
              <w:t>23.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401DD5">
            <w:pPr>
              <w:rPr>
                <w:rFonts w:ascii="Arial"/>
                <w:sz w:val="21"/>
              </w:rPr>
            </w:pPr>
          </w:p>
        </w:tc>
      </w:tr>
      <w:tr w14:paraId="609F95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CFF27F">
            <w:pPr>
              <w:pStyle w:val="8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24.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BB7AC4">
            <w:pPr>
              <w:rPr>
                <w:rFonts w:ascii="Arial"/>
                <w:sz w:val="21"/>
              </w:rPr>
            </w:pPr>
          </w:p>
        </w:tc>
      </w:tr>
      <w:tr w14:paraId="5447E4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C4C13C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9986B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7D26BE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7161F0">
            <w:pPr>
              <w:spacing w:line="259" w:lineRule="auto"/>
              <w:rPr>
                <w:rFonts w:ascii="Arial"/>
                <w:sz w:val="21"/>
              </w:rPr>
            </w:pPr>
          </w:p>
          <w:p w14:paraId="12E30829">
            <w:pPr>
              <w:spacing w:line="259" w:lineRule="auto"/>
              <w:rPr>
                <w:rFonts w:ascii="Arial"/>
                <w:sz w:val="21"/>
              </w:rPr>
            </w:pPr>
          </w:p>
          <w:p w14:paraId="193A9F59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07806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BABF56">
            <w:pPr>
              <w:spacing w:line="263" w:lineRule="auto"/>
              <w:rPr>
                <w:rFonts w:ascii="Arial"/>
                <w:sz w:val="21"/>
              </w:rPr>
            </w:pPr>
          </w:p>
          <w:p w14:paraId="7961864C">
            <w:pPr>
              <w:spacing w:line="264" w:lineRule="auto"/>
              <w:rPr>
                <w:rFonts w:ascii="Arial"/>
                <w:sz w:val="21"/>
              </w:rPr>
            </w:pPr>
          </w:p>
          <w:p w14:paraId="4A3F8DE7">
            <w:pPr>
              <w:spacing w:line="264" w:lineRule="auto"/>
              <w:rPr>
                <w:rFonts w:ascii="Arial"/>
                <w:sz w:val="21"/>
              </w:rPr>
            </w:pPr>
          </w:p>
          <w:p w14:paraId="2ABA274C">
            <w:pPr>
              <w:spacing w:line="264" w:lineRule="auto"/>
              <w:rPr>
                <w:rFonts w:ascii="Arial"/>
                <w:sz w:val="21"/>
              </w:rPr>
            </w:pPr>
          </w:p>
          <w:p w14:paraId="24FAC55A">
            <w:pPr>
              <w:spacing w:line="264" w:lineRule="auto"/>
              <w:rPr>
                <w:rFonts w:ascii="Arial"/>
                <w:sz w:val="21"/>
              </w:rPr>
            </w:pPr>
          </w:p>
          <w:p w14:paraId="2DB2E69F">
            <w:pPr>
              <w:spacing w:line="264" w:lineRule="auto"/>
              <w:rPr>
                <w:rFonts w:ascii="Arial"/>
                <w:sz w:val="21"/>
              </w:rPr>
            </w:pPr>
          </w:p>
          <w:p w14:paraId="350924FF">
            <w:pPr>
              <w:spacing w:line="264" w:lineRule="auto"/>
              <w:rPr>
                <w:rFonts w:ascii="Arial"/>
                <w:sz w:val="21"/>
              </w:rPr>
            </w:pPr>
          </w:p>
          <w:p w14:paraId="1DFDF62C">
            <w:pPr>
              <w:spacing w:line="264" w:lineRule="auto"/>
              <w:rPr>
                <w:rFonts w:ascii="Arial"/>
                <w:sz w:val="21"/>
              </w:rPr>
            </w:pPr>
          </w:p>
          <w:p w14:paraId="1551DB4E">
            <w:pPr>
              <w:spacing w:line="264" w:lineRule="auto"/>
              <w:rPr>
                <w:rFonts w:ascii="Arial"/>
                <w:sz w:val="21"/>
              </w:rPr>
            </w:pPr>
          </w:p>
          <w:p w14:paraId="4683B9B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A9C61D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A07983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93A1687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EF999F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CD3C15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A2B837E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6B60B5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87A1D8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980F1B1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71418FA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27775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93C53E8">
            <w:pPr>
              <w:spacing w:line="353" w:lineRule="auto"/>
              <w:rPr>
                <w:rFonts w:ascii="Arial"/>
                <w:sz w:val="21"/>
              </w:rPr>
            </w:pPr>
          </w:p>
          <w:p w14:paraId="21E94BA0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D64DA2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9236B18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9695357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85498C7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45E12BF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759A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175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A5334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176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77AC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177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DBD9C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178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FB0C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179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8A6E9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180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1A05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F63D5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265"/>
    <w:bookmarkEnd w:id="2"/>
    <w:bookmarkStart w:id="3" w:name="bookmark199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081865"/>
    <w:rsid w:val="1DAE4148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4DAB17A4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3E351D53BC774073A3C8FABB58D45803_13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