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72313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</w:p>
    <w:p w14:paraId="148873A2">
      <w:pPr>
        <w:pStyle w:val="3"/>
        <w:spacing w:line="243" w:lineRule="auto"/>
      </w:pPr>
    </w:p>
    <w:p w14:paraId="2F2CD882">
      <w:pPr>
        <w:pStyle w:val="3"/>
        <w:spacing w:line="243" w:lineRule="auto"/>
      </w:pPr>
    </w:p>
    <w:p w14:paraId="475C766D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7B66412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54B8CE4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 w14:paraId="791C49E9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1019"/>
        <w:gridCol w:w="4383"/>
      </w:tblGrid>
      <w:tr w14:paraId="12E5C2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9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FA4F5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A87002F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864C1B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4ACDED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DA36356">
            <w:pPr>
              <w:pStyle w:val="8"/>
              <w:spacing w:before="63" w:line="254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E1EACFF">
            <w:pPr>
              <w:pStyle w:val="8"/>
              <w:spacing w:before="17" w:line="249" w:lineRule="auto"/>
              <w:ind w:left="86" w:right="9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电子版填写时，相关栏目可复制粘贴或扩容</w:t>
            </w:r>
            <w:r>
              <w:rPr>
                <w:color w:val="231F20"/>
                <w:spacing w:val="-1"/>
              </w:rPr>
              <w:t>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DF32E32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0B7484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8463530">
            <w:pPr>
              <w:pStyle w:val="8"/>
              <w:spacing w:before="65" w:line="238" w:lineRule="auto"/>
              <w:ind w:left="84" w:right="78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</w:t>
            </w:r>
            <w:r>
              <w:rPr>
                <w:color w:val="231F20"/>
                <w:spacing w:val="3"/>
              </w:rPr>
              <w:t>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AFA2A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 w14:paraId="6F8DA1D4">
            <w:pPr>
              <w:pStyle w:val="8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 w14:paraId="5BEDFB7E">
            <w:pPr>
              <w:pStyle w:val="8"/>
              <w:spacing w:before="81" w:line="217" w:lineRule="auto"/>
              <w:ind w:left="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（2019）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号</w:t>
            </w:r>
          </w:p>
        </w:tc>
        <w:tc>
          <w:tcPr>
            <w:tcW w:w="1019" w:type="dxa"/>
            <w:noWrap w:val="0"/>
            <w:vAlign w:val="top"/>
          </w:tcPr>
          <w:p w14:paraId="474C5F38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83" w:type="dxa"/>
            <w:tcBorders>
              <w:right w:val="single" w:color="231F20" w:sz="4" w:space="0"/>
            </w:tcBorders>
            <w:noWrap w:val="0"/>
            <w:vAlign w:val="top"/>
          </w:tcPr>
          <w:p w14:paraId="65CCC166">
            <w:pPr>
              <w:spacing w:before="80" w:line="228" w:lineRule="auto"/>
              <w:ind w:left="135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人身保险合同纠纷</w:t>
            </w:r>
          </w:p>
        </w:tc>
      </w:tr>
      <w:tr w14:paraId="468B4B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9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57C6A0">
            <w:pPr>
              <w:spacing w:before="83" w:line="192" w:lineRule="auto"/>
              <w:ind w:left="393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F6255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95643E6">
            <w:pPr>
              <w:spacing w:line="242" w:lineRule="auto"/>
              <w:rPr>
                <w:rFonts w:ascii="Arial"/>
                <w:sz w:val="21"/>
              </w:rPr>
            </w:pPr>
          </w:p>
          <w:p w14:paraId="0A0B5D38">
            <w:pPr>
              <w:spacing w:line="242" w:lineRule="auto"/>
              <w:rPr>
                <w:rFonts w:ascii="Arial"/>
                <w:sz w:val="21"/>
              </w:rPr>
            </w:pPr>
          </w:p>
          <w:p w14:paraId="6016C8B2">
            <w:pPr>
              <w:spacing w:line="242" w:lineRule="auto"/>
              <w:rPr>
                <w:rFonts w:ascii="Arial"/>
                <w:sz w:val="21"/>
              </w:rPr>
            </w:pPr>
          </w:p>
          <w:p w14:paraId="11784316">
            <w:pPr>
              <w:spacing w:line="242" w:lineRule="auto"/>
              <w:rPr>
                <w:rFonts w:ascii="Arial"/>
                <w:sz w:val="21"/>
              </w:rPr>
            </w:pPr>
          </w:p>
          <w:p w14:paraId="56FB96FF">
            <w:pPr>
              <w:spacing w:line="243" w:lineRule="auto"/>
              <w:rPr>
                <w:rFonts w:ascii="Arial"/>
                <w:sz w:val="21"/>
              </w:rPr>
            </w:pPr>
          </w:p>
          <w:p w14:paraId="4E944306">
            <w:pPr>
              <w:spacing w:line="243" w:lineRule="auto"/>
              <w:rPr>
                <w:rFonts w:ascii="Arial"/>
                <w:sz w:val="21"/>
              </w:rPr>
            </w:pPr>
          </w:p>
          <w:p w14:paraId="2F39087B">
            <w:pPr>
              <w:spacing w:line="243" w:lineRule="auto"/>
              <w:rPr>
                <w:rFonts w:ascii="Arial"/>
                <w:sz w:val="21"/>
              </w:rPr>
            </w:pPr>
          </w:p>
          <w:p w14:paraId="51F15E59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998431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3997EC9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人寿保险股份有限公司</w:t>
            </w:r>
          </w:p>
          <w:p w14:paraId="5AB611BA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</w:t>
            </w:r>
          </w:p>
          <w:p w14:paraId="36BAED2E">
            <w:pPr>
              <w:pStyle w:val="8"/>
              <w:spacing w:before="37" w:line="260" w:lineRule="auto"/>
              <w:ind w:left="84" w:right="2471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刘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4DDCD16">
            <w:pPr>
              <w:pStyle w:val="8"/>
              <w:spacing w:before="3" w:line="251" w:lineRule="auto"/>
              <w:ind w:left="82" w:right="1321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类型：有限责任公司□    股份有限公司□    上市公司□</w:t>
            </w:r>
          </w:p>
          <w:p w14:paraId="1E5C0230">
            <w:pPr>
              <w:pStyle w:val="8"/>
              <w:spacing w:before="2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D0500AE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FEC8257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538F4CA">
            <w:pPr>
              <w:pStyle w:val="8"/>
              <w:spacing w:before="68" w:line="236" w:lineRule="auto"/>
              <w:ind w:left="83" w:right="271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4AD181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D6CBBF4">
            <w:pPr>
              <w:spacing w:line="284" w:lineRule="auto"/>
              <w:rPr>
                <w:rFonts w:ascii="Arial"/>
                <w:sz w:val="21"/>
              </w:rPr>
            </w:pPr>
          </w:p>
          <w:p w14:paraId="461C00D6">
            <w:pPr>
              <w:spacing w:line="284" w:lineRule="auto"/>
              <w:rPr>
                <w:rFonts w:ascii="Arial"/>
                <w:sz w:val="21"/>
              </w:rPr>
            </w:pPr>
          </w:p>
          <w:p w14:paraId="08CED9E4">
            <w:pPr>
              <w:spacing w:line="285" w:lineRule="auto"/>
              <w:rPr>
                <w:rFonts w:ascii="Arial"/>
                <w:sz w:val="21"/>
              </w:rPr>
            </w:pPr>
          </w:p>
          <w:p w14:paraId="5C3CFBC3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F2C4795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8031C66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14CFB04">
            <w:pPr>
              <w:pStyle w:val="8"/>
              <w:spacing w:before="62" w:line="222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-3"/>
              </w:rPr>
              <w:t>律师</w:t>
            </w:r>
          </w:p>
          <w:p w14:paraId="751F7F46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4FC56DE">
            <w:pPr>
              <w:pStyle w:val="8"/>
              <w:spacing w:before="53" w:line="206" w:lineRule="auto"/>
              <w:ind w:left="82" w:right="984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D3C994C">
      <w:pPr>
        <w:pStyle w:val="3"/>
      </w:pPr>
    </w:p>
    <w:p w14:paraId="5163C7FF">
      <w:pPr>
        <w:sectPr>
          <w:footerReference r:id="rId5" w:type="default"/>
          <w:pgSz w:w="11906" w:h="16838"/>
          <w:pgMar w:top="400" w:right="1412" w:bottom="998" w:left="1133" w:header="0" w:footer="810" w:gutter="0"/>
          <w:cols w:space="720" w:num="1"/>
        </w:sectPr>
      </w:pPr>
    </w:p>
    <w:p w14:paraId="299E88C2">
      <w:pPr>
        <w:spacing w:before="41"/>
      </w:pPr>
    </w:p>
    <w:p w14:paraId="1A6F2051">
      <w:pPr>
        <w:spacing w:before="41"/>
      </w:pPr>
    </w:p>
    <w:p w14:paraId="616C8C7D">
      <w:pPr>
        <w:spacing w:before="41"/>
      </w:pPr>
    </w:p>
    <w:p w14:paraId="4E1DB74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9"/>
      </w:tblGrid>
      <w:tr w14:paraId="0CB439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993586">
            <w:pPr>
              <w:spacing w:before="89" w:line="168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311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9AA7547">
            <w:pPr>
              <w:spacing w:line="228" w:lineRule="auto"/>
              <w:ind w:left="29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123D8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B18B81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85AD3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DB5363">
            <w:pPr>
              <w:spacing w:line="345" w:lineRule="auto"/>
              <w:rPr>
                <w:rFonts w:ascii="Arial"/>
                <w:sz w:val="21"/>
              </w:rPr>
            </w:pPr>
          </w:p>
          <w:p w14:paraId="3B53E094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对保险金有无异议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1B66A72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481873">
            <w:pPr>
              <w:pStyle w:val="8"/>
              <w:spacing w:before="73" w:line="213" w:lineRule="auto"/>
              <w:ind w:left="88" w:right="112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被保险人是在等待期内出现了重大疾病的相关症状，因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此依据合同约定予以拒赔。</w:t>
            </w:r>
          </w:p>
        </w:tc>
      </w:tr>
      <w:tr w14:paraId="4DF48F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037518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2. 对保单现金价值有无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79C2E1E7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3B2340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621ED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9CD469">
            <w:pPr>
              <w:pStyle w:val="8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对保险费有无异议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006BD6E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951DE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8108E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49E76E">
            <w:pPr>
              <w:pStyle w:val="8"/>
              <w:spacing w:before="255" w:line="263" w:lineRule="auto"/>
              <w:ind w:left="100" w:right="84" w:hanging="18"/>
            </w:pPr>
            <w:r>
              <w:rPr>
                <w:color w:val="231F20"/>
                <w:spacing w:val="-1"/>
              </w:rPr>
              <w:t>4. 对是否主张实现债权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36F121B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AAE9A8B">
            <w:pPr>
              <w:pStyle w:val="8"/>
              <w:spacing w:before="72" w:line="213" w:lineRule="auto"/>
              <w:ind w:left="84" w:righ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《电子保险单》第  ×× 条约定各方律师费由各方自己承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担。</w:t>
            </w:r>
          </w:p>
        </w:tc>
      </w:tr>
      <w:tr w14:paraId="52D318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D355F9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78362BE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F7C5E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EACC8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62A6DD">
            <w:pPr>
              <w:pStyle w:val="8"/>
              <w:spacing w:before="267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07EB18C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1A4636">
            <w:pPr>
              <w:pStyle w:val="8"/>
              <w:spacing w:before="78" w:line="17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同上</w:t>
            </w:r>
          </w:p>
        </w:tc>
      </w:tr>
      <w:tr w14:paraId="12BCBC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40C678">
            <w:pPr>
              <w:spacing w:before="70" w:line="181" w:lineRule="auto"/>
              <w:ind w:left="392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7CEDCE6">
            <w:pPr>
              <w:spacing w:line="221" w:lineRule="auto"/>
              <w:ind w:left="31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6825E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C19BDD">
            <w:pPr>
              <w:spacing w:before="81" w:line="228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被保险人是在等待期内出现了重大疾病的相关症状，因此依据合同约定予以拒赔。</w:t>
            </w:r>
          </w:p>
        </w:tc>
      </w:tr>
      <w:tr w14:paraId="079DB7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EB375F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对人身保险合同的签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77D4C9DB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C99E610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64170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FAB8B9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对人身保险合同的主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347360A3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FB8C7E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5DE29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0FFB8F">
            <w:pPr>
              <w:pStyle w:val="8"/>
              <w:spacing w:before="84" w:line="251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对是否依法就人身保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险合同中与投保人有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重大利害关系的条款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进行提示、说明有无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4D3013D7">
            <w:pPr>
              <w:spacing w:line="256" w:lineRule="auto"/>
              <w:rPr>
                <w:rFonts w:ascii="Arial"/>
                <w:sz w:val="21"/>
              </w:rPr>
            </w:pPr>
          </w:p>
          <w:p w14:paraId="37A935AE">
            <w:pPr>
              <w:spacing w:line="257" w:lineRule="auto"/>
              <w:rPr>
                <w:rFonts w:ascii="Arial"/>
                <w:sz w:val="21"/>
              </w:rPr>
            </w:pPr>
          </w:p>
          <w:p w14:paraId="571C1791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EDABBFC">
            <w:pPr>
              <w:pStyle w:val="8"/>
              <w:spacing w:before="72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已通过  ×× 方式履行提示说明义务。</w:t>
            </w:r>
          </w:p>
        </w:tc>
      </w:tr>
      <w:tr w14:paraId="7636A2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E50BA0">
            <w:pPr>
              <w:pStyle w:val="8"/>
              <w:spacing w:before="257" w:line="263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5756C70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A09CE87">
            <w:pPr>
              <w:pStyle w:val="8"/>
              <w:spacing w:before="73" w:line="212" w:lineRule="auto"/>
              <w:ind w:left="112" w:right="8" w:hanging="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被保险人是在等待期内出现了重大疾病的相关症状，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因此依据合同约定予以拒赔。</w:t>
            </w:r>
          </w:p>
        </w:tc>
      </w:tr>
      <w:tr w14:paraId="306A64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DD20AE">
            <w:pPr>
              <w:pStyle w:val="8"/>
              <w:spacing w:before="94" w:line="242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3A76ED1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120E18">
            <w:pPr>
              <w:pStyle w:val="8"/>
              <w:spacing w:before="78" w:line="171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事实与理由：同上。</w:t>
            </w:r>
          </w:p>
        </w:tc>
      </w:tr>
    </w:tbl>
    <w:p w14:paraId="27583F55">
      <w:pPr>
        <w:pStyle w:val="3"/>
      </w:pPr>
    </w:p>
    <w:p w14:paraId="31BB8B53">
      <w:pPr>
        <w:sectPr>
          <w:footerReference r:id="rId6" w:type="default"/>
          <w:pgSz w:w="11906" w:h="16838"/>
          <w:pgMar w:top="400" w:right="1128" w:bottom="998" w:left="1417" w:header="0" w:footer="810" w:gutter="0"/>
          <w:cols w:space="720" w:num="1"/>
        </w:sectPr>
      </w:pPr>
    </w:p>
    <w:p w14:paraId="5158DE0F">
      <w:pPr>
        <w:spacing w:before="41"/>
      </w:pPr>
    </w:p>
    <w:p w14:paraId="1E2F5EE7">
      <w:pPr>
        <w:spacing w:before="41"/>
      </w:pPr>
    </w:p>
    <w:p w14:paraId="4E336C9A">
      <w:pPr>
        <w:spacing w:before="41"/>
      </w:pPr>
    </w:p>
    <w:p w14:paraId="1388270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9"/>
      </w:tblGrid>
      <w:tr w14:paraId="0C19A3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904D8F">
            <w:pPr>
              <w:pStyle w:val="8"/>
              <w:spacing w:before="85" w:line="238" w:lineRule="auto"/>
              <w:ind w:left="83" w:right="84" w:firstLine="3"/>
            </w:pPr>
            <w:r>
              <w:rPr>
                <w:color w:val="231F20"/>
                <w:spacing w:val="-1"/>
              </w:rPr>
              <w:t>6. 对人身保险合同的履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31D6930B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68825A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7F0B4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E1A854">
            <w:pPr>
              <w:pStyle w:val="8"/>
              <w:spacing w:before="84" w:line="237" w:lineRule="auto"/>
              <w:ind w:left="84" w:right="85"/>
            </w:pPr>
            <w:r>
              <w:rPr>
                <w:color w:val="231F20"/>
                <w:spacing w:val="3"/>
              </w:rPr>
              <w:t>7. 有无其他免责 / 减责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4F208213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A25E06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8435F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87E7D0">
            <w:pPr>
              <w:pStyle w:val="8"/>
              <w:spacing w:before="254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1B937D4E">
            <w:pPr>
              <w:pStyle w:val="8"/>
              <w:spacing w:before="81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《电子保险单》保险条款 2.4、7.5</w:t>
            </w:r>
          </w:p>
          <w:p w14:paraId="02B3CC57">
            <w:pPr>
              <w:pStyle w:val="8"/>
              <w:spacing w:before="42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《中华人民共和国保险法》第十四条等</w:t>
            </w:r>
          </w:p>
        </w:tc>
      </w:tr>
      <w:tr w14:paraId="4FD72F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71CA8C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332C6E6E">
            <w:pPr>
              <w:rPr>
                <w:rFonts w:ascii="Arial"/>
                <w:sz w:val="21"/>
              </w:rPr>
            </w:pPr>
          </w:p>
        </w:tc>
      </w:tr>
      <w:tr w14:paraId="42F1E4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C6CF00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5EEE0E39">
            <w:pPr>
              <w:spacing w:before="252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 w14:paraId="17AA18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FDCA29">
            <w:pPr>
              <w:spacing w:before="87" w:line="190" w:lineRule="auto"/>
              <w:ind w:left="31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D71E4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5FF3A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73EBB816">
            <w:pPr>
              <w:spacing w:line="259" w:lineRule="auto"/>
              <w:rPr>
                <w:rFonts w:ascii="Arial"/>
                <w:sz w:val="21"/>
              </w:rPr>
            </w:pPr>
          </w:p>
          <w:p w14:paraId="03F5E685">
            <w:pPr>
              <w:spacing w:line="260" w:lineRule="auto"/>
              <w:rPr>
                <w:rFonts w:ascii="Arial"/>
                <w:sz w:val="21"/>
              </w:rPr>
            </w:pPr>
          </w:p>
          <w:p w14:paraId="64FBFA21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4B3B7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26996B">
            <w:pPr>
              <w:spacing w:line="264" w:lineRule="auto"/>
              <w:rPr>
                <w:rFonts w:ascii="Arial"/>
                <w:sz w:val="21"/>
              </w:rPr>
            </w:pPr>
          </w:p>
          <w:p w14:paraId="3DE3F694">
            <w:pPr>
              <w:spacing w:line="264" w:lineRule="auto"/>
              <w:rPr>
                <w:rFonts w:ascii="Arial"/>
                <w:sz w:val="21"/>
              </w:rPr>
            </w:pPr>
          </w:p>
          <w:p w14:paraId="1D10CA81">
            <w:pPr>
              <w:spacing w:line="264" w:lineRule="auto"/>
              <w:rPr>
                <w:rFonts w:ascii="Arial"/>
                <w:sz w:val="21"/>
              </w:rPr>
            </w:pPr>
          </w:p>
          <w:p w14:paraId="69EA040A">
            <w:pPr>
              <w:spacing w:line="264" w:lineRule="auto"/>
              <w:rPr>
                <w:rFonts w:ascii="Arial"/>
                <w:sz w:val="21"/>
              </w:rPr>
            </w:pPr>
          </w:p>
          <w:p w14:paraId="4B74C96D">
            <w:pPr>
              <w:spacing w:line="264" w:lineRule="auto"/>
              <w:rPr>
                <w:rFonts w:ascii="Arial"/>
                <w:sz w:val="21"/>
              </w:rPr>
            </w:pPr>
          </w:p>
          <w:p w14:paraId="08EA83A2">
            <w:pPr>
              <w:spacing w:line="264" w:lineRule="auto"/>
              <w:rPr>
                <w:rFonts w:ascii="Arial"/>
                <w:sz w:val="21"/>
              </w:rPr>
            </w:pPr>
          </w:p>
          <w:p w14:paraId="72D63AE7">
            <w:pPr>
              <w:spacing w:line="264" w:lineRule="auto"/>
              <w:rPr>
                <w:rFonts w:ascii="Arial"/>
                <w:sz w:val="21"/>
              </w:rPr>
            </w:pPr>
          </w:p>
          <w:p w14:paraId="11512AB0">
            <w:pPr>
              <w:spacing w:line="264" w:lineRule="auto"/>
              <w:rPr>
                <w:rFonts w:ascii="Arial"/>
                <w:sz w:val="21"/>
              </w:rPr>
            </w:pPr>
          </w:p>
          <w:p w14:paraId="078F8431">
            <w:pPr>
              <w:spacing w:line="264" w:lineRule="auto"/>
              <w:rPr>
                <w:rFonts w:ascii="Arial"/>
                <w:sz w:val="21"/>
              </w:rPr>
            </w:pPr>
          </w:p>
          <w:p w14:paraId="723871B0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722ED4C9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</w:t>
            </w:r>
            <w:r>
              <w:rPr>
                <w:color w:val="231F20"/>
                <w:spacing w:val="4"/>
              </w:rPr>
              <w:t>序。如不同意调解，法院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D93F01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CD764E7">
            <w:pPr>
              <w:pStyle w:val="8"/>
              <w:spacing w:before="65" w:line="261" w:lineRule="auto"/>
              <w:ind w:left="85" w:right="93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E922E7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99FE877">
            <w:pPr>
              <w:pStyle w:val="8"/>
              <w:spacing w:before="67" w:line="256" w:lineRule="auto"/>
              <w:ind w:left="82" w:right="91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8BA8B4C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E0F892E">
            <w:pPr>
              <w:pStyle w:val="8"/>
              <w:spacing w:before="66" w:line="261" w:lineRule="auto"/>
              <w:ind w:left="99" w:right="87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5BD22A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A0DB5C2">
            <w:pPr>
              <w:pStyle w:val="8"/>
              <w:spacing w:before="65" w:line="261" w:lineRule="auto"/>
              <w:ind w:left="85" w:right="91"/>
            </w:pPr>
            <w:r>
              <w:rPr>
                <w:color w:val="231F20"/>
                <w:spacing w:val="5"/>
              </w:rPr>
              <w:t xml:space="preserve">5. 调解达成的协议具有法律效力，可以依照法律规定申请司法确认，具有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ACF5D0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A8249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323B2B1">
            <w:pPr>
              <w:spacing w:line="353" w:lineRule="auto"/>
              <w:rPr>
                <w:rFonts w:ascii="Arial"/>
                <w:sz w:val="21"/>
              </w:rPr>
            </w:pPr>
          </w:p>
          <w:p w14:paraId="757DA25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9E294A">
            <w:pPr>
              <w:pStyle w:val="8"/>
              <w:spacing w:before="99" w:line="258" w:lineRule="auto"/>
              <w:ind w:left="86" w:right="6571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18BBF9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6D8DE3A">
      <w:pPr>
        <w:spacing w:before="169" w:line="219" w:lineRule="auto"/>
        <w:ind w:left="5429" w:right="4" w:hanging="29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×× 人寿保险股份有限公司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CC17E9B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12" w:bottom="998" w:left="1133" w:header="0" w:footer="810" w:gutter="0"/>
          <w:cols w:space="720" w:num="1"/>
        </w:sectPr>
      </w:pPr>
    </w:p>
    <w:p w14:paraId="6DB77949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9963B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87FF3">
    <w:pPr>
      <w:spacing w:line="176" w:lineRule="auto"/>
      <w:ind w:right="2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9E968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3A09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1534E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"/>
    <w:bookmarkEnd w:id="2"/>
    <w:bookmarkStart w:id="3" w:name="bookmark265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B558F8"/>
    <w:rsid w:val="1BB82A97"/>
    <w:rsid w:val="1DAE4148"/>
    <w:rsid w:val="23791D8F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BB4218"/>
    <w:rsid w:val="5BEF04A4"/>
    <w:rsid w:val="5F3E0651"/>
    <w:rsid w:val="5F4F5ADA"/>
    <w:rsid w:val="5FBFE48F"/>
    <w:rsid w:val="64715B3A"/>
    <w:rsid w:val="69271AFF"/>
    <w:rsid w:val="6B99415D"/>
    <w:rsid w:val="6DDF034E"/>
    <w:rsid w:val="6E2B74EA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7F4AA7A00B5F458AB0BDE880B5789B9F_13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