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D583F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109.技术合同纠纷民事起诉状</w:t>
      </w:r>
    </w:p>
    <w:p w14:paraId="5FF86B13">
      <w:pPr>
        <w:pStyle w:val="3"/>
        <w:spacing w:line="273" w:lineRule="auto"/>
      </w:pPr>
    </w:p>
    <w:p w14:paraId="115B8130">
      <w:pPr>
        <w:pStyle w:val="3"/>
        <w:spacing w:line="273" w:lineRule="auto"/>
      </w:pPr>
    </w:p>
    <w:p w14:paraId="1F77211B">
      <w:pPr>
        <w:pStyle w:val="3"/>
        <w:spacing w:line="273" w:lineRule="auto"/>
      </w:pPr>
    </w:p>
    <w:p w14:paraId="7FEE5B9C">
      <w:pPr>
        <w:pStyle w:val="3"/>
        <w:spacing w:line="274" w:lineRule="auto"/>
      </w:pPr>
    </w:p>
    <w:p w14:paraId="12E62BF7">
      <w:pPr>
        <w:pStyle w:val="3"/>
        <w:spacing w:line="274" w:lineRule="auto"/>
      </w:pPr>
    </w:p>
    <w:p w14:paraId="67C63FFD">
      <w:pPr>
        <w:spacing w:before="162" w:line="241" w:lineRule="auto"/>
        <w:ind w:left="3217" w:right="3217" w:firstLine="40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（技术合同纠纷）</w:t>
      </w:r>
    </w:p>
    <w:p w14:paraId="422DBE8E">
      <w:pPr>
        <w:spacing w:line="184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4C43F5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CBD2DF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4B7D36C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A20A780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DE608C0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0B90D9C">
            <w:pPr>
              <w:pStyle w:val="8"/>
              <w:spacing w:before="63" w:line="254" w:lineRule="auto"/>
              <w:ind w:left="83" w:right="89" w:firstLine="419"/>
            </w:pPr>
            <w:r>
              <w:rPr>
                <w:color w:val="231F20"/>
                <w:spacing w:val="8"/>
              </w:rPr>
              <w:t>3. 本表有些内容可能与您的案件无关，您认为与案件无关的项目可以填“无”或不填；对于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5"/>
              </w:rPr>
              <w:t>本表中勾选项可以在对应项打“√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”;您认为另有重要内容需要列明的，</w:t>
            </w:r>
            <w:r>
              <w:rPr>
                <w:color w:val="231F20"/>
                <w:spacing w:val="4"/>
              </w:rPr>
              <w:t>可以另附页填写。</w:t>
            </w:r>
          </w:p>
          <w:p w14:paraId="5DB7C99F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5EB8A668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B639C29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16C2FDA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7CF7C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5146A27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97304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F8E12A">
            <w:pPr>
              <w:spacing w:line="256" w:lineRule="auto"/>
              <w:rPr>
                <w:rFonts w:ascii="Arial"/>
                <w:sz w:val="21"/>
              </w:rPr>
            </w:pPr>
          </w:p>
          <w:p w14:paraId="0E54E757">
            <w:pPr>
              <w:spacing w:line="256" w:lineRule="auto"/>
              <w:rPr>
                <w:rFonts w:ascii="Arial"/>
                <w:sz w:val="21"/>
              </w:rPr>
            </w:pPr>
          </w:p>
          <w:p w14:paraId="49BC66FA">
            <w:pPr>
              <w:spacing w:line="256" w:lineRule="auto"/>
              <w:rPr>
                <w:rFonts w:ascii="Arial"/>
                <w:sz w:val="21"/>
              </w:rPr>
            </w:pPr>
          </w:p>
          <w:p w14:paraId="75D67695">
            <w:pPr>
              <w:spacing w:line="256" w:lineRule="auto"/>
              <w:rPr>
                <w:rFonts w:ascii="Arial"/>
                <w:sz w:val="21"/>
              </w:rPr>
            </w:pPr>
          </w:p>
          <w:p w14:paraId="41618A46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2D53904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0B5CD37">
            <w:pPr>
              <w:pStyle w:val="8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3AF501EA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0BDE913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6ABFE36A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职务： 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1DB73240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05D0ED1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2C25A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7598240">
            <w:pPr>
              <w:spacing w:line="255" w:lineRule="auto"/>
              <w:rPr>
                <w:rFonts w:ascii="Arial"/>
                <w:sz w:val="21"/>
              </w:rPr>
            </w:pPr>
          </w:p>
          <w:p w14:paraId="53C0ACF5">
            <w:pPr>
              <w:spacing w:line="255" w:lineRule="auto"/>
              <w:rPr>
                <w:rFonts w:ascii="Arial"/>
                <w:sz w:val="21"/>
              </w:rPr>
            </w:pPr>
          </w:p>
          <w:p w14:paraId="7BDE8893">
            <w:pPr>
              <w:spacing w:line="255" w:lineRule="auto"/>
              <w:rPr>
                <w:rFonts w:ascii="Arial"/>
                <w:sz w:val="21"/>
              </w:rPr>
            </w:pPr>
          </w:p>
          <w:p w14:paraId="1DAC7184">
            <w:pPr>
              <w:spacing w:line="255" w:lineRule="auto"/>
              <w:rPr>
                <w:rFonts w:ascii="Arial"/>
                <w:sz w:val="21"/>
              </w:rPr>
            </w:pPr>
          </w:p>
          <w:p w14:paraId="5535C9A1">
            <w:pPr>
              <w:spacing w:line="256" w:lineRule="auto"/>
              <w:rPr>
                <w:rFonts w:ascii="Arial"/>
                <w:sz w:val="21"/>
              </w:rPr>
            </w:pPr>
          </w:p>
          <w:p w14:paraId="63CF3A45">
            <w:pPr>
              <w:spacing w:line="256" w:lineRule="auto"/>
              <w:rPr>
                <w:rFonts w:ascii="Arial"/>
                <w:sz w:val="21"/>
              </w:rPr>
            </w:pPr>
          </w:p>
          <w:p w14:paraId="702CE331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FDEA01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4D093A3B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9D54ADD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31E2BE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166A608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BC859A8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7549969E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39948A92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75893E49">
            <w:pPr>
              <w:spacing w:line="333" w:lineRule="auto"/>
              <w:rPr>
                <w:rFonts w:ascii="Arial"/>
                <w:sz w:val="21"/>
              </w:rPr>
            </w:pPr>
          </w:p>
          <w:p w14:paraId="0E30F44A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626444A4">
            <w:pPr>
              <w:spacing w:line="327" w:lineRule="auto"/>
              <w:rPr>
                <w:rFonts w:ascii="Arial"/>
                <w:sz w:val="21"/>
              </w:rPr>
            </w:pPr>
          </w:p>
          <w:p w14:paraId="2F36DC1C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4F071D7B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599371A9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4601C2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1DA018C2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75AB89AA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9497B0D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2202FAA0">
      <w:pPr>
        <w:pStyle w:val="3"/>
      </w:pPr>
    </w:p>
    <w:p w14:paraId="7F143DBC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4B08F95">
      <w:pPr>
        <w:spacing w:before="41"/>
      </w:pPr>
    </w:p>
    <w:p w14:paraId="6CD43A73">
      <w:pPr>
        <w:spacing w:before="41"/>
      </w:pPr>
    </w:p>
    <w:p w14:paraId="677A9D0B">
      <w:pPr>
        <w:spacing w:before="41"/>
      </w:pPr>
    </w:p>
    <w:p w14:paraId="3D22550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20FE97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2AC530">
            <w:pPr>
              <w:spacing w:line="268" w:lineRule="auto"/>
              <w:rPr>
                <w:rFonts w:ascii="Arial"/>
                <w:sz w:val="21"/>
              </w:rPr>
            </w:pPr>
          </w:p>
          <w:p w14:paraId="7C2A768F">
            <w:pPr>
              <w:spacing w:line="268" w:lineRule="auto"/>
              <w:rPr>
                <w:rFonts w:ascii="Arial"/>
                <w:sz w:val="21"/>
              </w:rPr>
            </w:pPr>
          </w:p>
          <w:p w14:paraId="70454EA8">
            <w:pPr>
              <w:spacing w:line="268" w:lineRule="auto"/>
              <w:rPr>
                <w:rFonts w:ascii="Arial"/>
                <w:sz w:val="21"/>
              </w:rPr>
            </w:pPr>
          </w:p>
          <w:p w14:paraId="1173BBF1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A98FE88">
            <w:pPr>
              <w:pStyle w:val="8"/>
              <w:spacing w:before="21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6D50AA4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A794A91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职务：              联</w:t>
            </w:r>
            <w:r>
              <w:rPr>
                <w:color w:val="231F20"/>
                <w:spacing w:val="-1"/>
              </w:rPr>
              <w:t>系电话：</w:t>
            </w:r>
          </w:p>
          <w:p w14:paraId="3834C498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5915464A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AD761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65B713">
            <w:pPr>
              <w:rPr>
                <w:rFonts w:ascii="Arial"/>
                <w:sz w:val="21"/>
              </w:rPr>
            </w:pPr>
          </w:p>
          <w:p w14:paraId="19E76748">
            <w:pPr>
              <w:rPr>
                <w:rFonts w:ascii="Arial"/>
                <w:sz w:val="21"/>
              </w:rPr>
            </w:pPr>
          </w:p>
          <w:p w14:paraId="785C5BAE">
            <w:pPr>
              <w:rPr>
                <w:rFonts w:ascii="Arial"/>
                <w:sz w:val="21"/>
              </w:rPr>
            </w:pPr>
          </w:p>
          <w:p w14:paraId="2C6F5400">
            <w:pPr>
              <w:rPr>
                <w:rFonts w:ascii="Arial"/>
                <w:sz w:val="21"/>
              </w:rPr>
            </w:pPr>
          </w:p>
          <w:p w14:paraId="22080A8C">
            <w:pPr>
              <w:spacing w:line="241" w:lineRule="auto"/>
              <w:rPr>
                <w:rFonts w:ascii="Arial"/>
                <w:sz w:val="21"/>
              </w:rPr>
            </w:pPr>
          </w:p>
          <w:p w14:paraId="5BC8D192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900B800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21D0C1E">
            <w:pPr>
              <w:pStyle w:val="8"/>
              <w:spacing w:before="259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7C8AADD3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775CCFB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20CF1133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职务： 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1086D02D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A078579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6A190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A2BBE27">
            <w:pPr>
              <w:spacing w:line="252" w:lineRule="auto"/>
              <w:rPr>
                <w:rFonts w:ascii="Arial"/>
                <w:sz w:val="21"/>
              </w:rPr>
            </w:pPr>
          </w:p>
          <w:p w14:paraId="232383E0">
            <w:pPr>
              <w:spacing w:line="252" w:lineRule="auto"/>
              <w:rPr>
                <w:rFonts w:ascii="Arial"/>
                <w:sz w:val="21"/>
              </w:rPr>
            </w:pPr>
          </w:p>
          <w:p w14:paraId="43F9732B">
            <w:pPr>
              <w:spacing w:line="252" w:lineRule="auto"/>
              <w:rPr>
                <w:rFonts w:ascii="Arial"/>
                <w:sz w:val="21"/>
              </w:rPr>
            </w:pPr>
          </w:p>
          <w:p w14:paraId="149C29D6">
            <w:pPr>
              <w:spacing w:line="252" w:lineRule="auto"/>
              <w:rPr>
                <w:rFonts w:ascii="Arial"/>
                <w:sz w:val="21"/>
              </w:rPr>
            </w:pPr>
          </w:p>
          <w:p w14:paraId="41EBCA22">
            <w:pPr>
              <w:spacing w:line="252" w:lineRule="auto"/>
              <w:rPr>
                <w:rFonts w:ascii="Arial"/>
                <w:sz w:val="21"/>
              </w:rPr>
            </w:pPr>
          </w:p>
          <w:p w14:paraId="1A57134B">
            <w:pPr>
              <w:spacing w:line="252" w:lineRule="auto"/>
              <w:rPr>
                <w:rFonts w:ascii="Arial"/>
                <w:sz w:val="21"/>
              </w:rPr>
            </w:pPr>
          </w:p>
          <w:p w14:paraId="6472D204">
            <w:pPr>
              <w:spacing w:line="253" w:lineRule="auto"/>
              <w:rPr>
                <w:rFonts w:ascii="Arial"/>
                <w:sz w:val="21"/>
              </w:rPr>
            </w:pPr>
          </w:p>
          <w:p w14:paraId="4DF6BA62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35658B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37F9BD0B">
            <w:pPr>
              <w:spacing w:line="243" w:lineRule="auto"/>
              <w:rPr>
                <w:rFonts w:ascii="Arial"/>
                <w:sz w:val="21"/>
              </w:rPr>
            </w:pPr>
          </w:p>
          <w:p w14:paraId="3B432CAE">
            <w:pPr>
              <w:pStyle w:val="8"/>
              <w:spacing w:before="7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6F1C0DB">
            <w:pPr>
              <w:pStyle w:val="8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735B72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0576385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72ECE74">
            <w:pPr>
              <w:pStyle w:val="8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3087A079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7B22D511">
            <w:pPr>
              <w:pStyle w:val="8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356664C3">
            <w:pPr>
              <w:spacing w:line="332" w:lineRule="auto"/>
              <w:rPr>
                <w:rFonts w:ascii="Arial"/>
                <w:sz w:val="21"/>
              </w:rPr>
            </w:pPr>
          </w:p>
          <w:p w14:paraId="56DD938D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18F01D62">
            <w:pPr>
              <w:spacing w:line="327" w:lineRule="auto"/>
              <w:rPr>
                <w:rFonts w:ascii="Arial"/>
                <w:sz w:val="21"/>
              </w:rPr>
            </w:pPr>
          </w:p>
          <w:p w14:paraId="6DFAB535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493C8695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11A583D2">
            <w:pPr>
              <w:pStyle w:val="8"/>
              <w:spacing w:before="64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302CD7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6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68F746A8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7545832C">
            <w:pPr>
              <w:pStyle w:val="8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BB4008D">
            <w:pPr>
              <w:pStyle w:val="8"/>
              <w:spacing w:before="66" w:line="26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43B39A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E8A13D">
            <w:pPr>
              <w:rPr>
                <w:rFonts w:ascii="Arial"/>
                <w:sz w:val="21"/>
              </w:rPr>
            </w:pPr>
          </w:p>
          <w:p w14:paraId="4E9E4629">
            <w:pPr>
              <w:rPr>
                <w:rFonts w:ascii="Arial"/>
                <w:sz w:val="21"/>
              </w:rPr>
            </w:pPr>
          </w:p>
          <w:p w14:paraId="3BEB8E66">
            <w:pPr>
              <w:rPr>
                <w:rFonts w:ascii="Arial"/>
                <w:sz w:val="21"/>
              </w:rPr>
            </w:pPr>
          </w:p>
          <w:p w14:paraId="7C43671B">
            <w:pPr>
              <w:rPr>
                <w:rFonts w:ascii="Arial"/>
                <w:sz w:val="21"/>
              </w:rPr>
            </w:pPr>
          </w:p>
          <w:p w14:paraId="79DDDF57">
            <w:pPr>
              <w:spacing w:line="241" w:lineRule="auto"/>
              <w:rPr>
                <w:rFonts w:ascii="Arial"/>
                <w:sz w:val="21"/>
              </w:rPr>
            </w:pPr>
          </w:p>
          <w:p w14:paraId="0B2F1E9A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664BBA1">
            <w:pPr>
              <w:pStyle w:val="8"/>
              <w:spacing w:before="26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33E48FF9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A0701CF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7CFD3081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2A5A13D3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EDDC1FB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24A1653C">
      <w:pPr>
        <w:pStyle w:val="3"/>
      </w:pPr>
    </w:p>
    <w:p w14:paraId="18D0EE2A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17641E0">
      <w:pPr>
        <w:spacing w:before="41"/>
      </w:pPr>
    </w:p>
    <w:p w14:paraId="272C6410">
      <w:pPr>
        <w:spacing w:before="41"/>
      </w:pPr>
    </w:p>
    <w:p w14:paraId="295729B8">
      <w:pPr>
        <w:spacing w:before="41"/>
      </w:pPr>
    </w:p>
    <w:p w14:paraId="5EF62F9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2E104B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2FD2E6C">
            <w:pPr>
              <w:spacing w:line="254" w:lineRule="auto"/>
              <w:rPr>
                <w:rFonts w:ascii="Arial"/>
                <w:sz w:val="21"/>
              </w:rPr>
            </w:pPr>
          </w:p>
          <w:p w14:paraId="6F33DAB3">
            <w:pPr>
              <w:spacing w:line="254" w:lineRule="auto"/>
              <w:rPr>
                <w:rFonts w:ascii="Arial"/>
                <w:sz w:val="21"/>
              </w:rPr>
            </w:pPr>
          </w:p>
          <w:p w14:paraId="0F3B2534">
            <w:pPr>
              <w:spacing w:line="254" w:lineRule="auto"/>
              <w:rPr>
                <w:rFonts w:ascii="Arial"/>
                <w:sz w:val="21"/>
              </w:rPr>
            </w:pPr>
          </w:p>
          <w:p w14:paraId="772595E0">
            <w:pPr>
              <w:spacing w:line="255" w:lineRule="auto"/>
              <w:rPr>
                <w:rFonts w:ascii="Arial"/>
                <w:sz w:val="21"/>
              </w:rPr>
            </w:pPr>
          </w:p>
          <w:p w14:paraId="63741563">
            <w:pPr>
              <w:spacing w:line="255" w:lineRule="auto"/>
              <w:rPr>
                <w:rFonts w:ascii="Arial"/>
                <w:sz w:val="21"/>
              </w:rPr>
            </w:pPr>
          </w:p>
          <w:p w14:paraId="69E04963">
            <w:pPr>
              <w:spacing w:line="255" w:lineRule="auto"/>
              <w:rPr>
                <w:rFonts w:ascii="Arial"/>
                <w:sz w:val="21"/>
              </w:rPr>
            </w:pPr>
          </w:p>
          <w:p w14:paraId="1DB226A9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114926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746E71B0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B6C14A5">
            <w:pPr>
              <w:pStyle w:val="8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60E840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79C9992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628AA40">
            <w:pPr>
              <w:pStyle w:val="8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368EECFB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69DDA761">
            <w:pPr>
              <w:pStyle w:val="8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49E570B0">
            <w:pPr>
              <w:spacing w:line="330" w:lineRule="auto"/>
              <w:rPr>
                <w:rFonts w:ascii="Arial"/>
                <w:sz w:val="21"/>
              </w:rPr>
            </w:pPr>
          </w:p>
          <w:p w14:paraId="4B7130C4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767D50DA">
            <w:pPr>
              <w:spacing w:line="327" w:lineRule="auto"/>
              <w:rPr>
                <w:rFonts w:ascii="Arial"/>
                <w:sz w:val="21"/>
              </w:rPr>
            </w:pPr>
          </w:p>
          <w:p w14:paraId="27B88871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276D9AE3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548DE85E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2F9FB1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354F7E68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6E82B006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E2329B9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1F5511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BD42CF8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5D6E43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2AE2D1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41D9FB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2555F8">
            <w:pPr>
              <w:pStyle w:val="8"/>
              <w:spacing w:before="256" w:line="261" w:lineRule="auto"/>
              <w:ind w:left="94" w:right="84" w:firstLine="8"/>
            </w:pPr>
            <w:r>
              <w:rPr>
                <w:color w:val="231F20"/>
                <w:spacing w:val="-2"/>
              </w:rPr>
              <w:t>1. 要求继续履行或是解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除合同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A79CE03">
            <w:pPr>
              <w:pStyle w:val="8"/>
              <w:spacing w:before="86" w:line="260" w:lineRule="auto"/>
              <w:ind w:left="84" w:right="4151"/>
            </w:pPr>
            <w:r>
              <w:rPr>
                <w:color w:val="231F20"/>
                <w:spacing w:val="-3"/>
              </w:rPr>
              <w:t xml:space="preserve">继续履行□    </w:t>
            </w:r>
            <w:r>
              <w:rPr>
                <w:color w:val="231F20"/>
                <w:spacing w:val="-3"/>
                <w:u w:val="single" w:color="auto"/>
              </w:rPr>
              <w:t xml:space="preserve">      </w:t>
            </w:r>
            <w:r>
              <w:rPr>
                <w:color w:val="231F20"/>
                <w:spacing w:val="-3"/>
              </w:rPr>
              <w:t xml:space="preserve"> 日内履行完毕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判令解除合同□</w:t>
            </w:r>
          </w:p>
          <w:p w14:paraId="57816245">
            <w:pPr>
              <w:pStyle w:val="8"/>
              <w:spacing w:line="209" w:lineRule="auto"/>
              <w:ind w:left="85"/>
            </w:pPr>
            <w:r>
              <w:rPr>
                <w:color w:val="231F20"/>
                <w:spacing w:val="-3"/>
              </w:rPr>
              <w:t>确认合同已于  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3"/>
              </w:rPr>
              <w:t>日解除</w:t>
            </w:r>
          </w:p>
        </w:tc>
      </w:tr>
      <w:tr w14:paraId="546DC8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154E8C">
            <w:pPr>
              <w:pStyle w:val="8"/>
              <w:spacing w:before="83" w:line="211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3"/>
              </w:rPr>
              <w:t>给付价款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FF15FF0">
            <w:pPr>
              <w:pStyle w:val="8"/>
              <w:spacing w:before="81" w:line="217" w:lineRule="auto"/>
              <w:ind w:left="1698"/>
            </w:pPr>
            <w:r>
              <w:rPr>
                <w:color w:val="231F20"/>
              </w:rPr>
              <w:t>元（人民币，下同；如外币需特别注明）</w:t>
            </w:r>
          </w:p>
        </w:tc>
      </w:tr>
      <w:tr w14:paraId="54DE6E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9E9893">
            <w:pPr>
              <w:spacing w:line="343" w:lineRule="auto"/>
              <w:rPr>
                <w:rFonts w:ascii="Arial"/>
                <w:sz w:val="21"/>
              </w:rPr>
            </w:pPr>
          </w:p>
          <w:p w14:paraId="587FDD6F">
            <w:pPr>
              <w:pStyle w:val="8"/>
              <w:spacing w:before="78" w:line="261" w:lineRule="auto"/>
              <w:ind w:left="82" w:right="84" w:firstLine="6"/>
              <w:jc w:val="both"/>
            </w:pPr>
            <w:r>
              <w:rPr>
                <w:color w:val="231F20"/>
                <w:spacing w:val="-1"/>
              </w:rPr>
              <w:t>3. 迟延给付价款、报酬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及使用费的利息（违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"/>
              </w:rPr>
              <w:t>约金）</w:t>
            </w:r>
          </w:p>
        </w:tc>
        <w:tc>
          <w:tcPr>
            <w:tcW w:w="2290" w:type="dxa"/>
            <w:tcBorders>
              <w:right w:val="nil"/>
            </w:tcBorders>
            <w:noWrap w:val="0"/>
            <w:vAlign w:val="top"/>
          </w:tcPr>
          <w:p w14:paraId="6ECF9B40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10"/>
              </w:rPr>
              <w:t>有□</w:t>
            </w:r>
            <w:r>
              <w:rPr>
                <w:color w:val="231F20"/>
                <w:spacing w:val="9"/>
              </w:rPr>
              <w:t xml:space="preserve">    </w:t>
            </w:r>
            <w:r>
              <w:rPr>
                <w:color w:val="231F20"/>
                <w:spacing w:val="10"/>
              </w:rPr>
              <w:t>截至</w:t>
            </w:r>
            <w:r>
              <w:rPr>
                <w:color w:val="231F20"/>
              </w:rPr>
              <w:t xml:space="preserve">          </w:t>
            </w:r>
            <w:r>
              <w:rPr>
                <w:color w:val="231F20"/>
                <w:spacing w:val="10"/>
              </w:rPr>
              <w:t>年</w:t>
            </w:r>
          </w:p>
          <w:p w14:paraId="020EA4A6">
            <w:pPr>
              <w:pStyle w:val="8"/>
              <w:spacing w:before="63" w:line="235" w:lineRule="auto"/>
              <w:ind w:left="90"/>
            </w:pPr>
            <w:r>
              <w:rPr>
                <w:color w:val="231F20"/>
                <w:spacing w:val="-4"/>
              </w:rPr>
              <w:t>约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4"/>
              </w:rPr>
              <w:t>金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4"/>
              </w:rPr>
              <w:t>元；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4"/>
              </w:rPr>
              <w:t>自</w:t>
            </w:r>
          </w:p>
          <w:p w14:paraId="4C8F8ECC">
            <w:pPr>
              <w:pStyle w:val="8"/>
              <w:spacing w:before="35" w:line="262" w:lineRule="auto"/>
              <w:ind w:left="82" w:right="145" w:firstLine="5"/>
            </w:pPr>
            <w:r>
              <w:rPr>
                <w:color w:val="231F20"/>
                <w:spacing w:val="-9"/>
              </w:rPr>
              <w:t>照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9"/>
              </w:rPr>
              <w:t>标准计算：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计算方式：</w:t>
            </w:r>
          </w:p>
          <w:p w14:paraId="4BE1C63C">
            <w:pPr>
              <w:pStyle w:val="8"/>
              <w:spacing w:before="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4784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760000FD">
            <w:pPr>
              <w:pStyle w:val="8"/>
              <w:spacing w:before="82" w:line="246" w:lineRule="auto"/>
              <w:ind w:left="163" w:right="79" w:hanging="45"/>
            </w:pPr>
            <w:r>
              <w:rPr>
                <w:color w:val="231F20"/>
                <w:spacing w:val="12"/>
              </w:rPr>
              <w:t>月</w:t>
            </w:r>
            <w:r>
              <w:rPr>
                <w:color w:val="231F20"/>
                <w:spacing w:val="5"/>
              </w:rPr>
              <w:t xml:space="preserve">         </w:t>
            </w:r>
            <w:r>
              <w:rPr>
                <w:color w:val="231F20"/>
                <w:spacing w:val="12"/>
              </w:rPr>
              <w:t>日止，迟延给付价款的利息        元；违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之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4"/>
              </w:rPr>
              <w:t>后 的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4"/>
              </w:rPr>
              <w:t>逾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4"/>
              </w:rPr>
              <w:t>期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4"/>
              </w:rPr>
              <w:t>利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4"/>
              </w:rPr>
              <w:t>息、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4"/>
              </w:rPr>
              <w:t>违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4"/>
              </w:rPr>
              <w:t>约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4"/>
              </w:rPr>
              <w:t>金， 以        元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4"/>
              </w:rPr>
              <w:t>为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4"/>
              </w:rPr>
              <w:t>基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4"/>
              </w:rPr>
              <w:t>数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4"/>
              </w:rPr>
              <w:t>按</w:t>
            </w:r>
          </w:p>
        </w:tc>
      </w:tr>
      <w:tr w14:paraId="7E54FE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32D664">
            <w:pPr>
              <w:spacing w:line="342" w:lineRule="auto"/>
              <w:rPr>
                <w:rFonts w:ascii="Arial"/>
                <w:sz w:val="21"/>
              </w:rPr>
            </w:pPr>
          </w:p>
          <w:p w14:paraId="69369034">
            <w:pPr>
              <w:spacing w:line="343" w:lineRule="auto"/>
              <w:rPr>
                <w:rFonts w:ascii="Arial"/>
                <w:sz w:val="21"/>
              </w:rPr>
            </w:pPr>
          </w:p>
          <w:p w14:paraId="45DFF71A">
            <w:pPr>
              <w:pStyle w:val="8"/>
              <w:spacing w:before="79" w:line="208" w:lineRule="auto"/>
              <w:ind w:left="82"/>
            </w:pPr>
            <w:r>
              <w:rPr>
                <w:color w:val="231F20"/>
                <w:spacing w:val="-1"/>
              </w:rPr>
              <w:t>4. 赔偿违约所受的损失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03094B3">
            <w:pPr>
              <w:pStyle w:val="8"/>
              <w:spacing w:before="84" w:line="211" w:lineRule="auto"/>
              <w:ind w:left="84"/>
            </w:pPr>
            <w:r>
              <w:rPr>
                <w:color w:val="231F20"/>
                <w:spacing w:val="-1"/>
              </w:rPr>
              <w:t>有□     支付赔偿金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 w14:paraId="5072BC36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</w:rPr>
              <w:t>违约类型：迟延履行□    不履行□    其他□</w:t>
            </w:r>
          </w:p>
          <w:p w14:paraId="44AB5403">
            <w:pPr>
              <w:pStyle w:val="8"/>
              <w:spacing w:before="65" w:line="210" w:lineRule="auto"/>
              <w:ind w:left="83"/>
            </w:pPr>
            <w:r>
              <w:rPr>
                <w:color w:val="231F20"/>
                <w:spacing w:val="-7"/>
              </w:rPr>
              <w:t>具体情形：</w:t>
            </w:r>
          </w:p>
          <w:p w14:paraId="1F963EC8">
            <w:pPr>
              <w:pStyle w:val="8"/>
              <w:spacing w:before="67" w:line="236" w:lineRule="auto"/>
              <w:ind w:left="82" w:right="5554" w:firstLine="1"/>
            </w:pPr>
            <w:r>
              <w:rPr>
                <w:color w:val="231F20"/>
                <w:spacing w:val="-7"/>
              </w:rPr>
              <w:t>损失计算依据：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34E2EA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2BF1A5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5.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B2E9D65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6DA342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C82C2A">
            <w:pPr>
              <w:pStyle w:val="8"/>
              <w:spacing w:before="257" w:line="210" w:lineRule="auto"/>
              <w:ind w:left="86"/>
            </w:pPr>
            <w:r>
              <w:rPr>
                <w:color w:val="231F20"/>
                <w:spacing w:val="-1"/>
              </w:rPr>
              <w:t>6.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B9CC017">
            <w:pPr>
              <w:pStyle w:val="8"/>
              <w:spacing w:before="87" w:line="210" w:lineRule="auto"/>
              <w:ind w:left="84"/>
            </w:pPr>
            <w:r>
              <w:rPr>
                <w:color w:val="231F20"/>
              </w:rPr>
              <w:t>有□     内容：如是否主张连带赔偿责任等其他请求</w:t>
            </w:r>
          </w:p>
          <w:p w14:paraId="186B886D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C7B90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7BD69F">
            <w:pPr>
              <w:spacing w:before="71" w:line="198" w:lineRule="auto"/>
              <w:ind w:left="362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鉴定和诉前保全</w:t>
            </w:r>
          </w:p>
        </w:tc>
      </w:tr>
      <w:tr w14:paraId="6822B0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1F81BD">
            <w:pPr>
              <w:spacing w:line="346" w:lineRule="auto"/>
              <w:rPr>
                <w:rFonts w:ascii="Arial"/>
                <w:sz w:val="21"/>
              </w:rPr>
            </w:pPr>
          </w:p>
          <w:p w14:paraId="5152F6DD">
            <w:pPr>
              <w:pStyle w:val="8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是否申请鉴定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890690D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鉴定内容：</w:t>
            </w:r>
          </w:p>
          <w:p w14:paraId="518D1038">
            <w:pPr>
              <w:pStyle w:val="8"/>
              <w:spacing w:before="68" w:line="208" w:lineRule="auto"/>
              <w:ind w:left="715"/>
            </w:pPr>
            <w:r>
              <w:rPr>
                <w:color w:val="231F20"/>
                <w:spacing w:val="-6"/>
              </w:rPr>
              <w:t>鉴定机构名称：</w:t>
            </w:r>
          </w:p>
          <w:p w14:paraId="6E57536F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709AE8B7">
      <w:pPr>
        <w:pStyle w:val="3"/>
      </w:pPr>
    </w:p>
    <w:p w14:paraId="5F1F92A2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2B31998">
      <w:pPr>
        <w:spacing w:before="41"/>
      </w:pPr>
    </w:p>
    <w:p w14:paraId="69ACC1C1">
      <w:pPr>
        <w:spacing w:before="41"/>
      </w:pPr>
    </w:p>
    <w:p w14:paraId="2364F49F">
      <w:pPr>
        <w:spacing w:before="41"/>
      </w:pPr>
    </w:p>
    <w:p w14:paraId="7A09160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241A4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65C103">
            <w:pPr>
              <w:spacing w:line="257" w:lineRule="auto"/>
              <w:rPr>
                <w:rFonts w:ascii="Arial"/>
                <w:sz w:val="21"/>
              </w:rPr>
            </w:pPr>
          </w:p>
          <w:p w14:paraId="5BBE03C5">
            <w:pPr>
              <w:spacing w:line="258" w:lineRule="auto"/>
              <w:rPr>
                <w:rFonts w:ascii="Arial"/>
                <w:sz w:val="21"/>
              </w:rPr>
            </w:pPr>
          </w:p>
          <w:p w14:paraId="733090E7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47D528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369C285F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66F535D0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10DF1D20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5F7086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A4AB14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569DDB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99BC8D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5EE399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29D590">
            <w:pPr>
              <w:pStyle w:val="8"/>
              <w:spacing w:before="89" w:line="254" w:lineRule="auto"/>
              <w:ind w:right="84" w:firstLine="134"/>
              <w:jc w:val="both"/>
            </w:pPr>
            <w:r>
              <w:rPr>
                <w:color w:val="231F20"/>
                <w:spacing w:val="-5"/>
              </w:rPr>
              <w:t>1. 技术合同的签订情况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5"/>
              </w:rPr>
              <w:t>（技术领域，项目的名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0"/>
              </w:rPr>
              <w:t>称，标的的内容、范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1"/>
              </w:rPr>
              <w:t>围和要求，履行的计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0"/>
              </w:rPr>
              <w:t>划、地点和方式，技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2"/>
              </w:rPr>
              <w:t>术成果的归属和收益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1"/>
              </w:rPr>
              <w:t>的分配办法，验收标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7"/>
              </w:rPr>
              <w:t>准和方法等）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9BAC23">
            <w:pPr>
              <w:rPr>
                <w:rFonts w:ascii="Arial"/>
                <w:sz w:val="21"/>
              </w:rPr>
            </w:pPr>
          </w:p>
        </w:tc>
      </w:tr>
      <w:tr w14:paraId="7932A8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D71367">
            <w:pPr>
              <w:pStyle w:val="8"/>
              <w:spacing w:before="84" w:line="210" w:lineRule="auto"/>
              <w:ind w:left="85"/>
            </w:pPr>
            <w:r>
              <w:rPr>
                <w:color w:val="231F20"/>
                <w:spacing w:val="-1"/>
              </w:rPr>
              <w:t>2. 合同签订主体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E8FED6B">
            <w:pPr>
              <w:rPr>
                <w:rFonts w:ascii="Arial"/>
                <w:sz w:val="21"/>
              </w:rPr>
            </w:pPr>
          </w:p>
        </w:tc>
      </w:tr>
      <w:tr w14:paraId="4B0BDB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949459">
            <w:pPr>
              <w:pStyle w:val="8"/>
              <w:spacing w:before="86" w:line="209" w:lineRule="auto"/>
              <w:ind w:left="89"/>
            </w:pPr>
            <w:r>
              <w:rPr>
                <w:color w:val="231F20"/>
                <w:spacing w:val="-1"/>
              </w:rPr>
              <w:t>3. 约定的合同期限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C9E873">
            <w:pPr>
              <w:pStyle w:val="8"/>
              <w:spacing w:before="87" w:line="208" w:lineRule="auto"/>
              <w:ind w:left="1651"/>
            </w:pP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2"/>
              </w:rPr>
              <w:t>日起至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 </w:t>
            </w:r>
            <w:r>
              <w:rPr>
                <w:color w:val="231F20"/>
                <w:spacing w:val="-12"/>
              </w:rPr>
              <w:t>日止</w:t>
            </w:r>
          </w:p>
        </w:tc>
      </w:tr>
      <w:tr w14:paraId="31B50F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E916FE">
            <w:pPr>
              <w:pStyle w:val="8"/>
              <w:spacing w:before="83" w:line="245" w:lineRule="auto"/>
              <w:ind w:left="83" w:hanging="1"/>
              <w:jc w:val="both"/>
            </w:pPr>
            <w:r>
              <w:rPr>
                <w:color w:val="231F20"/>
                <w:spacing w:val="-7"/>
              </w:rPr>
              <w:t>4.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约 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7"/>
              </w:rPr>
              <w:t>的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7"/>
              </w:rPr>
              <w:t>给 付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价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款、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报酬、使用费及支付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ECB40F">
            <w:pPr>
              <w:rPr>
                <w:rFonts w:ascii="Arial"/>
                <w:sz w:val="21"/>
              </w:rPr>
            </w:pPr>
          </w:p>
        </w:tc>
      </w:tr>
      <w:tr w14:paraId="2AF6A8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3C506F">
            <w:pPr>
              <w:pStyle w:val="8"/>
              <w:spacing w:before="85" w:line="237" w:lineRule="auto"/>
              <w:ind w:right="84" w:firstLine="117"/>
            </w:pPr>
            <w:r>
              <w:rPr>
                <w:color w:val="231F20"/>
                <w:spacing w:val="-4"/>
              </w:rPr>
              <w:t>5. 约定的给付价款利息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（违约金）及计算方式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884248">
            <w:pPr>
              <w:rPr>
                <w:rFonts w:ascii="Arial"/>
                <w:sz w:val="21"/>
              </w:rPr>
            </w:pPr>
          </w:p>
        </w:tc>
      </w:tr>
      <w:tr w14:paraId="213DDF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E0E080">
            <w:pPr>
              <w:pStyle w:val="8"/>
              <w:spacing w:before="87" w:line="209" w:lineRule="auto"/>
              <w:ind w:left="86"/>
            </w:pPr>
            <w:r>
              <w:rPr>
                <w:color w:val="231F20"/>
                <w:spacing w:val="-1"/>
              </w:rPr>
              <w:t>6. 技术合同履行情况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1BE7DC">
            <w:pPr>
              <w:rPr>
                <w:rFonts w:ascii="Arial"/>
                <w:sz w:val="21"/>
              </w:rPr>
            </w:pPr>
          </w:p>
        </w:tc>
      </w:tr>
      <w:tr w14:paraId="5EB284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596FAD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  <w:spacing w:val="-1"/>
              </w:rPr>
              <w:t>7. 其他情况及依据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AA8E64">
            <w:pPr>
              <w:rPr>
                <w:rFonts w:ascii="Arial"/>
                <w:sz w:val="21"/>
              </w:rPr>
            </w:pPr>
          </w:p>
        </w:tc>
      </w:tr>
      <w:tr w14:paraId="3852FB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1FA3D8">
            <w:pPr>
              <w:pStyle w:val="8"/>
              <w:spacing w:before="87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8E3ADA">
            <w:pPr>
              <w:rPr>
                <w:rFonts w:ascii="Arial"/>
                <w:sz w:val="21"/>
              </w:rPr>
            </w:pPr>
          </w:p>
        </w:tc>
      </w:tr>
      <w:tr w14:paraId="2DAFE5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D8C781">
            <w:pPr>
              <w:spacing w:before="85" w:line="191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 w14:paraId="4A4BC5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671C28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  <w:spacing w:val="-2"/>
              </w:rPr>
              <w:t>有□     内容：   件（已结、未结）、案号、案由、当事人、审理法院、案件进展等（可另附</w:t>
            </w:r>
            <w:r>
              <w:rPr>
                <w:color w:val="231F20"/>
                <w:spacing w:val="-3"/>
              </w:rPr>
              <w:t>页）</w:t>
            </w:r>
          </w:p>
          <w:p w14:paraId="7F6B28CD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F4A72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EB9287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C87FF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1F05E5">
            <w:pPr>
              <w:pStyle w:val="8"/>
              <w:spacing w:before="91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AD91A5">
            <w:pPr>
              <w:spacing w:line="260" w:lineRule="auto"/>
              <w:rPr>
                <w:rFonts w:ascii="Arial"/>
                <w:sz w:val="21"/>
              </w:rPr>
            </w:pPr>
          </w:p>
          <w:p w14:paraId="54E457CE">
            <w:pPr>
              <w:spacing w:line="260" w:lineRule="auto"/>
              <w:rPr>
                <w:rFonts w:ascii="Arial"/>
                <w:sz w:val="21"/>
              </w:rPr>
            </w:pPr>
          </w:p>
          <w:p w14:paraId="1F19B89F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60B72EB1">
      <w:pPr>
        <w:pStyle w:val="3"/>
      </w:pPr>
    </w:p>
    <w:p w14:paraId="248A82ED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6E747AE">
      <w:pPr>
        <w:spacing w:before="41"/>
      </w:pPr>
    </w:p>
    <w:p w14:paraId="33286FEA">
      <w:pPr>
        <w:spacing w:before="41"/>
      </w:pPr>
    </w:p>
    <w:p w14:paraId="5F6D0BF1">
      <w:pPr>
        <w:spacing w:before="41"/>
      </w:pPr>
    </w:p>
    <w:p w14:paraId="5A6B983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2986E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7484E3">
            <w:pPr>
              <w:spacing w:line="263" w:lineRule="auto"/>
              <w:rPr>
                <w:rFonts w:ascii="Arial"/>
                <w:sz w:val="21"/>
              </w:rPr>
            </w:pPr>
          </w:p>
          <w:p w14:paraId="1C5A8CA3">
            <w:pPr>
              <w:spacing w:line="263" w:lineRule="auto"/>
              <w:rPr>
                <w:rFonts w:ascii="Arial"/>
                <w:sz w:val="21"/>
              </w:rPr>
            </w:pPr>
          </w:p>
          <w:p w14:paraId="02A1957C">
            <w:pPr>
              <w:spacing w:line="263" w:lineRule="auto"/>
              <w:rPr>
                <w:rFonts w:ascii="Arial"/>
                <w:sz w:val="21"/>
              </w:rPr>
            </w:pPr>
          </w:p>
          <w:p w14:paraId="6B65F072">
            <w:pPr>
              <w:spacing w:line="264" w:lineRule="auto"/>
              <w:rPr>
                <w:rFonts w:ascii="Arial"/>
                <w:sz w:val="21"/>
              </w:rPr>
            </w:pPr>
          </w:p>
          <w:p w14:paraId="25FBC035">
            <w:pPr>
              <w:spacing w:line="264" w:lineRule="auto"/>
              <w:rPr>
                <w:rFonts w:ascii="Arial"/>
                <w:sz w:val="21"/>
              </w:rPr>
            </w:pPr>
          </w:p>
          <w:p w14:paraId="274FD1E5">
            <w:pPr>
              <w:spacing w:line="264" w:lineRule="auto"/>
              <w:rPr>
                <w:rFonts w:ascii="Arial"/>
                <w:sz w:val="21"/>
              </w:rPr>
            </w:pPr>
          </w:p>
          <w:p w14:paraId="03526B31">
            <w:pPr>
              <w:spacing w:line="264" w:lineRule="auto"/>
              <w:rPr>
                <w:rFonts w:ascii="Arial"/>
                <w:sz w:val="21"/>
              </w:rPr>
            </w:pPr>
          </w:p>
          <w:p w14:paraId="36EE3EC1">
            <w:pPr>
              <w:spacing w:line="264" w:lineRule="auto"/>
              <w:rPr>
                <w:rFonts w:ascii="Arial"/>
                <w:sz w:val="21"/>
              </w:rPr>
            </w:pPr>
          </w:p>
          <w:p w14:paraId="69D48C31">
            <w:pPr>
              <w:spacing w:line="264" w:lineRule="auto"/>
              <w:rPr>
                <w:rFonts w:ascii="Arial"/>
                <w:sz w:val="21"/>
              </w:rPr>
            </w:pPr>
          </w:p>
          <w:p w14:paraId="5E11A06B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6B9750">
            <w:pPr>
              <w:pStyle w:val="8"/>
              <w:spacing w:before="84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05E22CF5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A99CE20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F2D314A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8414DB1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0A7146CB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9655224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71056EC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7DEB082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3ED3289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B0C2D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39497C9">
            <w:pPr>
              <w:spacing w:line="352" w:lineRule="auto"/>
              <w:rPr>
                <w:rFonts w:ascii="Arial"/>
                <w:sz w:val="21"/>
              </w:rPr>
            </w:pPr>
          </w:p>
          <w:p w14:paraId="2029FEF1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36DF514">
            <w:pPr>
              <w:pStyle w:val="8"/>
              <w:spacing w:before="98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EB75EB8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B9A92C5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6727659B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385C936">
      <w:pPr>
        <w:pStyle w:val="3"/>
        <w:spacing w:line="248" w:lineRule="auto"/>
      </w:pPr>
    </w:p>
    <w:p w14:paraId="61A924AF">
      <w:pPr>
        <w:pStyle w:val="3"/>
        <w:spacing w:line="249" w:lineRule="auto"/>
      </w:pPr>
    </w:p>
    <w:p w14:paraId="55FF1B21">
      <w:pPr>
        <w:pStyle w:val="3"/>
        <w:spacing w:line="249" w:lineRule="auto"/>
      </w:pPr>
    </w:p>
    <w:p w14:paraId="20FFA858">
      <w:pPr>
        <w:pStyle w:val="3"/>
        <w:spacing w:line="249" w:lineRule="auto"/>
      </w:pPr>
    </w:p>
    <w:p w14:paraId="3E85B73C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附件</w:t>
      </w:r>
    </w:p>
    <w:p w14:paraId="7B63033B"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原告证据清单</w:t>
      </w:r>
    </w:p>
    <w:p w14:paraId="20A15CB6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 w14:paraId="478F69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11DFCC60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4A104D5E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 w14:paraId="3139ABA2">
            <w:pPr>
              <w:pStyle w:val="8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 w14:paraId="2363FF34">
            <w:pPr>
              <w:pStyle w:val="8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80BDB9">
            <w:pPr>
              <w:pStyle w:val="8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4EE96C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BAB877">
            <w:pPr>
              <w:pStyle w:val="8"/>
              <w:spacing w:before="84" w:line="209" w:lineRule="auto"/>
              <w:ind w:left="3435"/>
            </w:pPr>
            <w:r>
              <w:rPr>
                <w:color w:val="231F20"/>
                <w:spacing w:val="-2"/>
              </w:rPr>
              <w:t>1. 涉案技术合同签订的证据</w:t>
            </w:r>
          </w:p>
        </w:tc>
      </w:tr>
      <w:tr w14:paraId="16A403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6E1A63B">
            <w:pPr>
              <w:pStyle w:val="8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50A5AB9E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0BB38A9">
            <w:pPr>
              <w:pStyle w:val="8"/>
              <w:spacing w:before="85" w:line="209" w:lineRule="auto"/>
              <w:ind w:left="86"/>
            </w:pPr>
            <w:r>
              <w:rPr>
                <w:color w:val="231F20"/>
                <w:spacing w:val="-1"/>
              </w:rPr>
              <w:t>涉案技术合同</w:t>
            </w:r>
          </w:p>
        </w:tc>
        <w:tc>
          <w:tcPr>
            <w:tcW w:w="1454" w:type="dxa"/>
            <w:noWrap w:val="0"/>
            <w:vAlign w:val="top"/>
          </w:tcPr>
          <w:p w14:paraId="3F19DEE5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1E35E8C7">
            <w:pPr>
              <w:rPr>
                <w:rFonts w:ascii="Arial"/>
                <w:sz w:val="21"/>
              </w:rPr>
            </w:pPr>
          </w:p>
        </w:tc>
      </w:tr>
      <w:tr w14:paraId="7EF467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226E64F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722B1142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7E708FB5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2"/>
              </w:rPr>
              <w:t>补充协议</w:t>
            </w:r>
          </w:p>
        </w:tc>
        <w:tc>
          <w:tcPr>
            <w:tcW w:w="1454" w:type="dxa"/>
            <w:noWrap w:val="0"/>
            <w:vAlign w:val="top"/>
          </w:tcPr>
          <w:p w14:paraId="122BF537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652E54CB">
            <w:pPr>
              <w:rPr>
                <w:rFonts w:ascii="Arial"/>
                <w:sz w:val="21"/>
              </w:rPr>
            </w:pPr>
          </w:p>
        </w:tc>
      </w:tr>
      <w:tr w14:paraId="4EBDAF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F07017">
            <w:pPr>
              <w:pStyle w:val="8"/>
              <w:spacing w:before="87" w:line="209" w:lineRule="auto"/>
              <w:ind w:left="3523"/>
            </w:pPr>
            <w:r>
              <w:rPr>
                <w:color w:val="231F20"/>
                <w:spacing w:val="-1"/>
              </w:rPr>
              <w:t>2. 涉案技术合同履行证据</w:t>
            </w:r>
          </w:p>
        </w:tc>
      </w:tr>
      <w:tr w14:paraId="676A44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0CBA37E">
            <w:pPr>
              <w:pStyle w:val="8"/>
              <w:spacing w:before="120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3560A56D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1E3F4F15">
            <w:pPr>
              <w:pStyle w:val="8"/>
              <w:spacing w:before="85" w:line="211" w:lineRule="auto"/>
              <w:ind w:left="84"/>
            </w:pPr>
            <w:r>
              <w:rPr>
                <w:color w:val="231F20"/>
                <w:spacing w:val="-1"/>
              </w:rPr>
              <w:t>技术的开发、交付的证据</w:t>
            </w:r>
          </w:p>
        </w:tc>
        <w:tc>
          <w:tcPr>
            <w:tcW w:w="1454" w:type="dxa"/>
            <w:noWrap w:val="0"/>
            <w:vAlign w:val="top"/>
          </w:tcPr>
          <w:p w14:paraId="59E834C3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52497539">
            <w:pPr>
              <w:rPr>
                <w:rFonts w:ascii="Arial"/>
                <w:sz w:val="21"/>
              </w:rPr>
            </w:pPr>
          </w:p>
        </w:tc>
      </w:tr>
      <w:tr w14:paraId="6E8016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2FB0FAC">
            <w:pPr>
              <w:pStyle w:val="8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3146FCF1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29E78C35">
            <w:pPr>
              <w:pStyle w:val="8"/>
              <w:spacing w:before="88" w:line="209" w:lineRule="auto"/>
              <w:ind w:left="87"/>
            </w:pPr>
            <w:r>
              <w:rPr>
                <w:color w:val="231F20"/>
                <w:spacing w:val="-1"/>
              </w:rPr>
              <w:t>提供咨询、服务的证据</w:t>
            </w:r>
          </w:p>
        </w:tc>
        <w:tc>
          <w:tcPr>
            <w:tcW w:w="1454" w:type="dxa"/>
            <w:noWrap w:val="0"/>
            <w:vAlign w:val="top"/>
          </w:tcPr>
          <w:p w14:paraId="61D02682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4760FC9A">
            <w:pPr>
              <w:rPr>
                <w:rFonts w:ascii="Arial"/>
                <w:sz w:val="21"/>
              </w:rPr>
            </w:pPr>
          </w:p>
        </w:tc>
      </w:tr>
      <w:tr w14:paraId="0499C7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570FB0A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36745786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43694BC6">
            <w:pPr>
              <w:pStyle w:val="8"/>
              <w:spacing w:before="91" w:line="208" w:lineRule="auto"/>
              <w:ind w:left="91"/>
            </w:pPr>
            <w:r>
              <w:rPr>
                <w:color w:val="231F20"/>
                <w:spacing w:val="-2"/>
              </w:rPr>
              <w:t>收据、转账记录及发票</w:t>
            </w:r>
          </w:p>
        </w:tc>
        <w:tc>
          <w:tcPr>
            <w:tcW w:w="1454" w:type="dxa"/>
            <w:noWrap w:val="0"/>
            <w:vAlign w:val="top"/>
          </w:tcPr>
          <w:p w14:paraId="24F3753A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12C21DB5">
            <w:pPr>
              <w:rPr>
                <w:rFonts w:ascii="Arial"/>
                <w:sz w:val="21"/>
              </w:rPr>
            </w:pPr>
          </w:p>
        </w:tc>
      </w:tr>
      <w:tr w14:paraId="753343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356E2B5">
            <w:pPr>
              <w:pStyle w:val="8"/>
              <w:spacing w:before="89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024F31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7D0FBEC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1576A658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70D39C49">
            <w:pPr>
              <w:pStyle w:val="8"/>
              <w:spacing w:before="92" w:line="208" w:lineRule="auto"/>
              <w:ind w:left="84"/>
            </w:pPr>
            <w:r>
              <w:rPr>
                <w:color w:val="231F20"/>
                <w:spacing w:val="-1"/>
              </w:rPr>
              <w:t>被告违约证据</w:t>
            </w:r>
          </w:p>
        </w:tc>
        <w:tc>
          <w:tcPr>
            <w:tcW w:w="1454" w:type="dxa"/>
            <w:noWrap w:val="0"/>
            <w:vAlign w:val="top"/>
          </w:tcPr>
          <w:p w14:paraId="1F4BC82F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4FA5A164">
            <w:pPr>
              <w:rPr>
                <w:rFonts w:ascii="Arial"/>
                <w:sz w:val="21"/>
              </w:rPr>
            </w:pPr>
          </w:p>
        </w:tc>
      </w:tr>
      <w:tr w14:paraId="182B61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323C661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63F48C55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5A5885B2">
            <w:pPr>
              <w:pStyle w:val="8"/>
              <w:spacing w:before="90" w:line="209" w:lineRule="auto"/>
              <w:ind w:left="83"/>
            </w:pPr>
            <w:r>
              <w:rPr>
                <w:color w:val="231F20"/>
                <w:spacing w:val="-1"/>
              </w:rPr>
              <w:t>合同解除后约定</w:t>
            </w:r>
          </w:p>
        </w:tc>
        <w:tc>
          <w:tcPr>
            <w:tcW w:w="1454" w:type="dxa"/>
            <w:noWrap w:val="0"/>
            <w:vAlign w:val="top"/>
          </w:tcPr>
          <w:p w14:paraId="42B8C650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2E242AA8">
            <w:pPr>
              <w:rPr>
                <w:rFonts w:ascii="Arial"/>
                <w:sz w:val="21"/>
              </w:rPr>
            </w:pPr>
          </w:p>
        </w:tc>
      </w:tr>
      <w:tr w14:paraId="670A03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BC36274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  <w:noWrap w:val="0"/>
            <w:vAlign w:val="top"/>
          </w:tcPr>
          <w:p w14:paraId="4991B19E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02E1A60">
            <w:pPr>
              <w:pStyle w:val="8"/>
              <w:spacing w:before="93" w:line="208" w:lineRule="auto"/>
              <w:ind w:left="84"/>
            </w:pPr>
            <w:r>
              <w:rPr>
                <w:color w:val="231F20"/>
                <w:spacing w:val="-1"/>
              </w:rPr>
              <w:t>损失的证据</w:t>
            </w:r>
          </w:p>
        </w:tc>
        <w:tc>
          <w:tcPr>
            <w:tcW w:w="1454" w:type="dxa"/>
            <w:noWrap w:val="0"/>
            <w:vAlign w:val="top"/>
          </w:tcPr>
          <w:p w14:paraId="4997D650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14D1A1AF">
            <w:pPr>
              <w:rPr>
                <w:rFonts w:ascii="Arial"/>
                <w:sz w:val="21"/>
              </w:rPr>
            </w:pPr>
          </w:p>
        </w:tc>
      </w:tr>
      <w:tr w14:paraId="5AB966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3BB54B">
            <w:pPr>
              <w:pStyle w:val="8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4A9F48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E971A0D">
            <w:pPr>
              <w:pStyle w:val="8"/>
              <w:spacing w:before="125" w:line="184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11EF785E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 w14:paraId="1AAD862D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 w14:paraId="59190ADD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BFBFC2">
            <w:pPr>
              <w:rPr>
                <w:rFonts w:ascii="Arial"/>
                <w:sz w:val="21"/>
              </w:rPr>
            </w:pPr>
          </w:p>
        </w:tc>
      </w:tr>
    </w:tbl>
    <w:p w14:paraId="200CB418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3AEA94B6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4C53387C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1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4B2AC90B"/>
    <w:sectPr>
      <w:headerReference r:id="rId12" w:type="default"/>
      <w:footerReference r:id="rId13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34B22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492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DADF14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493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C15076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494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8FE36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495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438139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496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F5409">
    <w:pPr>
      <w:spacing w:line="176" w:lineRule="auto"/>
      <w:ind w:right="8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497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BAF44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F37308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FD3FF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8BE2A41"/>
    <w:rsid w:val="33DA9E9B"/>
    <w:rsid w:val="3AEB0608"/>
    <w:rsid w:val="3CE8434E"/>
    <w:rsid w:val="3F47EB2B"/>
    <w:rsid w:val="3F9FDA55"/>
    <w:rsid w:val="3FDF4AB0"/>
    <w:rsid w:val="3FEFD56B"/>
    <w:rsid w:val="3FFCB97D"/>
    <w:rsid w:val="4830517E"/>
    <w:rsid w:val="4C322D35"/>
    <w:rsid w:val="4F355B13"/>
    <w:rsid w:val="576F55A7"/>
    <w:rsid w:val="59BDB788"/>
    <w:rsid w:val="5BEF04A4"/>
    <w:rsid w:val="5F3E0651"/>
    <w:rsid w:val="5F4F5ADA"/>
    <w:rsid w:val="5FBFE48F"/>
    <w:rsid w:val="62122190"/>
    <w:rsid w:val="64715B3A"/>
    <w:rsid w:val="69271AFF"/>
    <w:rsid w:val="6B99415D"/>
    <w:rsid w:val="6D782ECA"/>
    <w:rsid w:val="6DDF034E"/>
    <w:rsid w:val="6E97D185"/>
    <w:rsid w:val="6FB32028"/>
    <w:rsid w:val="72FFF92E"/>
    <w:rsid w:val="739F053E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theme" Target="theme/theme1.xml"/><Relationship Id="rId13" Type="http://schemas.openxmlformats.org/officeDocument/2006/relationships/footer" Target="footer7.xml"/><Relationship Id="rId12" Type="http://schemas.openxmlformats.org/officeDocument/2006/relationships/header" Target="header2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18D078841B69483494EF0E1590995C7B_13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