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32E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127.商标撤销复审行政纠纷行政起诉状实例</w:t>
      </w:r>
    </w:p>
    <w:p w14:paraId="2BC13140">
      <w:pPr>
        <w:pStyle w:val="3"/>
        <w:spacing w:line="242" w:lineRule="auto"/>
      </w:pPr>
    </w:p>
    <w:p w14:paraId="100E5A0C">
      <w:pPr>
        <w:pStyle w:val="3"/>
        <w:spacing w:line="243" w:lineRule="auto"/>
      </w:pPr>
    </w:p>
    <w:p w14:paraId="47F14B94">
      <w:pPr>
        <w:pStyle w:val="3"/>
        <w:spacing w:line="243" w:lineRule="auto"/>
      </w:pPr>
    </w:p>
    <w:p w14:paraId="3F3DDA1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F87F5E9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1644B9AE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7DFAE86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5351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D1AF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EB5694F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6635780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0C2FED7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597E3A2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6E9C229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42E2672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7E7917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B4E64F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35B3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3C4FA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D1FF7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719382">
            <w:pPr>
              <w:spacing w:line="298" w:lineRule="auto"/>
              <w:rPr>
                <w:rFonts w:ascii="Arial"/>
                <w:sz w:val="21"/>
              </w:rPr>
            </w:pPr>
          </w:p>
          <w:p w14:paraId="09A61B0A">
            <w:pPr>
              <w:spacing w:line="298" w:lineRule="auto"/>
              <w:rPr>
                <w:rFonts w:ascii="Arial"/>
                <w:sz w:val="21"/>
              </w:rPr>
            </w:pPr>
          </w:p>
          <w:p w14:paraId="4AF41F65">
            <w:pPr>
              <w:spacing w:line="298" w:lineRule="auto"/>
              <w:rPr>
                <w:rFonts w:ascii="Arial"/>
                <w:sz w:val="21"/>
              </w:rPr>
            </w:pPr>
          </w:p>
          <w:p w14:paraId="277F8F4A">
            <w:pPr>
              <w:spacing w:line="299" w:lineRule="auto"/>
              <w:rPr>
                <w:rFonts w:ascii="Arial"/>
                <w:sz w:val="21"/>
              </w:rPr>
            </w:pPr>
          </w:p>
          <w:p w14:paraId="2616F5C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E63999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203CBA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FB6716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9314BBD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74337271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7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</w:p>
          <w:p w14:paraId="01B373B6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 w14:paraId="6D91A1A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37836A8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5BD579C9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DE78322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92BB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D7E7C5">
            <w:pPr>
              <w:spacing w:line="243" w:lineRule="auto"/>
              <w:rPr>
                <w:rFonts w:ascii="Arial"/>
                <w:sz w:val="21"/>
              </w:rPr>
            </w:pPr>
          </w:p>
          <w:p w14:paraId="350EFF18">
            <w:pPr>
              <w:spacing w:line="243" w:lineRule="auto"/>
              <w:rPr>
                <w:rFonts w:ascii="Arial"/>
                <w:sz w:val="21"/>
              </w:rPr>
            </w:pPr>
          </w:p>
          <w:p w14:paraId="1916867D">
            <w:pPr>
              <w:spacing w:line="243" w:lineRule="auto"/>
              <w:rPr>
                <w:rFonts w:ascii="Arial"/>
                <w:sz w:val="21"/>
              </w:rPr>
            </w:pPr>
          </w:p>
          <w:p w14:paraId="13651B89">
            <w:pPr>
              <w:spacing w:line="243" w:lineRule="auto"/>
              <w:rPr>
                <w:rFonts w:ascii="Arial"/>
                <w:sz w:val="21"/>
              </w:rPr>
            </w:pPr>
          </w:p>
          <w:p w14:paraId="085F6B8D">
            <w:pPr>
              <w:spacing w:line="243" w:lineRule="auto"/>
              <w:rPr>
                <w:rFonts w:ascii="Arial"/>
                <w:sz w:val="21"/>
              </w:rPr>
            </w:pPr>
          </w:p>
          <w:p w14:paraId="2B12AD6A">
            <w:pPr>
              <w:spacing w:line="243" w:lineRule="auto"/>
              <w:rPr>
                <w:rFonts w:ascii="Arial"/>
                <w:sz w:val="21"/>
              </w:rPr>
            </w:pPr>
          </w:p>
          <w:p w14:paraId="3547F66F">
            <w:pPr>
              <w:spacing w:line="244" w:lineRule="auto"/>
              <w:rPr>
                <w:rFonts w:ascii="Arial"/>
                <w:sz w:val="21"/>
              </w:rPr>
            </w:pPr>
          </w:p>
          <w:p w14:paraId="30B7DF6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38D14C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23478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广东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23670E3">
            <w:pPr>
              <w:pStyle w:val="8"/>
              <w:spacing w:before="41" w:line="253" w:lineRule="auto"/>
              <w:ind w:left="88" w:right="45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广东省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2F5FCE2">
            <w:pPr>
              <w:pStyle w:val="8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68A938E7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4E814D7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83B7A4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D73BA02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174D70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03E4F633">
      <w:pPr>
        <w:pStyle w:val="3"/>
      </w:pPr>
    </w:p>
    <w:p w14:paraId="15F25D67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2AAF01">
      <w:pPr>
        <w:spacing w:before="41"/>
      </w:pPr>
    </w:p>
    <w:p w14:paraId="6B195D14">
      <w:pPr>
        <w:spacing w:before="41"/>
      </w:pPr>
    </w:p>
    <w:p w14:paraId="71C1D587">
      <w:pPr>
        <w:spacing w:before="41"/>
      </w:pPr>
    </w:p>
    <w:p w14:paraId="2951DAB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45F0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56ACDD">
            <w:pPr>
              <w:spacing w:line="284" w:lineRule="auto"/>
              <w:rPr>
                <w:rFonts w:ascii="Arial"/>
                <w:sz w:val="21"/>
              </w:rPr>
            </w:pPr>
          </w:p>
          <w:p w14:paraId="6FB93BF0">
            <w:pPr>
              <w:spacing w:line="284" w:lineRule="auto"/>
              <w:rPr>
                <w:rFonts w:ascii="Arial"/>
                <w:sz w:val="21"/>
              </w:rPr>
            </w:pPr>
          </w:p>
          <w:p w14:paraId="1F856639">
            <w:pPr>
              <w:spacing w:line="284" w:lineRule="auto"/>
              <w:rPr>
                <w:rFonts w:ascii="Arial"/>
                <w:sz w:val="21"/>
              </w:rPr>
            </w:pPr>
          </w:p>
          <w:p w14:paraId="5917A18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E701D6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887C69A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2DE4EE9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192D6F7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0BDA9F9">
            <w:pPr>
              <w:pStyle w:val="8"/>
              <w:spacing w:before="53" w:line="207" w:lineRule="auto"/>
              <w:ind w:left="82" w:right="928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7B98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F8FF1F">
            <w:pPr>
              <w:spacing w:line="258" w:lineRule="auto"/>
              <w:rPr>
                <w:rFonts w:ascii="Arial"/>
                <w:sz w:val="21"/>
              </w:rPr>
            </w:pPr>
          </w:p>
          <w:p w14:paraId="6D0C582A">
            <w:pPr>
              <w:spacing w:line="258" w:lineRule="auto"/>
              <w:rPr>
                <w:rFonts w:ascii="Arial"/>
                <w:sz w:val="21"/>
              </w:rPr>
            </w:pPr>
          </w:p>
          <w:p w14:paraId="5DCDE8D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AC20FCD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DDCC93">
            <w:pPr>
              <w:pStyle w:val="8"/>
              <w:spacing w:before="94" w:line="225" w:lineRule="auto"/>
              <w:ind w:left="83" w:right="5284" w:firstLine="22"/>
            </w:pPr>
            <w:r>
              <w:rPr>
                <w:color w:val="231F20"/>
                <w:spacing w:val="-9"/>
              </w:rPr>
              <w:t>国家知识产权局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 w14:paraId="4BDED6B3">
            <w:pPr>
              <w:pStyle w:val="8"/>
              <w:spacing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69D9C785">
            <w:pPr>
              <w:pStyle w:val="8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 号</w:t>
            </w:r>
          </w:p>
          <w:p w14:paraId="2C4B5186">
            <w:pPr>
              <w:pStyle w:val="8"/>
              <w:spacing w:before="38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局长    </w:t>
            </w: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</w:tc>
      </w:tr>
      <w:tr w14:paraId="758409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1BB6F">
            <w:pPr>
              <w:spacing w:line="271" w:lineRule="auto"/>
              <w:rPr>
                <w:rFonts w:ascii="Arial"/>
                <w:sz w:val="21"/>
              </w:rPr>
            </w:pPr>
          </w:p>
          <w:p w14:paraId="72BEC3A1">
            <w:pPr>
              <w:spacing w:line="271" w:lineRule="auto"/>
              <w:rPr>
                <w:rFonts w:ascii="Arial"/>
                <w:sz w:val="21"/>
              </w:rPr>
            </w:pPr>
          </w:p>
          <w:p w14:paraId="0C9095F1">
            <w:pPr>
              <w:spacing w:line="272" w:lineRule="auto"/>
              <w:rPr>
                <w:rFonts w:ascii="Arial"/>
                <w:sz w:val="21"/>
              </w:rPr>
            </w:pPr>
          </w:p>
          <w:p w14:paraId="0A8847B1">
            <w:pPr>
              <w:spacing w:line="272" w:lineRule="auto"/>
              <w:rPr>
                <w:rFonts w:ascii="Arial"/>
                <w:sz w:val="21"/>
              </w:rPr>
            </w:pPr>
          </w:p>
          <w:p w14:paraId="1581138F">
            <w:pPr>
              <w:spacing w:line="272" w:lineRule="auto"/>
              <w:rPr>
                <w:rFonts w:ascii="Arial"/>
                <w:sz w:val="21"/>
              </w:rPr>
            </w:pPr>
          </w:p>
          <w:p w14:paraId="52319D2B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5EC89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5AC27AD">
            <w:pPr>
              <w:pStyle w:val="8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453BD36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B9E287A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出生日期：19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457B254C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5B5A9B17">
            <w:pPr>
              <w:pStyle w:val="8"/>
              <w:spacing w:before="40" w:line="259" w:lineRule="auto"/>
              <w:ind w:left="86" w:right="923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县  ×× 街道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路  ×× 号</w:t>
            </w:r>
          </w:p>
          <w:p w14:paraId="2475F47D">
            <w:pPr>
              <w:pStyle w:val="8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98C98BA">
            <w:pPr>
              <w:pStyle w:val="8"/>
              <w:spacing w:before="45" w:line="238" w:lineRule="auto"/>
              <w:ind w:left="82" w:right="2156"/>
            </w:pPr>
            <w:r>
              <w:rPr>
                <w:color w:val="231F20"/>
                <w:spacing w:val="-3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62392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A9529">
            <w:pPr>
              <w:spacing w:line="254" w:lineRule="auto"/>
              <w:rPr>
                <w:rFonts w:ascii="Arial"/>
                <w:sz w:val="21"/>
              </w:rPr>
            </w:pPr>
          </w:p>
          <w:p w14:paraId="3D6063FB">
            <w:pPr>
              <w:spacing w:line="254" w:lineRule="auto"/>
              <w:rPr>
                <w:rFonts w:ascii="Arial"/>
                <w:sz w:val="21"/>
              </w:rPr>
            </w:pPr>
          </w:p>
          <w:p w14:paraId="787E8111">
            <w:pPr>
              <w:spacing w:line="254" w:lineRule="auto"/>
              <w:rPr>
                <w:rFonts w:ascii="Arial"/>
                <w:sz w:val="21"/>
              </w:rPr>
            </w:pPr>
          </w:p>
          <w:p w14:paraId="716F076C">
            <w:pPr>
              <w:spacing w:line="254" w:lineRule="auto"/>
              <w:rPr>
                <w:rFonts w:ascii="Arial"/>
                <w:sz w:val="21"/>
              </w:rPr>
            </w:pPr>
          </w:p>
          <w:p w14:paraId="4402D815">
            <w:pPr>
              <w:spacing w:line="254" w:lineRule="auto"/>
              <w:rPr>
                <w:rFonts w:ascii="Arial"/>
                <w:sz w:val="21"/>
              </w:rPr>
            </w:pPr>
          </w:p>
          <w:p w14:paraId="70286D6A">
            <w:pPr>
              <w:spacing w:line="255" w:lineRule="auto"/>
              <w:rPr>
                <w:rFonts w:ascii="Arial"/>
                <w:sz w:val="21"/>
              </w:rPr>
            </w:pPr>
          </w:p>
          <w:p w14:paraId="1CCD17F1">
            <w:pPr>
              <w:spacing w:line="255" w:lineRule="auto"/>
              <w:rPr>
                <w:rFonts w:ascii="Arial"/>
                <w:sz w:val="21"/>
              </w:rPr>
            </w:pPr>
          </w:p>
          <w:p w14:paraId="1DBAD5D4">
            <w:pPr>
              <w:spacing w:line="255" w:lineRule="auto"/>
              <w:rPr>
                <w:rFonts w:ascii="Arial"/>
                <w:sz w:val="21"/>
              </w:rPr>
            </w:pPr>
          </w:p>
          <w:p w14:paraId="0BE2537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DF6F58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B6B24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AA996A3">
            <w:pPr>
              <w:pStyle w:val="8"/>
              <w:spacing w:before="4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F4BE288">
            <w:pPr>
              <w:pStyle w:val="8"/>
              <w:spacing w:before="41" w:line="253" w:lineRule="auto"/>
              <w:ind w:left="88" w:right="1133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0975E9D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总经理</w:t>
            </w:r>
          </w:p>
          <w:p w14:paraId="78B3ED94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 w14:paraId="1D3BD401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E08F02C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118D9A1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ACF9F1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04B977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  <w:p w14:paraId="344BF473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5902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281133"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 w14:paraId="27388A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BC9D8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5C5C5F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 w14:paraId="4A9ED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FA0A64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139AD8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 w14:paraId="1C85E83C">
      <w:pPr>
        <w:pStyle w:val="3"/>
      </w:pPr>
    </w:p>
    <w:p w14:paraId="3B67FA6F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FD5D0D4">
      <w:pPr>
        <w:spacing w:before="41"/>
      </w:pPr>
    </w:p>
    <w:p w14:paraId="06A266DF">
      <w:pPr>
        <w:spacing w:before="41"/>
      </w:pPr>
    </w:p>
    <w:p w14:paraId="0EA0104E">
      <w:pPr>
        <w:spacing w:before="41"/>
      </w:pPr>
    </w:p>
    <w:p w14:paraId="69FA927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AF7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E34B21">
            <w:pPr>
              <w:spacing w:line="284" w:lineRule="auto"/>
              <w:rPr>
                <w:rFonts w:ascii="Arial"/>
                <w:sz w:val="21"/>
              </w:rPr>
            </w:pPr>
          </w:p>
          <w:p w14:paraId="172BEB37">
            <w:pPr>
              <w:spacing w:line="284" w:lineRule="auto"/>
              <w:rPr>
                <w:rFonts w:ascii="Arial"/>
                <w:sz w:val="21"/>
              </w:rPr>
            </w:pPr>
          </w:p>
          <w:p w14:paraId="3D46E695">
            <w:pPr>
              <w:spacing w:line="284" w:lineRule="auto"/>
              <w:rPr>
                <w:rFonts w:ascii="Arial"/>
                <w:sz w:val="21"/>
              </w:rPr>
            </w:pPr>
          </w:p>
          <w:p w14:paraId="4A7A5E6E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5A6D66">
            <w:pPr>
              <w:pStyle w:val="8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15E75C6C">
            <w:pPr>
              <w:pStyle w:val="8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2D1D915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2A83012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45707517">
            <w:pPr>
              <w:pStyle w:val="8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 w14:paraId="213CE5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D13CFB">
            <w:pPr>
              <w:pStyle w:val="8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91C2AB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73CD2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37CF8">
            <w:pPr>
              <w:spacing w:line="344" w:lineRule="auto"/>
              <w:rPr>
                <w:rFonts w:ascii="Arial"/>
                <w:sz w:val="21"/>
              </w:rPr>
            </w:pPr>
          </w:p>
          <w:p w14:paraId="110A4AA9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F7656F">
            <w:pPr>
              <w:pStyle w:val="8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 w14:paraId="0590E650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 w14:paraId="7AD2310D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 w14:paraId="0E9F24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96E8D4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239A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3F7BA0">
            <w:pPr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请求撤销被诉决定，判令国家知识产权局重新作出决定。诉讼费用由国家知识产权局负担。</w:t>
            </w:r>
          </w:p>
        </w:tc>
      </w:tr>
      <w:tr w14:paraId="417E7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20794B">
            <w:pPr>
              <w:spacing w:line="342" w:lineRule="auto"/>
              <w:rPr>
                <w:rFonts w:ascii="Arial"/>
                <w:sz w:val="21"/>
              </w:rPr>
            </w:pPr>
          </w:p>
          <w:p w14:paraId="5B9EB303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58ABE">
            <w:pPr>
              <w:pStyle w:val="8"/>
              <w:spacing w:before="95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 w14:paraId="203B986D">
            <w:pPr>
              <w:pStyle w:val="8"/>
              <w:spacing w:before="58" w:line="204" w:lineRule="auto"/>
              <w:ind w:left="100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28CCE6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BB1730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00530E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B4AA2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169014">
            <w:pPr>
              <w:pStyle w:val="8"/>
              <w:spacing w:before="264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A1E699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02BB5810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B2ECC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B87A1C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3BA24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EBA2D3">
            <w:pPr>
              <w:spacing w:before="82" w:line="252" w:lineRule="auto"/>
              <w:ind w:left="88" w:right="9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在案证据能够证明诉争商标在指定期间，在核定使用商品上进行了商业使用。符合商标法第四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十九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条第二款规定的情形。</w:t>
            </w:r>
          </w:p>
        </w:tc>
      </w:tr>
      <w:tr w14:paraId="37186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5ECD18">
            <w:pPr>
              <w:spacing w:line="343" w:lineRule="auto"/>
              <w:rPr>
                <w:rFonts w:ascii="Arial"/>
                <w:sz w:val="21"/>
              </w:rPr>
            </w:pPr>
          </w:p>
          <w:p w14:paraId="4D610E2B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E27FFF">
            <w:pPr>
              <w:pStyle w:val="8"/>
              <w:spacing w:before="93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3196432">
            <w:pPr>
              <w:pStyle w:val="8"/>
              <w:spacing w:before="42" w:line="239" w:lineRule="auto"/>
              <w:ind w:left="1551"/>
            </w:pPr>
            <w:r>
              <w:rPr>
                <w:color w:val="231F20"/>
                <w:spacing w:val="-1"/>
              </w:rPr>
              <w:t>诉争商标撤销申请人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77219BA1">
            <w:pPr>
              <w:pStyle w:val="8"/>
              <w:spacing w:before="31" w:line="210" w:lineRule="auto"/>
              <w:ind w:left="83"/>
            </w:pPr>
            <w:r>
              <w:rPr>
                <w:color w:val="231F20"/>
                <w:spacing w:val="-5"/>
              </w:rPr>
              <w:t>其他□ 具体：</w:t>
            </w:r>
          </w:p>
        </w:tc>
      </w:tr>
      <w:tr w14:paraId="56434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DE975C">
            <w:pPr>
              <w:spacing w:line="284" w:lineRule="auto"/>
              <w:rPr>
                <w:rFonts w:ascii="Arial"/>
                <w:sz w:val="21"/>
              </w:rPr>
            </w:pPr>
          </w:p>
          <w:p w14:paraId="153E0A46">
            <w:pPr>
              <w:spacing w:line="284" w:lineRule="auto"/>
              <w:rPr>
                <w:rFonts w:ascii="Arial"/>
                <w:sz w:val="21"/>
              </w:rPr>
            </w:pPr>
          </w:p>
          <w:p w14:paraId="00894414">
            <w:pPr>
              <w:spacing w:line="285" w:lineRule="auto"/>
              <w:rPr>
                <w:rFonts w:ascii="Arial"/>
                <w:sz w:val="21"/>
              </w:rPr>
            </w:pPr>
          </w:p>
          <w:p w14:paraId="7573C29E">
            <w:pPr>
              <w:pStyle w:val="8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FA2E40">
            <w:pPr>
              <w:pStyle w:val="8"/>
              <w:spacing w:before="86" w:line="261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 w14:paraId="3F7516F9">
            <w:pPr>
              <w:pStyle w:val="8"/>
              <w:spacing w:before="5" w:line="225" w:lineRule="auto"/>
              <w:ind w:left="81" w:right="2393"/>
            </w:pPr>
            <w:r>
              <w:rPr>
                <w:color w:val="231F20"/>
                <w:spacing w:val="-2"/>
              </w:rPr>
              <w:t>诉争商标在全部复审商品 / 服务上进行了使用。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</w:rPr>
              <w:t>诉争商标在部分复审商品 / 服务上进行了使用。□</w:t>
            </w:r>
          </w:p>
          <w:p w14:paraId="5E24A2EA">
            <w:pPr>
              <w:pStyle w:val="8"/>
              <w:spacing w:before="6" w:line="210" w:lineRule="auto"/>
              <w:ind w:left="85"/>
            </w:pPr>
            <w:r>
              <w:rPr>
                <w:color w:val="231F20"/>
              </w:rPr>
              <w:t>不足以证明诉争商标在复审商品 / 服务上进行</w:t>
            </w:r>
            <w:r>
              <w:rPr>
                <w:color w:val="231F20"/>
                <w:spacing w:val="-1"/>
              </w:rPr>
              <w:t>了使用。□</w:t>
            </w:r>
          </w:p>
          <w:p w14:paraId="7ECF5C39">
            <w:pPr>
              <w:pStyle w:val="8"/>
              <w:spacing w:before="74" w:line="212" w:lineRule="auto"/>
              <w:ind w:left="86" w:right="91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具体：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诉争商标对第三人的业务具有重要意义，经长期使用已经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积累较高知名度，若撤销该商标，将会给第三人带来重大经济损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失。</w:t>
            </w:r>
          </w:p>
        </w:tc>
      </w:tr>
      <w:tr w14:paraId="072978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D6B756">
            <w:pPr>
              <w:spacing w:line="347" w:lineRule="auto"/>
              <w:rPr>
                <w:rFonts w:ascii="Arial"/>
                <w:sz w:val="21"/>
              </w:rPr>
            </w:pPr>
          </w:p>
          <w:p w14:paraId="59F03DCE">
            <w:pPr>
              <w:pStyle w:val="8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6B3494">
            <w:pPr>
              <w:spacing w:before="83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在指定期间内在核定使用商品上的销售发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票。</w:t>
            </w:r>
          </w:p>
          <w:p w14:paraId="22678695">
            <w:pPr>
              <w:spacing w:before="58" w:line="232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指定期间内的经销协议。</w:t>
            </w:r>
          </w:p>
          <w:p w14:paraId="0F858CB6">
            <w:pPr>
              <w:spacing w:before="53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带有诉争商标的商品照片。</w:t>
            </w:r>
          </w:p>
          <w:p w14:paraId="0BED4F77">
            <w:pPr>
              <w:spacing w:before="57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对带有诉争商标的商品进行宣传、推广的网页截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图、宣传照片。</w:t>
            </w:r>
          </w:p>
        </w:tc>
      </w:tr>
    </w:tbl>
    <w:p w14:paraId="0082765F">
      <w:pPr>
        <w:pStyle w:val="3"/>
      </w:pPr>
    </w:p>
    <w:p w14:paraId="4376EF1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799C83A">
      <w:pPr>
        <w:spacing w:before="41"/>
      </w:pPr>
    </w:p>
    <w:p w14:paraId="4933C25A">
      <w:pPr>
        <w:spacing w:before="41"/>
      </w:pPr>
    </w:p>
    <w:p w14:paraId="31F0CD71">
      <w:pPr>
        <w:spacing w:before="41"/>
      </w:pPr>
    </w:p>
    <w:p w14:paraId="503D05C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E79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46DE50">
            <w:pPr>
              <w:spacing w:line="285" w:lineRule="auto"/>
              <w:rPr>
                <w:rFonts w:ascii="Arial"/>
                <w:sz w:val="21"/>
              </w:rPr>
            </w:pPr>
          </w:p>
          <w:p w14:paraId="0C949B74">
            <w:pPr>
              <w:spacing w:line="285" w:lineRule="auto"/>
              <w:rPr>
                <w:rFonts w:ascii="Arial"/>
                <w:sz w:val="21"/>
              </w:rPr>
            </w:pPr>
          </w:p>
          <w:p w14:paraId="43AAAF21">
            <w:pPr>
              <w:spacing w:line="285" w:lineRule="auto"/>
              <w:rPr>
                <w:rFonts w:ascii="Arial"/>
                <w:sz w:val="21"/>
              </w:rPr>
            </w:pPr>
          </w:p>
          <w:p w14:paraId="7A205654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8C062E">
            <w:pPr>
              <w:pStyle w:val="8"/>
              <w:spacing w:before="97" w:line="171" w:lineRule="auto"/>
              <w:ind w:left="84"/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证据类型：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书证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8"/>
              </w:rPr>
              <w:t>2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8"/>
              </w:rPr>
              <w:t>份</w:t>
            </w:r>
          </w:p>
          <w:p w14:paraId="3BBF3983">
            <w:pPr>
              <w:pStyle w:val="8"/>
              <w:spacing w:before="4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03E337C7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D2206B0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82C3A4F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1243DFD5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54F3199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F287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F79B00">
            <w:pPr>
              <w:spacing w:line="266" w:lineRule="auto"/>
              <w:rPr>
                <w:rFonts w:ascii="Arial"/>
                <w:sz w:val="21"/>
              </w:rPr>
            </w:pPr>
          </w:p>
          <w:p w14:paraId="0ABBFE06">
            <w:pPr>
              <w:spacing w:line="266" w:lineRule="auto"/>
              <w:rPr>
                <w:rFonts w:ascii="Arial"/>
                <w:sz w:val="21"/>
              </w:rPr>
            </w:pPr>
          </w:p>
          <w:p w14:paraId="77E984ED">
            <w:pPr>
              <w:spacing w:line="266" w:lineRule="auto"/>
              <w:rPr>
                <w:rFonts w:ascii="Arial"/>
                <w:sz w:val="21"/>
              </w:rPr>
            </w:pPr>
          </w:p>
          <w:p w14:paraId="7A323916">
            <w:pPr>
              <w:spacing w:line="266" w:lineRule="auto"/>
              <w:rPr>
                <w:rFonts w:ascii="Arial"/>
                <w:sz w:val="21"/>
              </w:rPr>
            </w:pPr>
          </w:p>
          <w:p w14:paraId="7EE82670">
            <w:pPr>
              <w:spacing w:line="267" w:lineRule="auto"/>
              <w:rPr>
                <w:rFonts w:ascii="Arial"/>
                <w:sz w:val="21"/>
              </w:rPr>
            </w:pPr>
          </w:p>
          <w:p w14:paraId="50F6D11C">
            <w:pPr>
              <w:spacing w:line="267" w:lineRule="auto"/>
              <w:rPr>
                <w:rFonts w:ascii="Arial"/>
                <w:sz w:val="21"/>
              </w:rPr>
            </w:pPr>
          </w:p>
          <w:p w14:paraId="697FA9EC">
            <w:pPr>
              <w:spacing w:line="267" w:lineRule="auto"/>
              <w:rPr>
                <w:rFonts w:ascii="Arial"/>
                <w:sz w:val="21"/>
              </w:rPr>
            </w:pPr>
          </w:p>
          <w:p w14:paraId="096DB15E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0E5CC4">
            <w:pPr>
              <w:pStyle w:val="8"/>
              <w:spacing w:before="86" w:line="208" w:lineRule="auto"/>
              <w:ind w:left="83"/>
            </w:pPr>
            <w:r>
              <w:rPr>
                <w:color w:val="231F20"/>
                <w:spacing w:val="-3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二组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3"/>
              </w:rPr>
              <w:t>2 份新证据。</w:t>
            </w:r>
          </w:p>
          <w:p w14:paraId="1ED8EE3F">
            <w:pPr>
              <w:pStyle w:val="8"/>
              <w:spacing w:before="62" w:line="252" w:lineRule="auto"/>
              <w:ind w:left="82" w:right="27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第一组证据：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经公证取证的销售记录（网页）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证据编号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1.</w:t>
            </w:r>
          </w:p>
          <w:p w14:paraId="76563967">
            <w:pPr>
              <w:pStyle w:val="8"/>
              <w:spacing w:before="22" w:line="259" w:lineRule="auto"/>
              <w:ind w:left="82" w:right="3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证据名称：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商品销售记录（网页）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证据来源：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公证机关公证</w:t>
            </w:r>
          </w:p>
          <w:p w14:paraId="3D9D541F">
            <w:pPr>
              <w:pStyle w:val="8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在指定期间内，核定使用商品进行了实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际销售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</w:p>
          <w:p w14:paraId="69B9E34F">
            <w:pPr>
              <w:pStyle w:val="8"/>
              <w:spacing w:before="43" w:line="263" w:lineRule="auto"/>
              <w:ind w:left="82" w:right="509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提交阶段：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一审阶段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起止页数 2-5</w:t>
            </w:r>
          </w:p>
          <w:p w14:paraId="468A8107">
            <w:pPr>
              <w:pStyle w:val="8"/>
              <w:spacing w:before="10" w:line="252" w:lineRule="auto"/>
              <w:ind w:left="82" w:right="446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第二组证据：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微信聊天记录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证据编号：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2.</w:t>
            </w:r>
          </w:p>
          <w:p w14:paraId="13B0DD1E">
            <w:pPr>
              <w:pStyle w:val="8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证据来源：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自行收集</w:t>
            </w:r>
          </w:p>
          <w:p w14:paraId="56A84B3D">
            <w:pPr>
              <w:pStyle w:val="8"/>
              <w:spacing w:before="40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在指定期间内，对核定使用商品进行了宣传、推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广、销售</w:t>
            </w:r>
          </w:p>
        </w:tc>
      </w:tr>
      <w:tr w14:paraId="58F24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89303">
            <w:pPr>
              <w:pStyle w:val="8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AC5E05">
            <w:pPr>
              <w:rPr>
                <w:rFonts w:ascii="Arial"/>
                <w:sz w:val="21"/>
              </w:rPr>
            </w:pPr>
          </w:p>
        </w:tc>
      </w:tr>
      <w:tr w14:paraId="0C835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3EBA71">
            <w:pPr>
              <w:spacing w:before="71" w:line="198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 w14:paraId="0AA13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31E56D">
            <w:pPr>
              <w:pStyle w:val="8"/>
              <w:spacing w:before="257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A09036">
            <w:pPr>
              <w:pStyle w:val="8"/>
              <w:spacing w:before="87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 w14:paraId="45BE5FB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1AF972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F64245">
            <w:pPr>
              <w:pStyle w:val="8"/>
              <w:spacing w:before="257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8B877">
            <w:pPr>
              <w:pStyle w:val="8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 w14:paraId="18A96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B2211E">
            <w:pPr>
              <w:pStyle w:val="8"/>
              <w:spacing w:before="88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4BA168">
            <w:pPr>
              <w:pStyle w:val="8"/>
              <w:spacing w:before="88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 w14:paraId="541B77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BA89E4">
            <w:pPr>
              <w:pStyle w:val="8"/>
              <w:spacing w:before="258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24C614">
            <w:pPr>
              <w:pStyle w:val="8"/>
              <w:spacing w:before="88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 w14:paraId="180D30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F6D6A1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4DDEB9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F627F">
            <w:pPr>
              <w:pStyle w:val="8"/>
              <w:spacing w:before="87" w:line="25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C1900A">
            <w:pPr>
              <w:pStyle w:val="8"/>
              <w:spacing w:before="88" w:line="209" w:lineRule="auto"/>
              <w:ind w:left="100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21160FAC">
            <w:pPr>
              <w:pStyle w:val="8"/>
              <w:spacing w:before="65" w:line="261" w:lineRule="auto"/>
              <w:ind w:left="100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0F9FCDDF">
            <w:pPr>
              <w:pStyle w:val="8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60DDFD4E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</w:tc>
      </w:tr>
    </w:tbl>
    <w:p w14:paraId="02297AE1">
      <w:pPr>
        <w:pStyle w:val="3"/>
      </w:pPr>
    </w:p>
    <w:p w14:paraId="25D7A9E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2874B3">
      <w:pPr>
        <w:spacing w:before="41"/>
      </w:pPr>
    </w:p>
    <w:p w14:paraId="4832AE7A">
      <w:pPr>
        <w:spacing w:before="41"/>
      </w:pPr>
    </w:p>
    <w:p w14:paraId="4BFD388D">
      <w:pPr>
        <w:spacing w:before="41"/>
      </w:pPr>
    </w:p>
    <w:p w14:paraId="08592F6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83D4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DC8B6">
            <w:pPr>
              <w:pStyle w:val="8"/>
              <w:spacing w:before="265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EF218">
            <w:pPr>
              <w:pStyle w:val="8"/>
              <w:spacing w:before="85" w:line="209" w:lineRule="auto"/>
              <w:ind w:left="100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79D60ACD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4CB8AEFE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2E4D075F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132287B1">
            <w:pPr>
              <w:pStyle w:val="8"/>
              <w:spacing w:before="67" w:line="216" w:lineRule="auto"/>
              <w:ind w:left="99" w:right="2463" w:firstLine="196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rFonts w:hint="default" w:ascii="Wingdings 2" w:hAnsi="Wingdings 2" w:cs="Wingdings 2"/>
                <w:color w:val="231F20"/>
                <w:spacing w:val="13"/>
                <w:sz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286771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4EDA08">
            <w:pPr>
              <w:spacing w:line="347" w:lineRule="auto"/>
              <w:rPr>
                <w:rFonts w:ascii="Arial"/>
                <w:sz w:val="21"/>
              </w:rPr>
            </w:pPr>
          </w:p>
          <w:p w14:paraId="34D097CC">
            <w:pPr>
              <w:spacing w:line="348" w:lineRule="auto"/>
              <w:rPr>
                <w:rFonts w:ascii="Arial"/>
                <w:sz w:val="21"/>
              </w:rPr>
            </w:pPr>
          </w:p>
          <w:p w14:paraId="6A0A4C87">
            <w:pPr>
              <w:pStyle w:val="8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6347E0">
            <w:pPr>
              <w:pStyle w:val="8"/>
              <w:spacing w:before="89" w:line="208" w:lineRule="auto"/>
              <w:ind w:left="100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0630EBE5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62C00E6A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47C517F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2F1A2C97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62BA7E75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0083106A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1066BA1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3ED510B9">
                  <w:pPr>
                    <w:pStyle w:val="8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12062000">
                  <w:pPr>
                    <w:pStyle w:val="8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1C506BD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4982C397">
            <w:pPr>
              <w:pStyle w:val="8"/>
              <w:spacing w:before="136" w:line="215" w:lineRule="auto"/>
              <w:ind w:left="99" w:right="3828" w:firstLine="614"/>
            </w:pPr>
            <w:r>
              <w:rPr>
                <w:color w:val="231F20"/>
              </w:rPr>
              <w:t>裁判文书（如有单独提交）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6D8E14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2B84FF"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71D95C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6FB1F62">
            <w:pPr>
              <w:pStyle w:val="8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8D9EFF">
            <w:pPr>
              <w:pStyle w:val="8"/>
              <w:spacing w:before="94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440CC935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5FAFB8FA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广东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FE9C815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BDAF2B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6FF0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6468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3F7C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F0D77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2BCB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F782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9F13D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4AD30CB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546125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6F98C42F789640C986A45924F88D3A95_13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