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22884B">
      <w:pPr>
        <w:pStyle w:val="2"/>
        <w:bidi w:val="0"/>
        <w:spacing w:before="0" w:after="0" w:line="240" w:lineRule="auto"/>
        <w:rPr>
          <w:rFonts w:hint="eastAsia" w:ascii="Arial" w:hAnsi="Arial" w:cs="Arial"/>
          <w:b w:val="0"/>
          <w:color w:val="FFFFFF"/>
          <w:lang w:val="en-US" w:eastAsia="zh-CN"/>
        </w:rPr>
      </w:pPr>
      <w:bookmarkStart w:id="4" w:name="_GoBack"/>
      <w:bookmarkEnd w:id="4"/>
      <w:r>
        <w:rPr>
          <w:rFonts w:hint="eastAsia" w:ascii="Arial" w:hAnsi="Arial" w:cs="Arial"/>
          <w:b w:val="0"/>
          <w:color w:val="FFFFFF"/>
          <w:lang w:val="en-US" w:eastAsia="zh-CN"/>
        </w:rPr>
        <w:t>160.环境污染民事公益诉讼民事答辩状实例</w:t>
      </w:r>
    </w:p>
    <w:p w14:paraId="7817ED94">
      <w:pPr>
        <w:pStyle w:val="3"/>
        <w:spacing w:line="242" w:lineRule="auto"/>
      </w:pPr>
    </w:p>
    <w:p w14:paraId="75829861">
      <w:pPr>
        <w:pStyle w:val="3"/>
        <w:spacing w:line="243" w:lineRule="auto"/>
      </w:pPr>
    </w:p>
    <w:p w14:paraId="2BD382BA">
      <w:pPr>
        <w:pStyle w:val="3"/>
        <w:spacing w:line="243" w:lineRule="auto"/>
      </w:pPr>
    </w:p>
    <w:p w14:paraId="15179242">
      <w:pPr>
        <w:spacing w:before="140" w:line="230" w:lineRule="auto"/>
        <w:ind w:left="8"/>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14:paraId="07FF26A1">
      <w:pPr>
        <w:spacing w:before="149"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民事答辩状</w:t>
      </w:r>
    </w:p>
    <w:p w14:paraId="5E146EA6">
      <w:pPr>
        <w:spacing w:before="65" w:line="205" w:lineRule="auto"/>
        <w:ind w:left="24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（环境污染民事公益诉讼）</w:t>
      </w:r>
    </w:p>
    <w:p w14:paraId="4C22FD89">
      <w:pPr>
        <w:spacing w:line="222" w:lineRule="exact"/>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181"/>
        <w:gridCol w:w="1089"/>
        <w:gridCol w:w="1888"/>
        <w:gridCol w:w="1019"/>
        <w:gridCol w:w="4167"/>
      </w:tblGrid>
      <w:tr w14:paraId="67E9863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5"/>
            <w:tcBorders>
              <w:top w:val="single" w:color="231F20" w:sz="4" w:space="0"/>
              <w:left w:val="single" w:color="231F20" w:sz="4" w:space="0"/>
              <w:right w:val="single" w:color="231F20" w:sz="4" w:space="0"/>
            </w:tcBorders>
            <w:noWrap w:val="0"/>
            <w:vAlign w:val="top"/>
          </w:tcPr>
          <w:p w14:paraId="0845FC0E">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45C40558">
            <w:pPr>
              <w:pStyle w:val="8"/>
              <w:spacing w:before="50" w:line="210" w:lineRule="auto"/>
              <w:ind w:left="503"/>
            </w:pPr>
            <w:r>
              <w:rPr>
                <w:color w:val="231F20"/>
                <w:spacing w:val="-1"/>
              </w:rPr>
              <w:t>为了方便您更好地参加诉讼，保护您的合法权利</w:t>
            </w:r>
            <w:r>
              <w:rPr>
                <w:color w:val="231F20"/>
                <w:spacing w:val="-2"/>
              </w:rPr>
              <w:t>，请填写本表。</w:t>
            </w:r>
          </w:p>
          <w:p w14:paraId="3814F759">
            <w:pPr>
              <w:pStyle w:val="8"/>
              <w:spacing w:before="66" w:line="209" w:lineRule="auto"/>
              <w:ind w:left="516"/>
            </w:pPr>
            <w:r>
              <w:rPr>
                <w:color w:val="231F20"/>
                <w:spacing w:val="-1"/>
              </w:rPr>
              <w:t>1. 应诉时需向人民法院提交证明您身份的材料，如身份证复印件、营业</w:t>
            </w:r>
            <w:r>
              <w:rPr>
                <w:color w:val="231F20"/>
                <w:spacing w:val="-2"/>
              </w:rPr>
              <w:t>执照复印件等。</w:t>
            </w:r>
          </w:p>
          <w:p w14:paraId="01EEB0F9">
            <w:pPr>
              <w:pStyle w:val="8"/>
              <w:spacing w:before="65" w:line="210" w:lineRule="auto"/>
              <w:ind w:left="499"/>
            </w:pPr>
            <w:r>
              <w:rPr>
                <w:color w:val="231F20"/>
                <w:spacing w:val="-1"/>
              </w:rPr>
              <w:t>2. 本表所列内容是您参加诉讼以及人民法院查明案件事实所需，请务必如实填写。</w:t>
            </w:r>
          </w:p>
          <w:p w14:paraId="2F12DABD">
            <w:pPr>
              <w:pStyle w:val="8"/>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463D9440">
            <w:pPr>
              <w:pStyle w:val="8"/>
              <w:spacing w:before="18" w:line="254" w:lineRule="auto"/>
              <w:ind w:left="86" w:right="12" w:firstLine="409"/>
            </w:pPr>
            <w:r>
              <w:rPr>
                <w:color w:val="231F20"/>
                <w:spacing w:val="1"/>
              </w:rPr>
              <w:t xml:space="preserve">4. 本表 </w:t>
            </w:r>
            <w:r>
              <w:rPr>
                <w:color w:val="231F20"/>
              </w:rPr>
              <w:t>word</w:t>
            </w:r>
            <w:r>
              <w:rPr>
                <w:color w:val="231F20"/>
                <w:spacing w:val="25"/>
              </w:rPr>
              <w:t xml:space="preserve"> </w:t>
            </w:r>
            <w:r>
              <w:rPr>
                <w:color w:val="231F20"/>
                <w:spacing w:val="1"/>
              </w:rPr>
              <w:t>电子版填写时，相关栏目可复制粘贴或扩容，但不得改变要素内容、</w:t>
            </w:r>
            <w:r>
              <w:rPr>
                <w:color w:val="231F20"/>
              </w:rPr>
              <w:t xml:space="preserve">格式设置。例  </w:t>
            </w:r>
            <w:r>
              <w:rPr>
                <w:color w:val="231F20"/>
                <w:spacing w:val="5"/>
              </w:rPr>
              <w:t>如，多原告、多被告或多委托诉讼代理人等情况，可根据实际情况复制粘</w:t>
            </w:r>
            <w:r>
              <w:rPr>
                <w:color w:val="231F20"/>
                <w:spacing w:val="4"/>
              </w:rPr>
              <w:t>贴；需填写文字较多时，</w:t>
            </w:r>
            <w:r>
              <w:rPr>
                <w:color w:val="231F20"/>
              </w:rPr>
              <w:t xml:space="preserve"> </w:t>
            </w:r>
            <w:r>
              <w:rPr>
                <w:color w:val="231F20"/>
                <w:spacing w:val="-3"/>
              </w:rPr>
              <w:t>可根据实际对栏目进行扩容等。</w:t>
            </w:r>
          </w:p>
          <w:p w14:paraId="6D902E6D">
            <w:pPr>
              <w:pStyle w:val="8"/>
              <w:spacing w:before="28" w:line="208" w:lineRule="auto"/>
              <w:ind w:left="520"/>
            </w:pPr>
            <w:r>
              <w:rPr>
                <w:color w:val="231F20"/>
                <w:spacing w:val="-4"/>
              </w:rPr>
              <w:t>★特别提示★</w:t>
            </w:r>
          </w:p>
          <w:p w14:paraId="1365C50D">
            <w:pPr>
              <w:pStyle w:val="8"/>
              <w:spacing w:before="66" w:line="210" w:lineRule="auto"/>
              <w:ind w:left="494"/>
            </w:pPr>
            <w:r>
              <w:rPr>
                <w:color w:val="231F20"/>
                <w:spacing w:val="-2"/>
              </w:rPr>
              <w:t>诉讼参加人应遵守诚信原则如实认真填写表格。</w:t>
            </w:r>
          </w:p>
          <w:p w14:paraId="68F5DDA4">
            <w:pPr>
              <w:pStyle w:val="8"/>
              <w:spacing w:before="64"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5F21628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181" w:type="dxa"/>
            <w:tcBorders>
              <w:left w:val="single" w:color="231F20" w:sz="4" w:space="0"/>
            </w:tcBorders>
            <w:noWrap w:val="0"/>
            <w:vAlign w:val="top"/>
          </w:tcPr>
          <w:p w14:paraId="7720E67E">
            <w:pPr>
              <w:pStyle w:val="8"/>
              <w:spacing w:before="86" w:line="208" w:lineRule="auto"/>
              <w:ind w:left="379"/>
            </w:pPr>
            <w:r>
              <w:rPr>
                <w:color w:val="231F20"/>
                <w:spacing w:val="-2"/>
              </w:rPr>
              <w:t>案号</w:t>
            </w:r>
          </w:p>
        </w:tc>
        <w:tc>
          <w:tcPr>
            <w:tcW w:w="2977" w:type="dxa"/>
            <w:gridSpan w:val="2"/>
            <w:noWrap w:val="0"/>
            <w:vAlign w:val="top"/>
          </w:tcPr>
          <w:p w14:paraId="71154F4D">
            <w:pPr>
              <w:spacing w:before="80" w:line="230" w:lineRule="auto"/>
              <w:ind w:left="122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3"/>
                <w:sz w:val="21"/>
                <w:szCs w:val="21"/>
              </w:rPr>
              <w:t>×××</w:t>
            </w:r>
          </w:p>
        </w:tc>
        <w:tc>
          <w:tcPr>
            <w:tcW w:w="1019" w:type="dxa"/>
            <w:noWrap w:val="0"/>
            <w:vAlign w:val="top"/>
          </w:tcPr>
          <w:p w14:paraId="54E274CD">
            <w:pPr>
              <w:pStyle w:val="8"/>
              <w:spacing w:before="86" w:line="208" w:lineRule="auto"/>
              <w:ind w:left="302"/>
            </w:pPr>
            <w:r>
              <w:rPr>
                <w:color w:val="231F20"/>
                <w:spacing w:val="-2"/>
              </w:rPr>
              <w:t>案由</w:t>
            </w:r>
          </w:p>
        </w:tc>
        <w:tc>
          <w:tcPr>
            <w:tcW w:w="4167" w:type="dxa"/>
            <w:tcBorders>
              <w:right w:val="single" w:color="231F20" w:sz="4" w:space="0"/>
            </w:tcBorders>
            <w:noWrap w:val="0"/>
            <w:vAlign w:val="top"/>
          </w:tcPr>
          <w:p w14:paraId="35D5B00D">
            <w:pPr>
              <w:spacing w:before="80" w:line="228" w:lineRule="auto"/>
              <w:ind w:left="103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环境污染民事公益诉讼</w:t>
            </w:r>
          </w:p>
        </w:tc>
      </w:tr>
      <w:tr w14:paraId="5C7D3F19">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5"/>
            <w:tcBorders>
              <w:left w:val="single" w:color="231F20" w:sz="4" w:space="0"/>
              <w:right w:val="single" w:color="231F20" w:sz="4" w:space="0"/>
            </w:tcBorders>
            <w:noWrap w:val="0"/>
            <w:vAlign w:val="top"/>
          </w:tcPr>
          <w:p w14:paraId="5782C262">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1A31D7D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3" w:hRule="atLeast"/>
        </w:trPr>
        <w:tc>
          <w:tcPr>
            <w:tcW w:w="2270" w:type="dxa"/>
            <w:gridSpan w:val="2"/>
            <w:tcBorders>
              <w:left w:val="single" w:color="231F20" w:sz="4" w:space="0"/>
            </w:tcBorders>
            <w:noWrap w:val="0"/>
            <w:vAlign w:val="top"/>
          </w:tcPr>
          <w:p w14:paraId="56C02C93">
            <w:pPr>
              <w:spacing w:line="297" w:lineRule="auto"/>
              <w:rPr>
                <w:rFonts w:ascii="Arial"/>
                <w:sz w:val="21"/>
              </w:rPr>
            </w:pPr>
          </w:p>
          <w:p w14:paraId="0EAEF33E">
            <w:pPr>
              <w:spacing w:line="297" w:lineRule="auto"/>
              <w:rPr>
                <w:rFonts w:ascii="Arial"/>
                <w:sz w:val="21"/>
              </w:rPr>
            </w:pPr>
          </w:p>
          <w:p w14:paraId="573AE900">
            <w:pPr>
              <w:spacing w:line="298" w:lineRule="auto"/>
              <w:rPr>
                <w:rFonts w:ascii="Arial"/>
                <w:sz w:val="21"/>
              </w:rPr>
            </w:pPr>
          </w:p>
          <w:p w14:paraId="61D72B47">
            <w:pPr>
              <w:spacing w:line="298" w:lineRule="auto"/>
              <w:rPr>
                <w:rFonts w:ascii="Arial"/>
                <w:sz w:val="21"/>
              </w:rPr>
            </w:pPr>
          </w:p>
          <w:p w14:paraId="71D99A0F">
            <w:pPr>
              <w:pStyle w:val="8"/>
              <w:spacing w:before="78" w:line="263" w:lineRule="auto"/>
              <w:ind w:left="594" w:right="600" w:firstLine="220"/>
            </w:pPr>
            <w:r>
              <w:rPr>
                <w:color w:val="231F20"/>
                <w:spacing w:val="-1"/>
              </w:rPr>
              <w:t>答辩人</w:t>
            </w:r>
            <w:r>
              <w:rPr>
                <w:color w:val="231F20"/>
              </w:rPr>
              <w:t xml:space="preserve">     </w:t>
            </w:r>
            <w:r>
              <w:rPr>
                <w:color w:val="231F20"/>
                <w:spacing w:val="3"/>
              </w:rPr>
              <w:t>（自然人）</w:t>
            </w:r>
          </w:p>
        </w:tc>
        <w:tc>
          <w:tcPr>
            <w:tcW w:w="7074" w:type="dxa"/>
            <w:gridSpan w:val="3"/>
            <w:tcBorders>
              <w:right w:val="single" w:color="231F20" w:sz="4" w:space="0"/>
            </w:tcBorders>
            <w:noWrap w:val="0"/>
            <w:vAlign w:val="top"/>
          </w:tcPr>
          <w:p w14:paraId="6C18E85B">
            <w:pPr>
              <w:pStyle w:val="8"/>
              <w:spacing w:before="88" w:line="207" w:lineRule="auto"/>
              <w:ind w:left="8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王</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10C43BC0">
            <w:pPr>
              <w:pStyle w:val="8"/>
              <w:spacing w:before="78"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14:paraId="12A91E0B">
            <w:pPr>
              <w:pStyle w:val="8"/>
              <w:spacing w:before="40" w:line="228" w:lineRule="auto"/>
              <w:ind w:left="99"/>
              <w:rPr>
                <w:rFonts w:ascii="方正楷体_GBK" w:hAnsi="方正楷体_GBK" w:eastAsia="方正楷体_GBK" w:cs="方正楷体_GBK"/>
              </w:rPr>
            </w:pPr>
            <w:r>
              <w:rPr>
                <w:color w:val="231F20"/>
                <w:spacing w:val="-10"/>
              </w:rPr>
              <w:t xml:space="preserve">出生日期： </w:t>
            </w:r>
            <w:r>
              <w:rPr>
                <w:rFonts w:ascii="方正楷体_GBK" w:hAnsi="方正楷体_GBK" w:eastAsia="方正楷体_GBK" w:cs="方正楷体_GBK"/>
                <w:color w:val="231F20"/>
                <w:spacing w:val="-10"/>
              </w:rPr>
              <w:t>×× 年  ××</w:t>
            </w:r>
            <w:r>
              <w:rPr>
                <w:rFonts w:ascii="方正楷体_GBK" w:hAnsi="方正楷体_GBK" w:eastAsia="方正楷体_GBK" w:cs="方正楷体_GBK"/>
                <w:color w:val="231F20"/>
                <w:spacing w:val="38"/>
              </w:rPr>
              <w:t xml:space="preserve"> </w:t>
            </w:r>
            <w:r>
              <w:rPr>
                <w:rFonts w:ascii="方正楷体_GBK" w:hAnsi="方正楷体_GBK" w:eastAsia="方正楷体_GBK" w:cs="方正楷体_GBK"/>
                <w:color w:val="231F20"/>
                <w:spacing w:val="-10"/>
              </w:rPr>
              <w:t xml:space="preserve">月  ××  日                </w:t>
            </w:r>
            <w:r>
              <w:rPr>
                <w:color w:val="231F20"/>
                <w:spacing w:val="-10"/>
              </w:rPr>
              <w:t xml:space="preserve">民族： </w:t>
            </w:r>
            <w:r>
              <w:rPr>
                <w:rFonts w:ascii="方正楷体_GBK" w:hAnsi="方正楷体_GBK" w:eastAsia="方正楷体_GBK" w:cs="方正楷体_GBK"/>
                <w:color w:val="231F20"/>
                <w:spacing w:val="-10"/>
              </w:rPr>
              <w:t>×× 族</w:t>
            </w:r>
          </w:p>
          <w:p w14:paraId="52009912">
            <w:pPr>
              <w:pStyle w:val="8"/>
              <w:spacing w:before="41" w:line="229" w:lineRule="auto"/>
              <w:ind w:left="85"/>
              <w:rPr>
                <w:rFonts w:ascii="方正楷体_GBK" w:hAnsi="方正楷体_GBK" w:eastAsia="方正楷体_GBK" w:cs="方正楷体_GBK"/>
              </w:rPr>
            </w:pPr>
            <w:r>
              <w:rPr>
                <w:color w:val="231F20"/>
                <w:spacing w:val="-3"/>
              </w:rPr>
              <w:t xml:space="preserve">工作单位： </w:t>
            </w:r>
            <w:r>
              <w:rPr>
                <w:rFonts w:ascii="方正楷体_GBK" w:hAnsi="方正楷体_GBK" w:eastAsia="方正楷体_GBK" w:cs="方正楷体_GBK"/>
                <w:color w:val="231F20"/>
                <w:spacing w:val="-3"/>
              </w:rPr>
              <w:t xml:space="preserve">×× 公司           </w:t>
            </w:r>
            <w:r>
              <w:rPr>
                <w:color w:val="231F20"/>
                <w:spacing w:val="-3"/>
              </w:rPr>
              <w:t>职务：</w:t>
            </w:r>
            <w:r>
              <w:rPr>
                <w:rFonts w:ascii="方正楷体_GBK" w:hAnsi="方正楷体_GBK" w:eastAsia="方正楷体_GBK" w:cs="方正楷体_GBK"/>
                <w:color w:val="231F20"/>
                <w:spacing w:val="-3"/>
              </w:rPr>
              <w:t>职员</w:t>
            </w:r>
          </w:p>
          <w:p w14:paraId="7FEA8638">
            <w:pPr>
              <w:pStyle w:val="8"/>
              <w:spacing w:before="40"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3A541659">
            <w:pPr>
              <w:pStyle w:val="8"/>
              <w:spacing w:before="39" w:line="251" w:lineRule="auto"/>
              <w:ind w:left="86" w:right="1868" w:hanging="3"/>
            </w:pPr>
            <w:r>
              <w:rPr>
                <w:color w:val="231F20"/>
                <w:spacing w:val="-13"/>
              </w:rPr>
              <w:t>住所地（户籍所在地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3"/>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3"/>
              </w:rPr>
              <w:t>市  ×× 路  ×× 号</w:t>
            </w:r>
            <w:r>
              <w:rPr>
                <w:rFonts w:ascii="方正楷体_GBK" w:hAnsi="方正楷体_GBK" w:eastAsia="方正楷体_GBK" w:cs="方正楷体_GBK"/>
                <w:color w:val="231F20"/>
              </w:rPr>
              <w:t xml:space="preserve"> </w:t>
            </w:r>
            <w:r>
              <w:rPr>
                <w:color w:val="231F20"/>
                <w:spacing w:val="-7"/>
              </w:rPr>
              <w:t>经常居住地：</w:t>
            </w:r>
          </w:p>
          <w:p w14:paraId="678CDDA7">
            <w:pPr>
              <w:pStyle w:val="8"/>
              <w:spacing w:before="23" w:line="227" w:lineRule="auto"/>
              <w:ind w:left="82"/>
              <w:rPr>
                <w:rFonts w:ascii="方正楷体_GBK" w:hAnsi="方正楷体_GBK" w:eastAsia="方正楷体_GBK" w:cs="方正楷体_GBK"/>
              </w:rPr>
            </w:pPr>
            <w:r>
              <w:rPr>
                <w:color w:val="231F20"/>
                <w:spacing w:val="-3"/>
              </w:rPr>
              <w:t>证件类型：</w:t>
            </w:r>
            <w:r>
              <w:rPr>
                <w:rFonts w:ascii="方正楷体_GBK" w:hAnsi="方正楷体_GBK" w:eastAsia="方正楷体_GBK" w:cs="方正楷体_GBK"/>
                <w:color w:val="231F20"/>
                <w:spacing w:val="-3"/>
              </w:rPr>
              <w:t>身份证</w:t>
            </w:r>
          </w:p>
          <w:p w14:paraId="580D8359">
            <w:pPr>
              <w:pStyle w:val="8"/>
              <w:spacing w:before="45" w:line="215" w:lineRule="auto"/>
              <w:ind w:left="82"/>
              <w:rPr>
                <w:rFonts w:ascii="方正楷体_GBK" w:hAnsi="方正楷体_GBK" w:eastAsia="方正楷体_GBK" w:cs="方正楷体_GBK"/>
              </w:rPr>
            </w:pPr>
            <w:r>
              <w:rPr>
                <w:color w:val="231F20"/>
                <w:spacing w:val="-6"/>
              </w:rPr>
              <w:t xml:space="preserve">证件号码： </w:t>
            </w:r>
            <w:r>
              <w:rPr>
                <w:rFonts w:ascii="方正楷体_GBK" w:hAnsi="方正楷体_GBK" w:eastAsia="方正楷体_GBK" w:cs="方正楷体_GBK"/>
                <w:color w:val="231F20"/>
                <w:spacing w:val="-6"/>
              </w:rPr>
              <w:t>××××××××××××××××××</w:t>
            </w:r>
          </w:p>
        </w:tc>
      </w:tr>
      <w:tr w14:paraId="5352C2C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6" w:hRule="atLeast"/>
        </w:trPr>
        <w:tc>
          <w:tcPr>
            <w:tcW w:w="2270" w:type="dxa"/>
            <w:gridSpan w:val="2"/>
            <w:tcBorders>
              <w:left w:val="single" w:color="231F20" w:sz="4" w:space="0"/>
            </w:tcBorders>
            <w:noWrap w:val="0"/>
            <w:vAlign w:val="top"/>
          </w:tcPr>
          <w:p w14:paraId="685DB252">
            <w:pPr>
              <w:spacing w:line="284" w:lineRule="auto"/>
              <w:rPr>
                <w:rFonts w:ascii="Arial"/>
                <w:sz w:val="21"/>
              </w:rPr>
            </w:pPr>
          </w:p>
          <w:p w14:paraId="67A531DC">
            <w:pPr>
              <w:spacing w:line="284" w:lineRule="auto"/>
              <w:rPr>
                <w:rFonts w:ascii="Arial"/>
                <w:sz w:val="21"/>
              </w:rPr>
            </w:pPr>
          </w:p>
          <w:p w14:paraId="2318A3C4">
            <w:pPr>
              <w:spacing w:line="285" w:lineRule="auto"/>
              <w:rPr>
                <w:rFonts w:ascii="Arial"/>
                <w:sz w:val="21"/>
              </w:rPr>
            </w:pPr>
          </w:p>
          <w:p w14:paraId="1991B1FE">
            <w:pPr>
              <w:pStyle w:val="8"/>
              <w:spacing w:before="79" w:line="209" w:lineRule="auto"/>
              <w:ind w:left="400"/>
            </w:pPr>
            <w:r>
              <w:rPr>
                <w:color w:val="231F20"/>
                <w:spacing w:val="-1"/>
              </w:rPr>
              <w:t>委托诉讼代理人</w:t>
            </w:r>
          </w:p>
        </w:tc>
        <w:tc>
          <w:tcPr>
            <w:tcW w:w="7074" w:type="dxa"/>
            <w:gridSpan w:val="3"/>
            <w:tcBorders>
              <w:right w:val="single" w:color="231F20" w:sz="4" w:space="0"/>
            </w:tcBorders>
            <w:noWrap w:val="0"/>
            <w:vAlign w:val="top"/>
          </w:tcPr>
          <w:p w14:paraId="110EC30C">
            <w:pPr>
              <w:pStyle w:val="8"/>
              <w:spacing w:before="100"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14:paraId="32BE4F4B">
            <w:pPr>
              <w:pStyle w:val="8"/>
              <w:spacing w:before="4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刘</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71988C73">
            <w:pPr>
              <w:pStyle w:val="8"/>
              <w:spacing w:before="62" w:line="222" w:lineRule="auto"/>
              <w:ind w:left="503"/>
              <w:rPr>
                <w:rFonts w:ascii="方正楷体_GBK" w:hAnsi="方正楷体_GBK" w:eastAsia="方正楷体_GBK" w:cs="方正楷体_GBK"/>
              </w:rPr>
            </w:pPr>
            <w:r>
              <w:rPr>
                <w:color w:val="231F20"/>
                <w:spacing w:val="-1"/>
              </w:rPr>
              <w:t xml:space="preserve">单位： </w:t>
            </w:r>
            <w:r>
              <w:rPr>
                <w:rFonts w:ascii="方正楷体_GBK" w:hAnsi="方正楷体_GBK" w:eastAsia="方正楷体_GBK" w:cs="方正楷体_GBK"/>
                <w:color w:val="231F20"/>
                <w:spacing w:val="-1"/>
              </w:rPr>
              <w:t xml:space="preserve">×× 律师事务所          </w:t>
            </w:r>
            <w:r>
              <w:rPr>
                <w:rFonts w:ascii="方正楷体_GBK" w:hAnsi="方正楷体_GBK" w:eastAsia="方正楷体_GBK" w:cs="方正楷体_GBK"/>
                <w:color w:val="231F20"/>
                <w:spacing w:val="-2"/>
              </w:rPr>
              <w:t xml:space="preserve">                   </w:t>
            </w:r>
            <w:r>
              <w:rPr>
                <w:color w:val="231F20"/>
                <w:spacing w:val="-2"/>
              </w:rPr>
              <w:t>职务：</w:t>
            </w:r>
            <w:r>
              <w:rPr>
                <w:rFonts w:ascii="方正楷体_GBK" w:hAnsi="方正楷体_GBK" w:eastAsia="方正楷体_GBK" w:cs="方正楷体_GBK"/>
                <w:color w:val="231F20"/>
                <w:spacing w:val="-2"/>
              </w:rPr>
              <w:t>律师</w:t>
            </w:r>
          </w:p>
          <w:p w14:paraId="4F0B4E82">
            <w:pPr>
              <w:pStyle w:val="8"/>
              <w:spacing w:before="50"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0DA44B77">
            <w:pPr>
              <w:pStyle w:val="8"/>
              <w:spacing w:before="53" w:line="206" w:lineRule="auto"/>
              <w:ind w:left="82" w:right="1058" w:firstLine="420"/>
            </w:pPr>
            <w:r>
              <w:rPr>
                <w:color w:val="231F20"/>
                <w:spacing w:val="-1"/>
              </w:rPr>
              <w:t>代理权限：一般授权</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特别授权□</w:t>
            </w:r>
            <w:r>
              <w:rPr>
                <w:color w:val="231F20"/>
                <w:spacing w:val="-1"/>
                <w:u w:val="single" w:color="auto"/>
              </w:rPr>
              <w:t xml:space="preserve">                                      </w:t>
            </w:r>
            <w:r>
              <w:rPr>
                <w:color w:val="231F20"/>
                <w:spacing w:val="-2"/>
                <w:u w:val="single" w:color="auto"/>
              </w:rPr>
              <w:t xml:space="preserve">   </w:t>
            </w:r>
            <w:r>
              <w:rPr>
                <w:color w:val="231F20"/>
              </w:rPr>
              <w:t xml:space="preserve"> </w:t>
            </w:r>
            <w:r>
              <w:rPr>
                <w:color w:val="231F20"/>
                <w:spacing w:val="-1"/>
              </w:rPr>
              <w:t>无□</w:t>
            </w:r>
          </w:p>
        </w:tc>
      </w:tr>
    </w:tbl>
    <w:p w14:paraId="30B539D4">
      <w:pPr>
        <w:pStyle w:val="3"/>
      </w:pPr>
    </w:p>
    <w:p w14:paraId="4E3CC59F">
      <w:pPr>
        <w:sectPr>
          <w:headerReference r:id="rId5" w:type="default"/>
          <w:footerReference r:id="rId6" w:type="default"/>
          <w:pgSz w:w="11906" w:h="16838"/>
          <w:pgMar w:top="400" w:right="1133" w:bottom="998" w:left="1417" w:header="0" w:footer="810" w:gutter="0"/>
          <w:cols w:space="720" w:num="1"/>
        </w:sectPr>
      </w:pPr>
    </w:p>
    <w:p w14:paraId="4BF8A202">
      <w:pPr>
        <w:spacing w:before="41"/>
      </w:pPr>
    </w:p>
    <w:p w14:paraId="220004BE">
      <w:pPr>
        <w:spacing w:before="41"/>
      </w:pPr>
    </w:p>
    <w:p w14:paraId="047423CD">
      <w:pPr>
        <w:spacing w:before="41"/>
      </w:pPr>
    </w:p>
    <w:p w14:paraId="136F6AD8">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290709F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136" w:hRule="atLeast"/>
        </w:trPr>
        <w:tc>
          <w:tcPr>
            <w:tcW w:w="2270" w:type="dxa"/>
            <w:tcBorders>
              <w:left w:val="single" w:color="231F20" w:sz="4" w:space="0"/>
            </w:tcBorders>
            <w:noWrap w:val="0"/>
            <w:vAlign w:val="top"/>
          </w:tcPr>
          <w:p w14:paraId="2553F693">
            <w:pPr>
              <w:spacing w:line="244" w:lineRule="auto"/>
              <w:rPr>
                <w:rFonts w:ascii="Arial"/>
                <w:sz w:val="21"/>
              </w:rPr>
            </w:pPr>
          </w:p>
          <w:p w14:paraId="594EE98E">
            <w:pPr>
              <w:spacing w:line="244" w:lineRule="auto"/>
              <w:rPr>
                <w:rFonts w:ascii="Arial"/>
                <w:sz w:val="21"/>
              </w:rPr>
            </w:pPr>
          </w:p>
          <w:p w14:paraId="517FEFBD">
            <w:pPr>
              <w:spacing w:line="244" w:lineRule="auto"/>
              <w:rPr>
                <w:rFonts w:ascii="Arial"/>
                <w:sz w:val="21"/>
              </w:rPr>
            </w:pPr>
          </w:p>
          <w:p w14:paraId="3DB12A38">
            <w:pPr>
              <w:spacing w:line="244" w:lineRule="auto"/>
              <w:rPr>
                <w:rFonts w:ascii="Arial"/>
                <w:sz w:val="21"/>
              </w:rPr>
            </w:pPr>
          </w:p>
          <w:p w14:paraId="5BDEB284">
            <w:pPr>
              <w:spacing w:line="244" w:lineRule="auto"/>
              <w:rPr>
                <w:rFonts w:ascii="Arial"/>
                <w:sz w:val="21"/>
              </w:rPr>
            </w:pPr>
          </w:p>
          <w:p w14:paraId="74BE077C">
            <w:pPr>
              <w:spacing w:line="244" w:lineRule="auto"/>
              <w:rPr>
                <w:rFonts w:ascii="Arial"/>
                <w:sz w:val="21"/>
              </w:rPr>
            </w:pPr>
          </w:p>
          <w:p w14:paraId="37AE734D">
            <w:pPr>
              <w:spacing w:line="244" w:lineRule="auto"/>
              <w:rPr>
                <w:rFonts w:ascii="Arial"/>
                <w:sz w:val="21"/>
              </w:rPr>
            </w:pPr>
          </w:p>
          <w:p w14:paraId="6A1C6591">
            <w:pPr>
              <w:pStyle w:val="8"/>
              <w:spacing w:before="78" w:line="208" w:lineRule="auto"/>
              <w:ind w:left="815"/>
            </w:pPr>
            <w:r>
              <w:rPr>
                <w:color w:val="231F20"/>
                <w:spacing w:val="-1"/>
              </w:rPr>
              <w:t>答辩人</w:t>
            </w:r>
          </w:p>
          <w:p w14:paraId="1068FF46">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79065A24">
            <w:pPr>
              <w:pStyle w:val="8"/>
              <w:spacing w:before="81" w:line="231" w:lineRule="auto"/>
              <w:ind w:left="85"/>
              <w:rPr>
                <w:rFonts w:ascii="方正楷体_GBK" w:hAnsi="方正楷体_GBK" w:eastAsia="方正楷体_GBK" w:cs="方正楷体_GBK"/>
              </w:rPr>
            </w:pPr>
            <w:r>
              <w:rPr>
                <w:color w:val="231F20"/>
                <w:spacing w:val="-5"/>
              </w:rPr>
              <w:t xml:space="preserve">名称： </w:t>
            </w:r>
            <w:r>
              <w:rPr>
                <w:rFonts w:ascii="方正楷体_GBK" w:hAnsi="方正楷体_GBK" w:eastAsia="方正楷体_GBK" w:cs="方正楷体_GBK"/>
                <w:color w:val="231F20"/>
                <w:spacing w:val="-5"/>
              </w:rPr>
              <w:t>×××× 化工公司</w:t>
            </w:r>
          </w:p>
          <w:p w14:paraId="55EBAE58">
            <w:pPr>
              <w:pStyle w:val="8"/>
              <w:spacing w:before="38" w:line="253" w:lineRule="auto"/>
              <w:ind w:left="88" w:right="1028" w:hanging="5"/>
              <w:rPr>
                <w:rFonts w:ascii="方正楷体_GBK" w:hAnsi="方正楷体_GBK" w:eastAsia="方正楷体_GBK" w:cs="方正楷体_GBK"/>
              </w:rPr>
            </w:pPr>
            <w:r>
              <w:rPr>
                <w:color w:val="231F20"/>
                <w:spacing w:val="-11"/>
              </w:rPr>
              <w:t>住所地（主要办事机构所在地</w:t>
            </w:r>
            <w:r>
              <w:rPr>
                <w:color w:val="231F20"/>
                <w:spacing w:val="-4"/>
              </w:rPr>
              <w:t>）：</w:t>
            </w:r>
            <w:r>
              <w:rPr>
                <w:color w:val="231F20"/>
                <w:spacing w:val="20"/>
                <w:w w:val="101"/>
              </w:rPr>
              <w:t xml:space="preserve"> </w:t>
            </w:r>
            <w:r>
              <w:rPr>
                <w:rFonts w:ascii="方正楷体_GBK" w:hAnsi="方正楷体_GBK" w:eastAsia="方正楷体_GBK" w:cs="方正楷体_GBK"/>
                <w:color w:val="231F20"/>
                <w:spacing w:val="-11"/>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1"/>
              </w:rPr>
              <w:t>市  ×× 路  ×× 号</w:t>
            </w:r>
            <w:r>
              <w:rPr>
                <w:rFonts w:ascii="方正楷体_GBK" w:hAnsi="方正楷体_GBK" w:eastAsia="方正楷体_GBK" w:cs="方正楷体_GBK"/>
                <w:color w:val="231F20"/>
              </w:rPr>
              <w:t xml:space="preserve"> </w:t>
            </w:r>
            <w:r>
              <w:rPr>
                <w:color w:val="231F20"/>
                <w:spacing w:val="-2"/>
              </w:rPr>
              <w:t>注册地 / 登记地：</w:t>
            </w:r>
            <w:r>
              <w:rPr>
                <w:color w:val="231F20"/>
                <w:spacing w:val="-19"/>
              </w:rPr>
              <w:t xml:space="preserve"> </w:t>
            </w:r>
            <w:r>
              <w:rPr>
                <w:rFonts w:ascii="方正楷体_GBK" w:hAnsi="方正楷体_GBK" w:eastAsia="方正楷体_GBK" w:cs="方正楷体_GBK"/>
                <w:color w:val="231F20"/>
                <w:spacing w:val="-2"/>
              </w:rPr>
              <w:t>同上</w:t>
            </w:r>
          </w:p>
          <w:p w14:paraId="51B1FCBB">
            <w:pPr>
              <w:pStyle w:val="8"/>
              <w:spacing w:before="19" w:line="227" w:lineRule="auto"/>
              <w:ind w:left="85"/>
              <w:rPr>
                <w:rFonts w:ascii="方正楷体_GBK" w:hAnsi="方正楷体_GBK" w:eastAsia="方正楷体_GBK" w:cs="方正楷体_GBK"/>
              </w:rPr>
            </w:pPr>
            <w:r>
              <w:rPr>
                <w:color w:val="231F20"/>
                <w:spacing w:val="-4"/>
              </w:rPr>
              <w:t>法定代表人 / 负责人：</w:t>
            </w:r>
            <w:r>
              <w:rPr>
                <w:rFonts w:ascii="方正楷体_GBK" w:hAnsi="方正楷体_GBK" w:eastAsia="方正楷体_GBK" w:cs="方正楷体_GBK"/>
                <w:color w:val="231F20"/>
                <w:spacing w:val="-4"/>
              </w:rPr>
              <w:t>李  ××</w:t>
            </w:r>
            <w:r>
              <w:rPr>
                <w:rFonts w:ascii="方正楷体_GBK" w:hAnsi="方正楷体_GBK" w:eastAsia="方正楷体_GBK" w:cs="方正楷体_GBK"/>
                <w:color w:val="231F20"/>
                <w:spacing w:val="2"/>
              </w:rPr>
              <w:t xml:space="preserve">               </w:t>
            </w:r>
            <w:r>
              <w:rPr>
                <w:color w:val="231F20"/>
                <w:spacing w:val="-4"/>
              </w:rPr>
              <w:t>职务：</w:t>
            </w:r>
            <w:r>
              <w:rPr>
                <w:rFonts w:ascii="方正楷体_GBK" w:hAnsi="方正楷体_GBK" w:eastAsia="方正楷体_GBK" w:cs="方正楷体_GBK"/>
                <w:color w:val="231F20"/>
                <w:spacing w:val="-4"/>
              </w:rPr>
              <w:t>董事长</w:t>
            </w:r>
          </w:p>
          <w:p w14:paraId="7010F054">
            <w:pPr>
              <w:pStyle w:val="8"/>
              <w:spacing w:before="43" w:line="231"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5D81D18D">
            <w:pPr>
              <w:pStyle w:val="8"/>
              <w:spacing w:before="42" w:line="230" w:lineRule="auto"/>
              <w:ind w:left="82" w:right="1316" w:firstLine="3"/>
            </w:pPr>
            <w:r>
              <w:rPr>
                <w:color w:val="231F20"/>
              </w:rPr>
              <w:t>统一社会信用代码：×××××××××××</w:t>
            </w:r>
            <w:r>
              <w:rPr>
                <w:color w:val="231F20"/>
                <w:spacing w:val="-1"/>
              </w:rPr>
              <w:t>×××××××</w:t>
            </w:r>
            <w:r>
              <w:rPr>
                <w:color w:val="231F20"/>
              </w:rPr>
              <w:t xml:space="preserve"> </w:t>
            </w:r>
            <w:r>
              <w:rPr>
                <w:color w:val="231F20"/>
                <w:spacing w:val="-1"/>
              </w:rPr>
              <w:t>类型：有限责任公司</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股份有限公司□</w:t>
            </w:r>
            <w:r>
              <w:rPr>
                <w:color w:val="231F20"/>
                <w:spacing w:val="-2"/>
              </w:rPr>
              <w:t xml:space="preserve">    上市公司□</w:t>
            </w:r>
          </w:p>
          <w:p w14:paraId="4F67C84E">
            <w:pPr>
              <w:pStyle w:val="8"/>
              <w:spacing w:line="210" w:lineRule="auto"/>
              <w:ind w:left="713"/>
            </w:pPr>
            <w:r>
              <w:rPr>
                <w:color w:val="231F20"/>
              </w:rPr>
              <w:t>其他企业法人□    事业单位□    社会团体□    基金会□</w:t>
            </w:r>
          </w:p>
          <w:p w14:paraId="1C8E32E6">
            <w:pPr>
              <w:pStyle w:val="8"/>
              <w:spacing w:before="65" w:line="210" w:lineRule="auto"/>
              <w:ind w:left="713"/>
            </w:pPr>
            <w:r>
              <w:rPr>
                <w:color w:val="231F20"/>
              </w:rPr>
              <w:t>社会服务机构□    机关法人□    农村集体经济组织法人□</w:t>
            </w:r>
          </w:p>
          <w:p w14:paraId="6878D91A">
            <w:pPr>
              <w:pStyle w:val="8"/>
              <w:spacing w:before="67" w:line="209" w:lineRule="auto"/>
              <w:ind w:left="715"/>
            </w:pPr>
            <w:r>
              <w:rPr>
                <w:color w:val="231F20"/>
              </w:rPr>
              <w:t>城镇农村的合作经济组织法人□    基层群众性自治组织</w:t>
            </w:r>
            <w:r>
              <w:rPr>
                <w:color w:val="231F20"/>
                <w:spacing w:val="-1"/>
              </w:rPr>
              <w:t>法人□</w:t>
            </w:r>
          </w:p>
          <w:p w14:paraId="044CDD1A">
            <w:pPr>
              <w:pStyle w:val="8"/>
              <w:spacing w:before="67" w:line="217" w:lineRule="auto"/>
              <w:ind w:left="83" w:right="266" w:firstLine="629"/>
            </w:pPr>
            <w:r>
              <w:rPr>
                <w:color w:val="231F20"/>
              </w:rPr>
              <w:t xml:space="preserve">个人独资企业□    </w:t>
            </w:r>
            <w:r>
              <w:rPr>
                <w:rFonts w:hint="eastAsia"/>
                <w:color w:val="231F20"/>
                <w:lang w:eastAsia="zh-CN"/>
              </w:rPr>
              <w:t>合伙企业□   不具有法人资格的专业服务机构□</w:t>
            </w:r>
            <w:r>
              <w:rPr>
                <w:color w:val="231F20"/>
                <w:spacing w:val="3"/>
              </w:rPr>
              <w:t xml:space="preserve"> </w:t>
            </w:r>
            <w:r>
              <w:rPr>
                <w:color w:val="231F20"/>
              </w:rPr>
              <w:t>所有制性质：国有□（控股□    参股□)    民营</w:t>
            </w:r>
            <w:r>
              <w:rPr>
                <w:rFonts w:hint="default" w:ascii="Wingdings 2" w:hAnsi="Wingdings 2" w:cs="Wingdings 2"/>
                <w:color w:val="231F20"/>
                <w:spacing w:val="20"/>
                <w:sz w:val="23"/>
                <w:lang w:eastAsia="zh-CN"/>
              </w:rPr>
              <w:t>R</w:t>
            </w:r>
            <w:r>
              <w:rPr>
                <w:rFonts w:ascii="微软雅黑" w:hAnsi="微软雅黑" w:eastAsia="微软雅黑" w:cs="微软雅黑"/>
                <w:color w:val="231F20"/>
                <w:position w:val="-1"/>
                <w:sz w:val="23"/>
                <w:szCs w:val="23"/>
              </w:rPr>
              <w:t xml:space="preserve">  </w:t>
            </w:r>
            <w:r>
              <w:rPr>
                <w:rFonts w:ascii="微软雅黑" w:hAnsi="微软雅黑" w:eastAsia="微软雅黑" w:cs="微软雅黑"/>
                <w:color w:val="231F20"/>
                <w:spacing w:val="-1"/>
                <w:position w:val="-1"/>
                <w:sz w:val="23"/>
                <w:szCs w:val="23"/>
              </w:rPr>
              <w:t xml:space="preserve"> </w:t>
            </w:r>
            <w:r>
              <w:rPr>
                <w:color w:val="231F20"/>
                <w:spacing w:val="-1"/>
              </w:rPr>
              <w:t>其他</w:t>
            </w:r>
            <w:r>
              <w:rPr>
                <w:color w:val="231F20"/>
                <w:spacing w:val="-1"/>
                <w:u w:val="single" w:color="auto"/>
              </w:rPr>
              <w:t xml:space="preserve">                     </w:t>
            </w:r>
          </w:p>
        </w:tc>
      </w:tr>
      <w:tr w14:paraId="622ADFD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70" w:type="dxa"/>
            <w:tcBorders>
              <w:left w:val="single" w:color="231F20" w:sz="4" w:space="0"/>
            </w:tcBorders>
            <w:noWrap w:val="0"/>
            <w:vAlign w:val="top"/>
          </w:tcPr>
          <w:p w14:paraId="740B2A8B">
            <w:pPr>
              <w:spacing w:line="283" w:lineRule="auto"/>
              <w:rPr>
                <w:rFonts w:ascii="Arial"/>
                <w:sz w:val="21"/>
              </w:rPr>
            </w:pPr>
          </w:p>
          <w:p w14:paraId="6F443B3F">
            <w:pPr>
              <w:spacing w:line="284" w:lineRule="auto"/>
              <w:rPr>
                <w:rFonts w:ascii="Arial"/>
                <w:sz w:val="21"/>
              </w:rPr>
            </w:pPr>
          </w:p>
          <w:p w14:paraId="2E2721C1">
            <w:pPr>
              <w:spacing w:line="284" w:lineRule="auto"/>
              <w:rPr>
                <w:rFonts w:ascii="Arial"/>
                <w:sz w:val="21"/>
              </w:rPr>
            </w:pPr>
          </w:p>
          <w:p w14:paraId="135D4147">
            <w:pPr>
              <w:pStyle w:val="8"/>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14:paraId="21AB734D">
            <w:pPr>
              <w:pStyle w:val="8"/>
              <w:spacing w:before="97"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14:paraId="4D926281">
            <w:pPr>
              <w:pStyle w:val="8"/>
              <w:spacing w:before="4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刘</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14:paraId="3FDEB6F5">
            <w:pPr>
              <w:pStyle w:val="8"/>
              <w:spacing w:before="62" w:line="222" w:lineRule="auto"/>
              <w:ind w:left="503"/>
              <w:rPr>
                <w:rFonts w:ascii="方正楷体_GBK" w:hAnsi="方正楷体_GBK" w:eastAsia="方正楷体_GBK" w:cs="方正楷体_GBK"/>
              </w:rPr>
            </w:pPr>
            <w:r>
              <w:rPr>
                <w:color w:val="231F20"/>
                <w:spacing w:val="-1"/>
              </w:rPr>
              <w:t xml:space="preserve">单位： </w:t>
            </w:r>
            <w:r>
              <w:rPr>
                <w:rFonts w:ascii="方正楷体_GBK" w:hAnsi="方正楷体_GBK" w:eastAsia="方正楷体_GBK" w:cs="方正楷体_GBK"/>
                <w:color w:val="231F20"/>
                <w:spacing w:val="-1"/>
              </w:rPr>
              <w:t xml:space="preserve">×× 律师事务所          </w:t>
            </w:r>
            <w:r>
              <w:rPr>
                <w:rFonts w:ascii="方正楷体_GBK" w:hAnsi="方正楷体_GBK" w:eastAsia="方正楷体_GBK" w:cs="方正楷体_GBK"/>
                <w:color w:val="231F20"/>
                <w:spacing w:val="-2"/>
              </w:rPr>
              <w:t xml:space="preserve">                   </w:t>
            </w:r>
            <w:r>
              <w:rPr>
                <w:color w:val="231F20"/>
                <w:spacing w:val="-2"/>
              </w:rPr>
              <w:t>职务：</w:t>
            </w:r>
            <w:r>
              <w:rPr>
                <w:rFonts w:ascii="方正楷体_GBK" w:hAnsi="方正楷体_GBK" w:eastAsia="方正楷体_GBK" w:cs="方正楷体_GBK"/>
                <w:color w:val="231F20"/>
                <w:spacing w:val="-2"/>
              </w:rPr>
              <w:t>律师</w:t>
            </w:r>
          </w:p>
          <w:p w14:paraId="63753001">
            <w:pPr>
              <w:pStyle w:val="8"/>
              <w:spacing w:before="50" w:line="231" w:lineRule="auto"/>
              <w:ind w:left="50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p w14:paraId="61CC6C52">
            <w:pPr>
              <w:pStyle w:val="8"/>
              <w:spacing w:before="51" w:line="207" w:lineRule="auto"/>
              <w:ind w:left="82" w:right="1058" w:firstLine="420"/>
            </w:pPr>
            <w:r>
              <w:rPr>
                <w:color w:val="231F20"/>
                <w:spacing w:val="-1"/>
              </w:rPr>
              <w:t>代理权限：一般授权</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特别授权□</w:t>
            </w:r>
            <w:r>
              <w:rPr>
                <w:color w:val="231F20"/>
                <w:spacing w:val="-1"/>
                <w:u w:val="single" w:color="auto"/>
              </w:rPr>
              <w:t xml:space="preserve">                                      </w:t>
            </w:r>
            <w:r>
              <w:rPr>
                <w:color w:val="231F20"/>
                <w:spacing w:val="-2"/>
                <w:u w:val="single" w:color="auto"/>
              </w:rPr>
              <w:t xml:space="preserve">   </w:t>
            </w:r>
            <w:r>
              <w:rPr>
                <w:color w:val="231F20"/>
              </w:rPr>
              <w:t xml:space="preserve"> </w:t>
            </w:r>
            <w:r>
              <w:rPr>
                <w:color w:val="231F20"/>
                <w:spacing w:val="-1"/>
              </w:rPr>
              <w:t>无□</w:t>
            </w:r>
          </w:p>
        </w:tc>
      </w:tr>
      <w:tr w14:paraId="4003FE8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14:paraId="7FE46646">
            <w:pPr>
              <w:spacing w:before="89" w:line="168" w:lineRule="auto"/>
              <w:ind w:left="4074"/>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p w14:paraId="30AB39F1">
            <w:pPr>
              <w:spacing w:before="1" w:line="226" w:lineRule="auto"/>
              <w:ind w:left="318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（对诉讼请求的确认或者异议）</w:t>
            </w:r>
          </w:p>
        </w:tc>
      </w:tr>
      <w:tr w14:paraId="32375FB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14:paraId="202F50E3">
            <w:pPr>
              <w:spacing w:before="82"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7CFDCF2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62D9D8DD">
            <w:pPr>
              <w:pStyle w:val="8"/>
              <w:spacing w:before="85" w:line="237" w:lineRule="auto"/>
              <w:ind w:left="84" w:right="84" w:firstLine="18"/>
            </w:pPr>
            <w:r>
              <w:rPr>
                <w:color w:val="231F20"/>
                <w:spacing w:val="-2"/>
              </w:rPr>
              <w:t>1. 对停止侵害诉讼请求</w:t>
            </w:r>
            <w:r>
              <w:rPr>
                <w:color w:val="231F20"/>
              </w:rPr>
              <w:t xml:space="preserve"> </w:t>
            </w:r>
            <w:r>
              <w:rPr>
                <w:color w:val="231F20"/>
                <w:spacing w:val="-1"/>
              </w:rPr>
              <w:t>有无异议</w:t>
            </w:r>
          </w:p>
        </w:tc>
        <w:tc>
          <w:tcPr>
            <w:tcW w:w="7074" w:type="dxa"/>
            <w:tcBorders>
              <w:right w:val="single" w:color="231F20" w:sz="4" w:space="0"/>
            </w:tcBorders>
            <w:noWrap w:val="0"/>
            <w:vAlign w:val="top"/>
          </w:tcPr>
          <w:p w14:paraId="3772B909">
            <w:pPr>
              <w:pStyle w:val="8"/>
              <w:spacing w:before="104"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2DEAEC16">
            <w:pPr>
              <w:pStyle w:val="8"/>
              <w:spacing w:before="52" w:line="208" w:lineRule="auto"/>
              <w:ind w:left="84"/>
            </w:pPr>
            <w:r>
              <w:rPr>
                <w:color w:val="231F20"/>
                <w:spacing w:val="-3"/>
              </w:rPr>
              <w:t>有□    异议内容：</w:t>
            </w:r>
          </w:p>
        </w:tc>
      </w:tr>
      <w:tr w14:paraId="0BC7EAF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1C8A8695">
            <w:pPr>
              <w:pStyle w:val="8"/>
              <w:spacing w:before="75" w:line="241" w:lineRule="auto"/>
              <w:ind w:left="84" w:right="84" w:firstLine="1"/>
            </w:pPr>
            <w:r>
              <w:rPr>
                <w:color w:val="231F20"/>
                <w:spacing w:val="-1"/>
              </w:rPr>
              <w:t>2. 对排除妨碍诉讼请求</w:t>
            </w:r>
            <w:r>
              <w:rPr>
                <w:color w:val="231F20"/>
                <w:spacing w:val="6"/>
              </w:rPr>
              <w:t xml:space="preserve"> </w:t>
            </w:r>
            <w:r>
              <w:rPr>
                <w:color w:val="231F20"/>
                <w:spacing w:val="-1"/>
              </w:rPr>
              <w:t>有无异议</w:t>
            </w:r>
          </w:p>
        </w:tc>
        <w:tc>
          <w:tcPr>
            <w:tcW w:w="7074" w:type="dxa"/>
            <w:tcBorders>
              <w:right w:val="single" w:color="231F20" w:sz="4" w:space="0"/>
            </w:tcBorders>
            <w:noWrap w:val="0"/>
            <w:vAlign w:val="top"/>
          </w:tcPr>
          <w:p w14:paraId="2723B483">
            <w:pPr>
              <w:pStyle w:val="8"/>
              <w:spacing w:before="105"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0C72527C">
            <w:pPr>
              <w:pStyle w:val="8"/>
              <w:spacing w:before="52" w:line="208" w:lineRule="auto"/>
              <w:ind w:left="84"/>
            </w:pPr>
            <w:r>
              <w:rPr>
                <w:color w:val="231F20"/>
                <w:spacing w:val="-3"/>
              </w:rPr>
              <w:t>有□    异议内容：</w:t>
            </w:r>
          </w:p>
        </w:tc>
      </w:tr>
      <w:tr w14:paraId="6C150FF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518F1EFB">
            <w:pPr>
              <w:spacing w:line="348" w:lineRule="auto"/>
              <w:rPr>
                <w:rFonts w:ascii="Arial"/>
                <w:sz w:val="21"/>
              </w:rPr>
            </w:pPr>
          </w:p>
          <w:p w14:paraId="625ECAA6">
            <w:pPr>
              <w:pStyle w:val="8"/>
              <w:spacing w:before="79" w:line="261" w:lineRule="auto"/>
              <w:ind w:left="80" w:right="84" w:firstLine="8"/>
            </w:pPr>
            <w:r>
              <w:rPr>
                <w:color w:val="231F20"/>
                <w:spacing w:val="-1"/>
              </w:rPr>
              <w:t>3. 对消除环境危险诉讼</w:t>
            </w:r>
            <w:r>
              <w:rPr>
                <w:color w:val="231F20"/>
                <w:spacing w:val="2"/>
              </w:rPr>
              <w:t xml:space="preserve"> </w:t>
            </w:r>
            <w:r>
              <w:rPr>
                <w:color w:val="231F20"/>
                <w:spacing w:val="-1"/>
              </w:rPr>
              <w:t>请求有无异议</w:t>
            </w:r>
          </w:p>
        </w:tc>
        <w:tc>
          <w:tcPr>
            <w:tcW w:w="7074" w:type="dxa"/>
            <w:tcBorders>
              <w:right w:val="single" w:color="231F20" w:sz="4" w:space="0"/>
            </w:tcBorders>
            <w:noWrap w:val="0"/>
            <w:vAlign w:val="top"/>
          </w:tcPr>
          <w:p w14:paraId="4A5F4732">
            <w:pPr>
              <w:pStyle w:val="8"/>
              <w:spacing w:before="95" w:line="203" w:lineRule="auto"/>
              <w:ind w:left="82"/>
            </w:pPr>
            <w:r>
              <w:rPr>
                <w:color w:val="231F20"/>
                <w:spacing w:val="-1"/>
              </w:rPr>
              <w:t>无□</w:t>
            </w:r>
          </w:p>
          <w:p w14:paraId="4B6A8C0B">
            <w:pPr>
              <w:pStyle w:val="8"/>
              <w:spacing w:before="73" w:line="231" w:lineRule="auto"/>
              <w:ind w:left="85" w:right="87" w:hanging="1"/>
              <w:jc w:val="both"/>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pacing w:val="3"/>
                <w:position w:val="-1"/>
                <w:sz w:val="23"/>
                <w:szCs w:val="23"/>
              </w:rPr>
              <w:t xml:space="preserve">   </w:t>
            </w:r>
            <w:r>
              <w:rPr>
                <w:color w:val="231F20"/>
                <w:spacing w:val="3"/>
              </w:rPr>
              <w:t>异议内容：</w:t>
            </w:r>
            <w:r>
              <w:rPr>
                <w:rFonts w:ascii="方正楷体_GBK" w:hAnsi="方正楷体_GBK" w:eastAsia="方正楷体_GBK" w:cs="方正楷体_GBK"/>
                <w:color w:val="231F20"/>
                <w:spacing w:val="3"/>
              </w:rPr>
              <w:t>本公司虽然排放了污</w:t>
            </w:r>
            <w:r>
              <w:rPr>
                <w:rFonts w:ascii="方正楷体_GBK" w:hAnsi="方正楷体_GBK" w:eastAsia="方正楷体_GBK" w:cs="方正楷体_GBK"/>
                <w:color w:val="231F20"/>
                <w:spacing w:val="2"/>
              </w:rPr>
              <w:t>水，但是经专业鉴定机构鉴定，现</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在水体各项指标均已正常，不存在污染物，故不应该承担消除</w:t>
            </w:r>
            <w:r>
              <w:rPr>
                <w:rFonts w:ascii="方正楷体_GBK" w:hAnsi="方正楷体_GBK" w:eastAsia="方正楷体_GBK" w:cs="方正楷体_GBK"/>
                <w:color w:val="231F20"/>
                <w:spacing w:val="4"/>
              </w:rPr>
              <w:t>环境危险的</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7"/>
              </w:rPr>
              <w:t>责任。</w:t>
            </w:r>
          </w:p>
        </w:tc>
      </w:tr>
      <w:tr w14:paraId="1F34023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2270" w:type="dxa"/>
            <w:tcBorders>
              <w:left w:val="single" w:color="231F20" w:sz="4" w:space="0"/>
            </w:tcBorders>
            <w:noWrap w:val="0"/>
            <w:vAlign w:val="top"/>
          </w:tcPr>
          <w:p w14:paraId="5751DC82">
            <w:pPr>
              <w:spacing w:line="346" w:lineRule="auto"/>
              <w:rPr>
                <w:rFonts w:ascii="Arial"/>
                <w:sz w:val="21"/>
              </w:rPr>
            </w:pPr>
          </w:p>
          <w:p w14:paraId="52A51D25">
            <w:pPr>
              <w:pStyle w:val="8"/>
              <w:spacing w:before="78" w:line="261" w:lineRule="auto"/>
              <w:ind w:left="80" w:firstLine="1"/>
              <w:jc w:val="both"/>
            </w:pPr>
            <w:r>
              <w:rPr>
                <w:color w:val="231F20"/>
                <w:spacing w:val="16"/>
              </w:rPr>
              <w:t>4. 对修复生态环境诉</w:t>
            </w:r>
            <w:r>
              <w:rPr>
                <w:color w:val="231F20"/>
              </w:rPr>
              <w:t xml:space="preserve">   </w:t>
            </w:r>
            <w:r>
              <w:rPr>
                <w:color w:val="231F20"/>
                <w:spacing w:val="8"/>
              </w:rPr>
              <w:t>讼请求（或具体方式）</w:t>
            </w:r>
            <w:r>
              <w:rPr>
                <w:color w:val="231F20"/>
              </w:rPr>
              <w:t xml:space="preserve"> </w:t>
            </w:r>
            <w:r>
              <w:rPr>
                <w:color w:val="231F20"/>
                <w:spacing w:val="-3"/>
              </w:rPr>
              <w:t>有无异议</w:t>
            </w:r>
          </w:p>
        </w:tc>
        <w:tc>
          <w:tcPr>
            <w:tcW w:w="7074" w:type="dxa"/>
            <w:tcBorders>
              <w:right w:val="single" w:color="231F20" w:sz="4" w:space="0"/>
            </w:tcBorders>
            <w:noWrap w:val="0"/>
            <w:vAlign w:val="top"/>
          </w:tcPr>
          <w:p w14:paraId="55F761AE">
            <w:pPr>
              <w:pStyle w:val="8"/>
              <w:spacing w:before="96" w:line="203" w:lineRule="auto"/>
              <w:ind w:left="82"/>
            </w:pPr>
            <w:r>
              <w:rPr>
                <w:color w:val="231F20"/>
                <w:spacing w:val="-1"/>
              </w:rPr>
              <w:t>无□</w:t>
            </w:r>
          </w:p>
          <w:p w14:paraId="48203CAC">
            <w:pPr>
              <w:pStyle w:val="8"/>
              <w:spacing w:before="70" w:line="242" w:lineRule="auto"/>
              <w:ind w:left="85" w:right="83" w:hanging="1"/>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20"/>
                <w:w w:val="101"/>
                <w:sz w:val="23"/>
                <w:lang w:eastAsia="zh-CN"/>
              </w:rPr>
              <w:t>R</w:t>
            </w:r>
            <w:r>
              <w:rPr>
                <w:rFonts w:ascii="微软雅黑" w:hAnsi="微软雅黑" w:eastAsia="微软雅黑" w:cs="微软雅黑"/>
                <w:color w:val="231F20"/>
                <w:spacing w:val="3"/>
                <w:position w:val="-1"/>
                <w:sz w:val="23"/>
                <w:szCs w:val="23"/>
              </w:rPr>
              <w:t xml:space="preserve">   </w:t>
            </w:r>
            <w:r>
              <w:rPr>
                <w:color w:val="231F20"/>
                <w:spacing w:val="3"/>
              </w:rPr>
              <w:t>异议内容：</w:t>
            </w:r>
            <w:r>
              <w:rPr>
                <w:rFonts w:ascii="方正楷体_GBK" w:hAnsi="方正楷体_GBK" w:eastAsia="方正楷体_GBK" w:cs="方正楷体_GBK"/>
                <w:color w:val="231F20"/>
                <w:spacing w:val="3"/>
              </w:rPr>
              <w:t>本公司虽然排放了污</w:t>
            </w:r>
            <w:r>
              <w:rPr>
                <w:rFonts w:ascii="方正楷体_GBK" w:hAnsi="方正楷体_GBK" w:eastAsia="方正楷体_GBK" w:cs="方正楷体_GBK"/>
                <w:color w:val="231F20"/>
                <w:spacing w:val="2"/>
              </w:rPr>
              <w:t>水，但是经专业鉴定机构鉴定，现</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在水体各项指标均已正常，不存在污染物，故不应该承担修复责任。且生</w:t>
            </w:r>
            <w:r>
              <w:rPr>
                <w:rFonts w:ascii="方正楷体_GBK" w:hAnsi="方正楷体_GBK" w:eastAsia="方正楷体_GBK" w:cs="方正楷体_GBK"/>
                <w:color w:val="231F20"/>
                <w:spacing w:val="7"/>
              </w:rPr>
              <w:t xml:space="preserve"> </w:t>
            </w:r>
            <w:r>
              <w:rPr>
                <w:rFonts w:ascii="方正楷体_GBK" w:hAnsi="方正楷体_GBK" w:eastAsia="方正楷体_GBK" w:cs="方正楷体_GBK"/>
                <w:color w:val="231F20"/>
                <w:spacing w:val="5"/>
              </w:rPr>
              <w:t>态环境部门已经开展应急处置，本公司已经交纳应急处置费用，原告要求</w:t>
            </w:r>
            <w:r>
              <w:rPr>
                <w:rFonts w:ascii="方正楷体_GBK" w:hAnsi="方正楷体_GBK" w:eastAsia="方正楷体_GBK" w:cs="方正楷体_GBK"/>
                <w:color w:val="231F20"/>
                <w:spacing w:val="16"/>
              </w:rPr>
              <w:t xml:space="preserve"> </w:t>
            </w:r>
            <w:r>
              <w:rPr>
                <w:rFonts w:ascii="方正楷体_GBK" w:hAnsi="方正楷体_GBK" w:eastAsia="方正楷体_GBK" w:cs="方正楷体_GBK"/>
                <w:color w:val="231F20"/>
                <w:spacing w:val="-2"/>
              </w:rPr>
              <w:t>本公司承担生态环境修复责任是没有依据的。</w:t>
            </w:r>
          </w:p>
        </w:tc>
      </w:tr>
    </w:tbl>
    <w:p w14:paraId="3292D664">
      <w:pPr>
        <w:pStyle w:val="3"/>
      </w:pPr>
    </w:p>
    <w:p w14:paraId="36FF8D2F">
      <w:pPr>
        <w:sectPr>
          <w:footerReference r:id="rId7" w:type="default"/>
          <w:pgSz w:w="11906" w:h="16838"/>
          <w:pgMar w:top="400" w:right="1417" w:bottom="998" w:left="1133" w:header="0" w:footer="810" w:gutter="0"/>
          <w:cols w:space="720" w:num="1"/>
        </w:sectPr>
      </w:pPr>
    </w:p>
    <w:p w14:paraId="2F18BD1E">
      <w:pPr>
        <w:spacing w:before="41"/>
      </w:pPr>
    </w:p>
    <w:p w14:paraId="550583E2">
      <w:pPr>
        <w:spacing w:before="41"/>
      </w:pPr>
    </w:p>
    <w:p w14:paraId="2ECB1A87">
      <w:pPr>
        <w:spacing w:before="41"/>
      </w:pPr>
    </w:p>
    <w:p w14:paraId="5115B7B3">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64E0B38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416" w:hRule="atLeast"/>
        </w:trPr>
        <w:tc>
          <w:tcPr>
            <w:tcW w:w="2270" w:type="dxa"/>
            <w:tcBorders>
              <w:left w:val="single" w:color="231F20" w:sz="4" w:space="0"/>
            </w:tcBorders>
            <w:noWrap w:val="0"/>
            <w:vAlign w:val="top"/>
          </w:tcPr>
          <w:p w14:paraId="4622839D">
            <w:pPr>
              <w:spacing w:line="341" w:lineRule="auto"/>
              <w:rPr>
                <w:rFonts w:ascii="Arial"/>
                <w:sz w:val="21"/>
              </w:rPr>
            </w:pPr>
          </w:p>
          <w:p w14:paraId="74E92180">
            <w:pPr>
              <w:spacing w:line="341" w:lineRule="auto"/>
              <w:rPr>
                <w:rFonts w:ascii="Arial"/>
                <w:sz w:val="21"/>
              </w:rPr>
            </w:pPr>
          </w:p>
          <w:p w14:paraId="186F4968">
            <w:pPr>
              <w:pStyle w:val="8"/>
              <w:spacing w:before="79" w:line="254" w:lineRule="auto"/>
              <w:ind w:right="84" w:firstLine="117"/>
              <w:jc w:val="both"/>
            </w:pPr>
            <w:r>
              <w:rPr>
                <w:color w:val="231F20"/>
                <w:spacing w:val="-4"/>
              </w:rPr>
              <w:t>5. 对赔偿损失诉讼请求</w:t>
            </w:r>
            <w:r>
              <w:rPr>
                <w:color w:val="231F20"/>
                <w:spacing w:val="9"/>
              </w:rPr>
              <w:t xml:space="preserve"> </w:t>
            </w:r>
            <w:r>
              <w:rPr>
                <w:color w:val="231F20"/>
                <w:spacing w:val="6"/>
              </w:rPr>
              <w:t>（总数，包括利息）有</w:t>
            </w:r>
            <w:r>
              <w:rPr>
                <w:color w:val="231F20"/>
                <w:spacing w:val="4"/>
              </w:rPr>
              <w:t xml:space="preserve"> </w:t>
            </w:r>
            <w:r>
              <w:rPr>
                <w:color w:val="231F20"/>
                <w:spacing w:val="34"/>
              </w:rPr>
              <w:t>无异议</w:t>
            </w:r>
          </w:p>
        </w:tc>
        <w:tc>
          <w:tcPr>
            <w:tcW w:w="7074" w:type="dxa"/>
            <w:tcBorders>
              <w:right w:val="single" w:color="231F20" w:sz="4" w:space="0"/>
            </w:tcBorders>
            <w:noWrap w:val="0"/>
            <w:vAlign w:val="top"/>
          </w:tcPr>
          <w:p w14:paraId="1531BCE6">
            <w:pPr>
              <w:pStyle w:val="8"/>
              <w:spacing w:before="93" w:line="203" w:lineRule="auto"/>
              <w:ind w:left="82"/>
            </w:pPr>
            <w:r>
              <w:rPr>
                <w:color w:val="231F20"/>
                <w:spacing w:val="-1"/>
              </w:rPr>
              <w:t>无□</w:t>
            </w:r>
          </w:p>
          <w:p w14:paraId="31374628">
            <w:pPr>
              <w:pStyle w:val="8"/>
              <w:spacing w:before="76" w:line="252" w:lineRule="auto"/>
              <w:ind w:left="88" w:hanging="4"/>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7"/>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异议内容：</w:t>
            </w:r>
            <w:r>
              <w:rPr>
                <w:color w:val="231F20"/>
                <w:spacing w:val="-31"/>
              </w:rPr>
              <w:t xml:space="preserve"> </w:t>
            </w:r>
            <w:r>
              <w:rPr>
                <w:rFonts w:ascii="方正楷体_GBK" w:hAnsi="方正楷体_GBK" w:eastAsia="方正楷体_GBK" w:cs="方正楷体_GBK"/>
                <w:color w:val="231F20"/>
                <w:spacing w:val="2"/>
              </w:rPr>
              <w:t>不同意支付生态环境受到损害到恢复原状期间服务功能</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的损失。鉴定机构是原告诉前委托的，其出具的报告，不能作为认定案件</w:t>
            </w:r>
            <w:r>
              <w:rPr>
                <w:rFonts w:ascii="方正楷体_GBK" w:hAnsi="方正楷体_GBK" w:eastAsia="方正楷体_GBK" w:cs="方正楷体_GBK"/>
                <w:color w:val="231F20"/>
                <w:spacing w:val="2"/>
              </w:rPr>
              <w:t xml:space="preserve">  </w:t>
            </w:r>
            <w:r>
              <w:rPr>
                <w:rFonts w:ascii="方正楷体_GBK" w:hAnsi="方正楷体_GBK" w:eastAsia="方正楷体_GBK" w:cs="方正楷体_GBK"/>
                <w:color w:val="231F20"/>
                <w:spacing w:val="5"/>
              </w:rPr>
              <w:t>事实的依据。且鉴定机构不是司法鉴定机构，其出具的报告不能采信。鉴</w:t>
            </w:r>
            <w:r>
              <w:rPr>
                <w:rFonts w:ascii="方正楷体_GBK" w:hAnsi="方正楷体_GBK" w:eastAsia="方正楷体_GBK" w:cs="方正楷体_GBK"/>
                <w:color w:val="231F20"/>
                <w:spacing w:val="6"/>
              </w:rPr>
              <w:t xml:space="preserve">  </w:t>
            </w:r>
            <w:r>
              <w:rPr>
                <w:rFonts w:ascii="方正楷体_GBK" w:hAnsi="方正楷体_GBK" w:eastAsia="方正楷体_GBK" w:cs="方正楷体_GBK"/>
                <w:color w:val="231F20"/>
                <w:spacing w:val="1"/>
              </w:rPr>
              <w:t>定报告显示的鉴定方法不符合环境损害鉴定评估方法，故内容也不能采信。</w:t>
            </w:r>
            <w:r>
              <w:rPr>
                <w:rFonts w:ascii="方正楷体_GBK" w:hAnsi="方正楷体_GBK" w:eastAsia="方正楷体_GBK" w:cs="方正楷体_GBK"/>
                <w:color w:val="231F20"/>
                <w:spacing w:val="13"/>
              </w:rPr>
              <w:t xml:space="preserve"> </w:t>
            </w:r>
            <w:r>
              <w:rPr>
                <w:rFonts w:ascii="方正楷体_GBK" w:hAnsi="方正楷体_GBK" w:eastAsia="方正楷体_GBK" w:cs="方正楷体_GBK"/>
                <w:color w:val="231F20"/>
                <w:spacing w:val="5"/>
              </w:rPr>
              <w:t>此外，政府部门诉前委托鉴定产生的费用与本案</w:t>
            </w:r>
            <w:r>
              <w:rPr>
                <w:rFonts w:ascii="方正楷体_GBK" w:hAnsi="方正楷体_GBK" w:eastAsia="方正楷体_GBK" w:cs="方正楷体_GBK"/>
                <w:color w:val="231F20"/>
                <w:spacing w:val="4"/>
              </w:rPr>
              <w:t>无关，不同意支付该笔费</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9"/>
              </w:rPr>
              <w:t>用。</w:t>
            </w:r>
          </w:p>
        </w:tc>
      </w:tr>
      <w:tr w14:paraId="004FFE3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5AB2BFA3">
            <w:pPr>
              <w:pStyle w:val="8"/>
              <w:spacing w:before="254" w:line="262" w:lineRule="auto"/>
              <w:ind w:left="84" w:right="84" w:firstLine="2"/>
            </w:pPr>
            <w:r>
              <w:rPr>
                <w:color w:val="231F20"/>
                <w:spacing w:val="-1"/>
              </w:rPr>
              <w:t>6. 对赔礼道歉诉讼请求</w:t>
            </w:r>
            <w:r>
              <w:rPr>
                <w:color w:val="231F20"/>
                <w:spacing w:val="4"/>
              </w:rPr>
              <w:t xml:space="preserve"> </w:t>
            </w:r>
            <w:r>
              <w:rPr>
                <w:color w:val="231F20"/>
                <w:spacing w:val="-1"/>
              </w:rPr>
              <w:t>有无异议</w:t>
            </w:r>
          </w:p>
        </w:tc>
        <w:tc>
          <w:tcPr>
            <w:tcW w:w="7074" w:type="dxa"/>
            <w:tcBorders>
              <w:right w:val="single" w:color="231F20" w:sz="4" w:space="0"/>
            </w:tcBorders>
            <w:noWrap w:val="0"/>
            <w:vAlign w:val="top"/>
          </w:tcPr>
          <w:p w14:paraId="24E0B935">
            <w:pPr>
              <w:pStyle w:val="8"/>
              <w:spacing w:before="92" w:line="203" w:lineRule="auto"/>
              <w:ind w:left="82"/>
            </w:pPr>
            <w:r>
              <w:rPr>
                <w:color w:val="231F20"/>
                <w:spacing w:val="-1"/>
              </w:rPr>
              <w:t>无□</w:t>
            </w:r>
          </w:p>
          <w:p w14:paraId="7615219E">
            <w:pPr>
              <w:pStyle w:val="8"/>
              <w:spacing w:before="72" w:line="213" w:lineRule="auto"/>
              <w:ind w:left="98" w:right="100" w:hanging="14"/>
              <w:rPr>
                <w:rFonts w:ascii="方正楷体_GBK" w:hAnsi="方正楷体_GBK" w:eastAsia="方正楷体_GBK" w:cs="方正楷体_GBK"/>
              </w:rPr>
            </w:pPr>
            <w:r>
              <w:rPr>
                <w:color w:val="231F20"/>
                <w:spacing w:val="3"/>
              </w:rPr>
              <w:t>有</w:t>
            </w:r>
            <w:r>
              <w:rPr>
                <w:rFonts w:hint="default" w:ascii="Wingdings 2" w:hAnsi="Wingdings 2" w:cs="Wingdings 2"/>
                <w:color w:val="231F20"/>
                <w:spacing w:val="3"/>
                <w:sz w:val="23"/>
                <w:lang w:eastAsia="zh-CN"/>
              </w:rPr>
              <w:t>R</w:t>
            </w:r>
            <w:r>
              <w:rPr>
                <w:rFonts w:ascii="微软雅黑" w:hAnsi="微软雅黑" w:eastAsia="微软雅黑" w:cs="微软雅黑"/>
                <w:color w:val="231F20"/>
                <w:spacing w:val="3"/>
                <w:sz w:val="23"/>
                <w:szCs w:val="23"/>
              </w:rPr>
              <w:t xml:space="preserve">   </w:t>
            </w:r>
            <w:r>
              <w:rPr>
                <w:color w:val="231F20"/>
                <w:spacing w:val="3"/>
              </w:rPr>
              <w:t>异议内容：</w:t>
            </w:r>
            <w:r>
              <w:rPr>
                <w:rFonts w:ascii="方正楷体_GBK" w:hAnsi="方正楷体_GBK" w:eastAsia="方正楷体_GBK" w:cs="方正楷体_GBK"/>
                <w:color w:val="231F20"/>
                <w:spacing w:val="3"/>
              </w:rPr>
              <w:t>本公司虽然排放了污水，但是</w:t>
            </w:r>
            <w:r>
              <w:rPr>
                <w:rFonts w:ascii="方正楷体_GBK" w:hAnsi="方正楷体_GBK" w:eastAsia="方正楷体_GBK" w:cs="方正楷体_GBK"/>
                <w:color w:val="231F20"/>
                <w:spacing w:val="2"/>
              </w:rPr>
              <w:t>是偶发现象，目前水体已</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经恢复正常，本公司一直合法排污，不应当赔礼道歉。</w:t>
            </w:r>
          </w:p>
        </w:tc>
      </w:tr>
      <w:tr w14:paraId="1103C1D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DABEB90">
            <w:pPr>
              <w:pStyle w:val="8"/>
              <w:spacing w:before="85" w:line="237" w:lineRule="auto"/>
              <w:ind w:left="85" w:right="84" w:hanging="1"/>
            </w:pPr>
            <w:r>
              <w:rPr>
                <w:color w:val="231F20"/>
                <w:spacing w:val="-1"/>
              </w:rPr>
              <w:t>7. 对其他诉讼请求有无</w:t>
            </w:r>
            <w:r>
              <w:rPr>
                <w:color w:val="231F20"/>
                <w:spacing w:val="7"/>
              </w:rPr>
              <w:t xml:space="preserve"> </w:t>
            </w:r>
            <w:r>
              <w:rPr>
                <w:color w:val="231F20"/>
                <w:spacing w:val="-2"/>
              </w:rPr>
              <w:t>异议</w:t>
            </w:r>
          </w:p>
        </w:tc>
        <w:tc>
          <w:tcPr>
            <w:tcW w:w="7074" w:type="dxa"/>
            <w:tcBorders>
              <w:right w:val="single" w:color="231F20" w:sz="4" w:space="0"/>
            </w:tcBorders>
            <w:noWrap w:val="0"/>
            <w:vAlign w:val="top"/>
          </w:tcPr>
          <w:p w14:paraId="4A67153E">
            <w:pPr>
              <w:pStyle w:val="8"/>
              <w:spacing w:before="103"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4040D57E">
            <w:pPr>
              <w:pStyle w:val="8"/>
              <w:spacing w:before="52" w:line="208" w:lineRule="auto"/>
              <w:ind w:left="84"/>
            </w:pPr>
            <w:r>
              <w:rPr>
                <w:color w:val="231F20"/>
                <w:spacing w:val="-3"/>
              </w:rPr>
              <w:t>有□    异议内容：</w:t>
            </w:r>
          </w:p>
        </w:tc>
      </w:tr>
      <w:tr w14:paraId="442D837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44" w:type="dxa"/>
            <w:gridSpan w:val="2"/>
            <w:tcBorders>
              <w:left w:val="single" w:color="231F20" w:sz="4" w:space="0"/>
              <w:right w:val="single" w:color="231F20" w:sz="4" w:space="0"/>
            </w:tcBorders>
            <w:noWrap w:val="0"/>
            <w:vAlign w:val="top"/>
          </w:tcPr>
          <w:p w14:paraId="371E531D">
            <w:pPr>
              <w:spacing w:before="70" w:line="181"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p w14:paraId="15B31C24">
            <w:pPr>
              <w:spacing w:before="1" w:line="221" w:lineRule="auto"/>
              <w:ind w:left="3187"/>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
                <w:sz w:val="21"/>
                <w:szCs w:val="21"/>
              </w:rPr>
              <w:t>（对案件事实的确认或者异议）</w:t>
            </w:r>
          </w:p>
        </w:tc>
      </w:tr>
      <w:tr w14:paraId="724D0BB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9344" w:type="dxa"/>
            <w:gridSpan w:val="2"/>
            <w:tcBorders>
              <w:left w:val="single" w:color="231F20" w:sz="4" w:space="0"/>
              <w:right w:val="single" w:color="231F20" w:sz="4" w:space="0"/>
            </w:tcBorders>
            <w:noWrap w:val="0"/>
            <w:vAlign w:val="top"/>
          </w:tcPr>
          <w:p w14:paraId="516D784A">
            <w:pPr>
              <w:spacing w:before="82" w:line="270" w:lineRule="auto"/>
              <w:ind w:left="83" w:firstLine="16"/>
              <w:jc w:val="both"/>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第一</w:t>
            </w:r>
            <w:r>
              <w:rPr>
                <w:rFonts w:ascii="方正楷体_GBK" w:hAnsi="方正楷体_GBK" w:eastAsia="方正楷体_GBK" w:cs="方正楷体_GBK"/>
                <w:color w:val="231F20"/>
                <w:spacing w:val="-22"/>
                <w:sz w:val="21"/>
                <w:szCs w:val="21"/>
              </w:rPr>
              <w:t xml:space="preserve"> </w:t>
            </w:r>
            <w:r>
              <w:rPr>
                <w:rFonts w:ascii="方正楷体_GBK" w:hAnsi="方正楷体_GBK" w:eastAsia="方正楷体_GBK" w:cs="方正楷体_GBK"/>
                <w:color w:val="231F20"/>
                <w:spacing w:val="-1"/>
                <w:sz w:val="21"/>
                <w:szCs w:val="21"/>
              </w:rPr>
              <w:t>，原告没有连续五年从事环境保护公益活动，不符合起诉条件。第二，本案已经超过诉讼时效，</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
                <w:sz w:val="21"/>
                <w:szCs w:val="21"/>
              </w:rPr>
              <w:t>本公司排放污水行为早就停止。第三，本公司虽然排放了污水，但是经专业鉴定机构鉴定，现在水</w:t>
            </w:r>
            <w:r>
              <w:rPr>
                <w:rFonts w:ascii="方正楷体_GBK" w:hAnsi="方正楷体_GBK" w:eastAsia="方正楷体_GBK" w:cs="方正楷体_GBK"/>
                <w:color w:val="231F20"/>
                <w:spacing w:val="1"/>
                <w:sz w:val="21"/>
                <w:szCs w:val="21"/>
              </w:rPr>
              <w:t xml:space="preserve">  </w:t>
            </w:r>
            <w:r>
              <w:rPr>
                <w:rFonts w:ascii="方正楷体_GBK" w:hAnsi="方正楷体_GBK" w:eastAsia="方正楷体_GBK" w:cs="方正楷体_GBK"/>
                <w:color w:val="231F20"/>
                <w:spacing w:val="3"/>
                <w:sz w:val="21"/>
                <w:szCs w:val="21"/>
              </w:rPr>
              <w:t>体各项指标均已正常，不存在污染物，故不应该承担修复、赔偿责任。</w:t>
            </w:r>
            <w:r>
              <w:rPr>
                <w:rFonts w:ascii="方正楷体_GBK" w:hAnsi="方正楷体_GBK" w:eastAsia="方正楷体_GBK" w:cs="方正楷体_GBK"/>
                <w:color w:val="231F20"/>
                <w:spacing w:val="2"/>
                <w:sz w:val="21"/>
                <w:szCs w:val="21"/>
              </w:rPr>
              <w:t>且生态环境部门已经开展应</w:t>
            </w:r>
            <w:r>
              <w:rPr>
                <w:rFonts w:ascii="方正楷体_GBK" w:hAnsi="方正楷体_GBK" w:eastAsia="方正楷体_GBK" w:cs="方正楷体_GBK"/>
                <w:color w:val="231F20"/>
                <w:sz w:val="21"/>
                <w:szCs w:val="21"/>
              </w:rPr>
              <w:t xml:space="preserve">   急处置，公司已经交纳应急处置费用，原告要求本公司承担生态环境修复责任是没有依据的。第四， </w:t>
            </w:r>
            <w:r>
              <w:rPr>
                <w:rFonts w:ascii="方正楷体_GBK" w:hAnsi="方正楷体_GBK" w:eastAsia="方正楷体_GBK" w:cs="方正楷体_GBK"/>
                <w:color w:val="231F20"/>
                <w:spacing w:val="3"/>
                <w:sz w:val="21"/>
                <w:szCs w:val="21"/>
              </w:rPr>
              <w:t>不同意支付生态环境受到损害到恢复原状期间服务功能的损失赔偿费用，鉴定机构是原告诉前委托</w:t>
            </w:r>
            <w:r>
              <w:rPr>
                <w:rFonts w:ascii="方正楷体_GBK" w:hAnsi="方正楷体_GBK" w:eastAsia="方正楷体_GBK" w:cs="方正楷体_GBK"/>
                <w:color w:val="231F20"/>
                <w:spacing w:val="2"/>
                <w:sz w:val="21"/>
                <w:szCs w:val="21"/>
              </w:rPr>
              <w:t xml:space="preserve">  </w:t>
            </w:r>
            <w:r>
              <w:rPr>
                <w:rFonts w:ascii="方正楷体_GBK" w:hAnsi="方正楷体_GBK" w:eastAsia="方正楷体_GBK" w:cs="方正楷体_GBK"/>
                <w:color w:val="231F20"/>
                <w:sz w:val="21"/>
                <w:szCs w:val="21"/>
              </w:rPr>
              <w:t>的，其报告不能作为认定案件事实的依据。且鉴定机构不是司法鉴定机构，其出具的报告不能采信。</w:t>
            </w:r>
            <w:r>
              <w:rPr>
                <w:rFonts w:ascii="方正楷体_GBK" w:hAnsi="方正楷体_GBK" w:eastAsia="方正楷体_GBK" w:cs="方正楷体_GBK"/>
                <w:color w:val="231F20"/>
                <w:spacing w:val="9"/>
                <w:sz w:val="21"/>
                <w:szCs w:val="21"/>
              </w:rPr>
              <w:t xml:space="preserve"> </w:t>
            </w:r>
            <w:r>
              <w:rPr>
                <w:rFonts w:ascii="方正楷体_GBK" w:hAnsi="方正楷体_GBK" w:eastAsia="方正楷体_GBK" w:cs="方正楷体_GBK"/>
                <w:color w:val="231F20"/>
                <w:spacing w:val="3"/>
                <w:sz w:val="21"/>
                <w:szCs w:val="21"/>
              </w:rPr>
              <w:t>鉴定报告显示的鉴定方法不符合环境损害鉴定评估方法，故内容也不能采信。此外，政府部门诉前</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3"/>
                <w:sz w:val="21"/>
                <w:szCs w:val="21"/>
              </w:rPr>
              <w:t>委托鉴定产生的费用与本案无关，不同意支付该笔费用。第五，除了本公司，还有其他企</w:t>
            </w:r>
            <w:r>
              <w:rPr>
                <w:rFonts w:ascii="方正楷体_GBK" w:hAnsi="方正楷体_GBK" w:eastAsia="方正楷体_GBK" w:cs="方正楷体_GBK"/>
                <w:color w:val="231F20"/>
                <w:spacing w:val="2"/>
                <w:sz w:val="21"/>
                <w:szCs w:val="21"/>
              </w:rPr>
              <w:t>业在河流</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1"/>
                <w:sz w:val="21"/>
                <w:szCs w:val="21"/>
              </w:rPr>
              <w:t>里排污，故造成水体污染不全是本公司原因，本公司不应当承担高额的赔偿金。</w:t>
            </w:r>
          </w:p>
        </w:tc>
      </w:tr>
      <w:tr w14:paraId="5FF37C9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70807943">
            <w:pPr>
              <w:pStyle w:val="8"/>
              <w:spacing w:before="255" w:line="263" w:lineRule="auto"/>
              <w:ind w:left="85" w:right="84" w:firstLine="17"/>
            </w:pPr>
            <w:r>
              <w:rPr>
                <w:color w:val="231F20"/>
                <w:spacing w:val="-2"/>
              </w:rPr>
              <w:t>1. 对原告主体资格有无</w:t>
            </w:r>
            <w:r>
              <w:rPr>
                <w:color w:val="231F20"/>
              </w:rPr>
              <w:t xml:space="preserve"> </w:t>
            </w:r>
            <w:r>
              <w:rPr>
                <w:color w:val="231F20"/>
                <w:spacing w:val="-2"/>
              </w:rPr>
              <w:t>异议</w:t>
            </w:r>
          </w:p>
        </w:tc>
        <w:tc>
          <w:tcPr>
            <w:tcW w:w="7074" w:type="dxa"/>
            <w:tcBorders>
              <w:right w:val="single" w:color="231F20" w:sz="4" w:space="0"/>
            </w:tcBorders>
            <w:noWrap w:val="0"/>
            <w:vAlign w:val="top"/>
          </w:tcPr>
          <w:p w14:paraId="70F3741D">
            <w:pPr>
              <w:pStyle w:val="8"/>
              <w:spacing w:before="95" w:line="203" w:lineRule="auto"/>
              <w:ind w:left="82"/>
            </w:pPr>
            <w:r>
              <w:rPr>
                <w:color w:val="231F20"/>
                <w:spacing w:val="-1"/>
              </w:rPr>
              <w:t>无□</w:t>
            </w:r>
          </w:p>
          <w:p w14:paraId="55C1BD1C">
            <w:pPr>
              <w:pStyle w:val="8"/>
              <w:spacing w:before="73" w:line="212" w:lineRule="auto"/>
              <w:ind w:left="88" w:right="79" w:hanging="4"/>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6"/>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异议内容：</w:t>
            </w:r>
            <w:r>
              <w:rPr>
                <w:rFonts w:ascii="方正楷体_GBK" w:hAnsi="方正楷体_GBK" w:eastAsia="方正楷体_GBK" w:cs="方正楷体_GBK"/>
                <w:color w:val="231F20"/>
                <w:spacing w:val="2"/>
              </w:rPr>
              <w:t>原告没有连续五年从事环境保护公益活动，</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2"/>
              </w:rPr>
              <w:t>不符合起诉</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8"/>
              </w:rPr>
              <w:t>条件。</w:t>
            </w:r>
          </w:p>
        </w:tc>
      </w:tr>
      <w:tr w14:paraId="01D6097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603908CB">
            <w:pPr>
              <w:pStyle w:val="8"/>
              <w:spacing w:before="91" w:line="235" w:lineRule="auto"/>
              <w:ind w:left="85" w:right="84"/>
            </w:pPr>
            <w:r>
              <w:rPr>
                <w:color w:val="231F20"/>
                <w:spacing w:val="-1"/>
              </w:rPr>
              <w:t>2. 对环境污染行为有无</w:t>
            </w:r>
            <w:r>
              <w:rPr>
                <w:color w:val="231F20"/>
                <w:spacing w:val="6"/>
              </w:rPr>
              <w:t xml:space="preserve"> </w:t>
            </w:r>
            <w:r>
              <w:rPr>
                <w:color w:val="231F20"/>
                <w:spacing w:val="-2"/>
              </w:rPr>
              <w:t>异议</w:t>
            </w:r>
          </w:p>
        </w:tc>
        <w:tc>
          <w:tcPr>
            <w:tcW w:w="7074" w:type="dxa"/>
            <w:tcBorders>
              <w:right w:val="single" w:color="231F20" w:sz="4" w:space="0"/>
            </w:tcBorders>
            <w:noWrap w:val="0"/>
            <w:vAlign w:val="top"/>
          </w:tcPr>
          <w:p w14:paraId="26008DE7">
            <w:pPr>
              <w:pStyle w:val="8"/>
              <w:spacing w:before="106"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4F0D34B4">
            <w:pPr>
              <w:pStyle w:val="8"/>
              <w:spacing w:before="52" w:line="208" w:lineRule="auto"/>
              <w:ind w:left="84"/>
            </w:pPr>
            <w:r>
              <w:rPr>
                <w:color w:val="231F20"/>
                <w:spacing w:val="-3"/>
              </w:rPr>
              <w:t>有□    异议内容：</w:t>
            </w:r>
          </w:p>
        </w:tc>
      </w:tr>
      <w:tr w14:paraId="633EB20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04A126FE">
            <w:pPr>
              <w:pStyle w:val="8"/>
              <w:spacing w:before="88" w:line="236" w:lineRule="auto"/>
              <w:ind w:left="88" w:right="84"/>
            </w:pPr>
            <w:r>
              <w:rPr>
                <w:color w:val="231F20"/>
                <w:spacing w:val="-1"/>
              </w:rPr>
              <w:t>3. 对造成损害事实或损</w:t>
            </w:r>
            <w:r>
              <w:rPr>
                <w:color w:val="231F20"/>
                <w:spacing w:val="2"/>
              </w:rPr>
              <w:t xml:space="preserve"> </w:t>
            </w:r>
            <w:r>
              <w:rPr>
                <w:color w:val="231F20"/>
                <w:spacing w:val="-1"/>
              </w:rPr>
              <w:t>害重大风险有无异议</w:t>
            </w:r>
          </w:p>
        </w:tc>
        <w:tc>
          <w:tcPr>
            <w:tcW w:w="7074" w:type="dxa"/>
            <w:tcBorders>
              <w:right w:val="single" w:color="231F20" w:sz="4" w:space="0"/>
            </w:tcBorders>
            <w:noWrap w:val="0"/>
            <w:vAlign w:val="top"/>
          </w:tcPr>
          <w:p w14:paraId="0D9F8CCD">
            <w:pPr>
              <w:pStyle w:val="8"/>
              <w:spacing w:before="106"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35A4EE25">
            <w:pPr>
              <w:pStyle w:val="8"/>
              <w:spacing w:before="52" w:line="208" w:lineRule="auto"/>
              <w:ind w:left="84"/>
            </w:pPr>
            <w:r>
              <w:rPr>
                <w:color w:val="231F20"/>
                <w:spacing w:val="-3"/>
              </w:rPr>
              <w:t>有□    异议内容：</w:t>
            </w:r>
          </w:p>
        </w:tc>
      </w:tr>
      <w:tr w14:paraId="73A27B9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14:paraId="1F55B54A">
            <w:pPr>
              <w:pStyle w:val="8"/>
              <w:spacing w:before="88" w:line="244" w:lineRule="auto"/>
              <w:ind w:left="82" w:right="84"/>
              <w:jc w:val="both"/>
            </w:pPr>
            <w:r>
              <w:rPr>
                <w:color w:val="231F20"/>
                <w:spacing w:val="-1"/>
              </w:rPr>
              <w:t>4. 对污染行为与损害结</w:t>
            </w:r>
            <w:r>
              <w:rPr>
                <w:color w:val="231F20"/>
                <w:spacing w:val="9"/>
              </w:rPr>
              <w:t xml:space="preserve"> </w:t>
            </w:r>
            <w:r>
              <w:rPr>
                <w:color w:val="231F20"/>
                <w:spacing w:val="22"/>
              </w:rPr>
              <w:t>果之间的因果关系有</w:t>
            </w:r>
            <w:r>
              <w:rPr>
                <w:color w:val="231F20"/>
                <w:spacing w:val="6"/>
              </w:rPr>
              <w:t xml:space="preserve"> </w:t>
            </w:r>
            <w:r>
              <w:rPr>
                <w:color w:val="231F20"/>
                <w:spacing w:val="-1"/>
              </w:rPr>
              <w:t>无异议</w:t>
            </w:r>
          </w:p>
        </w:tc>
        <w:tc>
          <w:tcPr>
            <w:tcW w:w="7074" w:type="dxa"/>
            <w:tcBorders>
              <w:right w:val="single" w:color="231F20" w:sz="4" w:space="0"/>
            </w:tcBorders>
            <w:noWrap w:val="0"/>
            <w:vAlign w:val="top"/>
          </w:tcPr>
          <w:p w14:paraId="7F9D1CC5">
            <w:pPr>
              <w:pStyle w:val="8"/>
              <w:spacing w:before="96" w:line="203" w:lineRule="auto"/>
              <w:ind w:left="82"/>
            </w:pPr>
            <w:r>
              <w:rPr>
                <w:color w:val="231F20"/>
                <w:spacing w:val="-1"/>
              </w:rPr>
              <w:t>无□</w:t>
            </w:r>
          </w:p>
          <w:p w14:paraId="63DF9277">
            <w:pPr>
              <w:pStyle w:val="8"/>
              <w:spacing w:before="73" w:line="212" w:lineRule="auto"/>
              <w:ind w:left="102" w:right="88" w:hanging="18"/>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异议内容：</w:t>
            </w:r>
            <w:r>
              <w:rPr>
                <w:color w:val="231F20"/>
                <w:spacing w:val="-26"/>
              </w:rPr>
              <w:t xml:space="preserve"> </w:t>
            </w:r>
            <w:r>
              <w:rPr>
                <w:rFonts w:ascii="方正楷体_GBK" w:hAnsi="方正楷体_GBK" w:eastAsia="方正楷体_GBK" w:cs="方正楷体_GBK"/>
                <w:color w:val="231F20"/>
                <w:spacing w:val="2"/>
              </w:rPr>
              <w:t>除了本公司，还有其他企业在河流里排</w:t>
            </w:r>
            <w:r>
              <w:rPr>
                <w:rFonts w:ascii="方正楷体_GBK" w:hAnsi="方正楷体_GBK" w:eastAsia="方正楷体_GBK" w:cs="方正楷体_GBK"/>
                <w:color w:val="231F20"/>
                <w:spacing w:val="1"/>
              </w:rPr>
              <w:t>污，故造成水体</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2"/>
              </w:rPr>
              <w:t>污染不全是本公司原因，本公司不应当承担高额的赔偿金。</w:t>
            </w:r>
          </w:p>
        </w:tc>
      </w:tr>
      <w:tr w14:paraId="6480558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14:paraId="67F9EAD2">
            <w:pPr>
              <w:pStyle w:val="8"/>
              <w:spacing w:before="97"/>
              <w:ind w:left="86" w:right="85" w:hanging="1"/>
            </w:pPr>
            <w:r>
              <w:rPr>
                <w:color w:val="231F20"/>
                <w:spacing w:val="3"/>
              </w:rPr>
              <w:t>5. 有无其他免责 / 减轻</w:t>
            </w:r>
            <w:r>
              <w:rPr>
                <w:color w:val="231F20"/>
              </w:rPr>
              <w:t xml:space="preserve"> </w:t>
            </w:r>
            <w:r>
              <w:rPr>
                <w:color w:val="231F20"/>
                <w:spacing w:val="-2"/>
              </w:rPr>
              <w:t>责任的事由</w:t>
            </w:r>
          </w:p>
        </w:tc>
        <w:tc>
          <w:tcPr>
            <w:tcW w:w="7074" w:type="dxa"/>
            <w:tcBorders>
              <w:right w:val="single" w:color="231F20" w:sz="4" w:space="0"/>
            </w:tcBorders>
            <w:noWrap w:val="0"/>
            <w:vAlign w:val="top"/>
          </w:tcPr>
          <w:p w14:paraId="3906B1B0">
            <w:pPr>
              <w:pStyle w:val="8"/>
              <w:spacing w:before="96" w:line="203" w:lineRule="auto"/>
              <w:ind w:left="82"/>
            </w:pPr>
            <w:r>
              <w:rPr>
                <w:color w:val="231F20"/>
                <w:spacing w:val="-1"/>
              </w:rPr>
              <w:t>无□</w:t>
            </w:r>
          </w:p>
          <w:p w14:paraId="3602B5EE">
            <w:pPr>
              <w:pStyle w:val="8"/>
              <w:spacing w:before="72" w:line="177" w:lineRule="auto"/>
              <w:ind w:left="84"/>
              <w:rPr>
                <w:rFonts w:ascii="方正楷体_GBK" w:hAnsi="方正楷体_GBK" w:eastAsia="方正楷体_GBK" w:cs="方正楷体_GBK"/>
              </w:rPr>
            </w:pPr>
            <w:r>
              <w:rPr>
                <w:color w:val="231F20"/>
                <w:spacing w:val="-2"/>
              </w:rPr>
              <w:t>有</w:t>
            </w:r>
            <w:r>
              <w:rPr>
                <w:rFonts w:hint="default" w:ascii="Wingdings 2" w:hAnsi="Wingdings 2" w:cs="Wingdings 2"/>
                <w:color w:val="231F20"/>
                <w:spacing w:val="20"/>
                <w:sz w:val="23"/>
                <w:lang w:eastAsia="zh-CN"/>
              </w:rPr>
              <w:t>R</w:t>
            </w:r>
            <w:r>
              <w:rPr>
                <w:rFonts w:ascii="微软雅黑" w:hAnsi="微软雅黑" w:eastAsia="微软雅黑" w:cs="微软雅黑"/>
                <w:color w:val="231F20"/>
                <w:spacing w:val="-2"/>
                <w:position w:val="-1"/>
                <w:sz w:val="23"/>
                <w:szCs w:val="23"/>
              </w:rPr>
              <w:t xml:space="preserve">   </w:t>
            </w:r>
            <w:r>
              <w:rPr>
                <w:color w:val="231F20"/>
                <w:spacing w:val="-2"/>
              </w:rPr>
              <w:t>具体内容：</w:t>
            </w:r>
            <w:r>
              <w:rPr>
                <w:rFonts w:ascii="方正楷体_GBK" w:hAnsi="方正楷体_GBK" w:eastAsia="方正楷体_GBK" w:cs="方正楷体_GBK"/>
                <w:color w:val="231F20"/>
                <w:spacing w:val="-2"/>
              </w:rPr>
              <w:t>损害已经不存在，本公司不应承担损害赔偿</w:t>
            </w:r>
            <w:r>
              <w:rPr>
                <w:rFonts w:ascii="方正楷体_GBK" w:hAnsi="方正楷体_GBK" w:eastAsia="方正楷体_GBK" w:cs="方正楷体_GBK"/>
                <w:color w:val="231F20"/>
                <w:spacing w:val="-3"/>
              </w:rPr>
              <w:t>责任。</w:t>
            </w:r>
          </w:p>
        </w:tc>
      </w:tr>
      <w:tr w14:paraId="3AEB8EE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7" w:hRule="atLeast"/>
        </w:trPr>
        <w:tc>
          <w:tcPr>
            <w:tcW w:w="2270" w:type="dxa"/>
            <w:tcBorders>
              <w:left w:val="single" w:color="231F20" w:sz="4" w:space="0"/>
            </w:tcBorders>
            <w:noWrap w:val="0"/>
            <w:vAlign w:val="top"/>
          </w:tcPr>
          <w:p w14:paraId="65A2AA1D">
            <w:pPr>
              <w:pStyle w:val="8"/>
              <w:spacing w:before="86" w:line="245" w:lineRule="auto"/>
              <w:ind w:left="84" w:right="84" w:firstLine="1"/>
              <w:jc w:val="both"/>
            </w:pPr>
            <w:r>
              <w:rPr>
                <w:color w:val="231F20"/>
                <w:spacing w:val="-1"/>
              </w:rPr>
              <w:t>6. 答辩依据的法律、行</w:t>
            </w:r>
            <w:r>
              <w:rPr>
                <w:color w:val="231F20"/>
                <w:spacing w:val="5"/>
              </w:rPr>
              <w:t xml:space="preserve"> </w:t>
            </w:r>
            <w:r>
              <w:rPr>
                <w:color w:val="231F20"/>
                <w:spacing w:val="22"/>
              </w:rPr>
              <w:t>政法规等规定（可另</w:t>
            </w:r>
            <w:r>
              <w:rPr>
                <w:color w:val="231F20"/>
                <w:spacing w:val="4"/>
              </w:rPr>
              <w:t xml:space="preserve"> </w:t>
            </w:r>
            <w:r>
              <w:rPr>
                <w:color w:val="231F20"/>
                <w:spacing w:val="1"/>
              </w:rPr>
              <w:t>附页）</w:t>
            </w:r>
          </w:p>
        </w:tc>
        <w:tc>
          <w:tcPr>
            <w:tcW w:w="7074" w:type="dxa"/>
            <w:tcBorders>
              <w:right w:val="single" w:color="231F20" w:sz="4" w:space="0"/>
            </w:tcBorders>
            <w:noWrap w:val="0"/>
            <w:vAlign w:val="top"/>
          </w:tcPr>
          <w:p w14:paraId="46F483B8">
            <w:pPr>
              <w:rPr>
                <w:rFonts w:ascii="Arial"/>
                <w:sz w:val="21"/>
              </w:rPr>
            </w:pPr>
          </w:p>
        </w:tc>
      </w:tr>
    </w:tbl>
    <w:p w14:paraId="679D7154">
      <w:pPr>
        <w:pStyle w:val="3"/>
      </w:pPr>
    </w:p>
    <w:p w14:paraId="166A9A1A">
      <w:pPr>
        <w:sectPr>
          <w:footerReference r:id="rId8" w:type="default"/>
          <w:pgSz w:w="11906" w:h="16838"/>
          <w:pgMar w:top="400" w:right="1133" w:bottom="998" w:left="1417" w:header="0" w:footer="810" w:gutter="0"/>
          <w:cols w:space="720" w:num="1"/>
        </w:sectPr>
      </w:pPr>
    </w:p>
    <w:p w14:paraId="2DCCFBB4">
      <w:pPr>
        <w:spacing w:before="41"/>
      </w:pPr>
    </w:p>
    <w:p w14:paraId="08EFC6DC">
      <w:pPr>
        <w:spacing w:before="41"/>
      </w:pPr>
    </w:p>
    <w:p w14:paraId="7C349E01">
      <w:pPr>
        <w:spacing w:before="41"/>
      </w:pPr>
    </w:p>
    <w:p w14:paraId="30BF5537">
      <w:pPr>
        <w:spacing w:before="41"/>
      </w:pPr>
    </w:p>
    <w:tbl>
      <w:tblPr>
        <w:tblStyle w:val="9"/>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1CBBEC6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2" w:hRule="atLeast"/>
        </w:trPr>
        <w:tc>
          <w:tcPr>
            <w:tcW w:w="2270" w:type="dxa"/>
            <w:tcBorders>
              <w:left w:val="single" w:color="231F20" w:sz="4" w:space="0"/>
            </w:tcBorders>
            <w:noWrap w:val="0"/>
            <w:vAlign w:val="top"/>
          </w:tcPr>
          <w:p w14:paraId="3CE7512F">
            <w:pPr>
              <w:pStyle w:val="8"/>
              <w:spacing w:before="85" w:line="236" w:lineRule="auto"/>
              <w:ind w:right="84" w:firstLine="116"/>
            </w:pPr>
            <w:r>
              <w:rPr>
                <w:color w:val="231F20"/>
                <w:spacing w:val="-3"/>
              </w:rPr>
              <w:t>7. 其他需要说明的内容</w:t>
            </w:r>
            <w:r>
              <w:rPr>
                <w:color w:val="231F20"/>
              </w:rPr>
              <w:t xml:space="preserve"> </w:t>
            </w:r>
            <w:r>
              <w:rPr>
                <w:color w:val="231F20"/>
                <w:spacing w:val="-1"/>
              </w:rPr>
              <w:t>（可另附页）</w:t>
            </w:r>
          </w:p>
        </w:tc>
        <w:tc>
          <w:tcPr>
            <w:tcW w:w="7074" w:type="dxa"/>
            <w:tcBorders>
              <w:right w:val="single" w:color="231F20" w:sz="4" w:space="0"/>
            </w:tcBorders>
            <w:noWrap w:val="0"/>
            <w:vAlign w:val="top"/>
          </w:tcPr>
          <w:p w14:paraId="2A4BC484">
            <w:pPr>
              <w:pStyle w:val="8"/>
              <w:spacing w:before="103" w:line="165" w:lineRule="auto"/>
              <w:ind w:left="82"/>
              <w:rPr>
                <w:rFonts w:hint="eastAsia" w:ascii="微软雅黑" w:hAnsi="微软雅黑" w:eastAsia="方正书宋_GBK" w:cs="微软雅黑"/>
                <w:sz w:val="23"/>
                <w:szCs w:val="23"/>
                <w:lang w:eastAsia="zh-CN"/>
              </w:rPr>
            </w:pPr>
            <w:r>
              <w:rPr>
                <w:color w:val="231F20"/>
                <w:spacing w:val="21"/>
              </w:rPr>
              <w:t>无</w:t>
            </w:r>
            <w:r>
              <w:rPr>
                <w:rFonts w:hint="default" w:ascii="Wingdings 2" w:hAnsi="Wingdings 2" w:eastAsia="微软雅黑" w:cs="Wingdings 2"/>
                <w:color w:val="231F20"/>
                <w:spacing w:val="21"/>
                <w:sz w:val="23"/>
                <w:szCs w:val="23"/>
                <w:lang w:eastAsia="zh-CN"/>
              </w:rPr>
              <w:t>R</w:t>
            </w:r>
          </w:p>
          <w:p w14:paraId="56B8ACEC">
            <w:pPr>
              <w:pStyle w:val="8"/>
              <w:spacing w:before="49" w:line="210" w:lineRule="auto"/>
              <w:ind w:left="84"/>
            </w:pPr>
            <w:r>
              <w:rPr>
                <w:color w:val="231F20"/>
                <w:spacing w:val="-3"/>
              </w:rPr>
              <w:t>有□    具体内容：</w:t>
            </w:r>
          </w:p>
        </w:tc>
      </w:tr>
      <w:tr w14:paraId="7A15237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bottom w:val="single" w:color="231F20" w:sz="4" w:space="0"/>
            </w:tcBorders>
            <w:noWrap w:val="0"/>
            <w:vAlign w:val="top"/>
          </w:tcPr>
          <w:p w14:paraId="2AE08A39">
            <w:pPr>
              <w:pStyle w:val="8"/>
              <w:spacing w:before="258" w:line="209" w:lineRule="auto"/>
              <w:jc w:val="right"/>
            </w:pPr>
            <w:r>
              <w:rPr>
                <w:color w:val="231F20"/>
                <w:spacing w:val="-11"/>
              </w:rPr>
              <w:t>8. 证据清单（可另附页）</w:t>
            </w:r>
          </w:p>
        </w:tc>
        <w:tc>
          <w:tcPr>
            <w:tcW w:w="7074" w:type="dxa"/>
            <w:tcBorders>
              <w:bottom w:val="single" w:color="231F20" w:sz="4" w:space="0"/>
              <w:right w:val="single" w:color="231F20" w:sz="4" w:space="0"/>
            </w:tcBorders>
            <w:noWrap w:val="0"/>
            <w:vAlign w:val="top"/>
          </w:tcPr>
          <w:p w14:paraId="6B88BE39">
            <w:pPr>
              <w:spacing w:before="84" w:line="228" w:lineRule="auto"/>
              <w:ind w:left="98"/>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1. 合法开展生产经营，未污染环境的证</w:t>
            </w:r>
            <w:r>
              <w:rPr>
                <w:rFonts w:ascii="方正楷体_GBK" w:hAnsi="方正楷体_GBK" w:eastAsia="方正楷体_GBK" w:cs="方正楷体_GBK"/>
                <w:color w:val="231F20"/>
                <w:spacing w:val="-2"/>
                <w:sz w:val="21"/>
                <w:szCs w:val="21"/>
              </w:rPr>
              <w:t>据材料</w:t>
            </w:r>
          </w:p>
          <w:p w14:paraId="2A22E9C3">
            <w:pPr>
              <w:spacing w:before="58" w:line="227"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2. 对原告证据的质证意见</w:t>
            </w:r>
          </w:p>
        </w:tc>
      </w:tr>
    </w:tbl>
    <w:p w14:paraId="232E6C4C">
      <w:pPr>
        <w:spacing w:before="169" w:line="219" w:lineRule="auto"/>
        <w:ind w:left="5429" w:hanging="4054"/>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7"/>
          <w:sz w:val="30"/>
          <w:szCs w:val="30"/>
        </w:rPr>
        <w:t>）：</w:t>
      </w:r>
      <w:r>
        <w:rPr>
          <w:rFonts w:ascii="方正小标宋_GBK" w:hAnsi="方正小标宋_GBK" w:eastAsia="方正小标宋_GBK" w:cs="方正小标宋_GBK"/>
          <w:color w:val="231F20"/>
          <w:spacing w:val="-35"/>
          <w:sz w:val="30"/>
          <w:szCs w:val="30"/>
        </w:rPr>
        <w:t xml:space="preserve"> </w:t>
      </w:r>
      <w:r>
        <w:rPr>
          <w:rFonts w:ascii="方正楷体_GBK" w:hAnsi="方正楷体_GBK" w:eastAsia="方正楷体_GBK" w:cs="方正楷体_GBK"/>
          <w:color w:val="231F20"/>
          <w:spacing w:val="-15"/>
          <w:sz w:val="30"/>
          <w:szCs w:val="30"/>
        </w:rPr>
        <w:t>李</w:t>
      </w:r>
      <w:r>
        <w:rPr>
          <w:rFonts w:ascii="方正楷体_GBK" w:hAnsi="方正楷体_GBK" w:eastAsia="方正楷体_GBK" w:cs="方正楷体_GBK"/>
          <w:color w:val="231F20"/>
          <w:spacing w:val="70"/>
          <w:sz w:val="30"/>
          <w:szCs w:val="30"/>
        </w:rPr>
        <w:t xml:space="preserve"> </w:t>
      </w:r>
      <w:r>
        <w:rPr>
          <w:rFonts w:ascii="方正楷体_GBK" w:hAnsi="方正楷体_GBK" w:eastAsia="方正楷体_GBK" w:cs="方正楷体_GBK"/>
          <w:color w:val="231F20"/>
          <w:spacing w:val="-15"/>
          <w:sz w:val="30"/>
          <w:szCs w:val="30"/>
        </w:rPr>
        <w:t>×× 王  ××</w:t>
      </w:r>
      <w:r>
        <w:rPr>
          <w:rFonts w:ascii="方正楷体_GBK" w:hAnsi="方正楷体_GBK" w:eastAsia="方正楷体_GBK" w:cs="方正楷体_GBK"/>
          <w:color w:val="231F20"/>
          <w:spacing w:val="11"/>
          <w:sz w:val="30"/>
          <w:szCs w:val="30"/>
        </w:rPr>
        <w:t xml:space="preserve">    </w:t>
      </w:r>
      <w:r>
        <w:rPr>
          <w:rFonts w:ascii="方正楷体_GBK" w:hAnsi="方正楷体_GBK" w:eastAsia="方正楷体_GBK" w:cs="方正楷体_GBK"/>
          <w:color w:val="231F20"/>
          <w:spacing w:val="-15"/>
          <w:sz w:val="30"/>
          <w:szCs w:val="30"/>
        </w:rPr>
        <w:t>×</w:t>
      </w:r>
      <w:r>
        <w:rPr>
          <w:rFonts w:ascii="方正楷体_GBK" w:hAnsi="方正楷体_GBK" w:eastAsia="方正楷体_GBK" w:cs="方正楷体_GBK"/>
          <w:color w:val="231F20"/>
          <w:spacing w:val="-16"/>
          <w:sz w:val="30"/>
          <w:szCs w:val="30"/>
        </w:rPr>
        <w:t>××× 化工公司</w:t>
      </w:r>
      <w:r>
        <w:rPr>
          <w:rFonts w:ascii="方正楷体_GBK" w:hAnsi="方正楷体_GBK" w:eastAsia="方正楷体_GBK" w:cs="方正楷体_GBK"/>
          <w:color w:val="231F20"/>
          <w:spacing w:val="2"/>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14:paraId="67E5A4AC">
      <w:pPr>
        <w:spacing w:line="219" w:lineRule="auto"/>
        <w:rPr>
          <w:rFonts w:ascii="方正楷体_GBK" w:hAnsi="方正楷体_GBK" w:eastAsia="方正楷体_GBK" w:cs="方正楷体_GBK"/>
          <w:sz w:val="30"/>
          <w:szCs w:val="30"/>
        </w:rPr>
        <w:sectPr>
          <w:footerReference r:id="rId9" w:type="default"/>
          <w:pgSz w:w="11906" w:h="16838"/>
          <w:pgMar w:top="400" w:right="1417" w:bottom="998" w:left="1133" w:header="0" w:footer="810" w:gutter="0"/>
          <w:cols w:space="720" w:num="1"/>
        </w:sectPr>
      </w:pPr>
    </w:p>
    <w:p w14:paraId="7A624D8E"/>
    <w:sectPr>
      <w:headerReference r:id="rId10" w:type="default"/>
      <w:footerReference r:id="rId11"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 w:name="Arial">
    <w:panose1 w:val="020B0604020202020204"/>
    <w:charset w:val="00"/>
    <w:family w:val="auto"/>
    <w:pitch w:val="default"/>
    <w:sig w:usb0="E0002EFF" w:usb1="C000785B" w:usb2="00000009" w:usb3="00000000" w:csb0="400001FF" w:csb1="FFFF0000"/>
  </w:font>
  <w:font w:name="方正书宋_GBK">
    <w:altName w:val="微软雅黑"/>
    <w:panose1 w:val="02000000000000000000"/>
    <w:charset w:val="86"/>
    <w:family w:val="auto"/>
    <w:pitch w:val="default"/>
    <w:sig w:usb0="00000001" w:usb1="08000000" w:usb2="00000000" w:usb3="00000000" w:csb0="00040000" w:csb1="00000000"/>
  </w:font>
  <w:font w:name="方正小标宋_GBK">
    <w:altName w:val="微软雅黑"/>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86"/>
    <w:family w:val="auto"/>
    <w:pitch w:val="default"/>
    <w:sig w:usb0="00000001" w:usb1="080E0000" w:usb2="00000000" w:usb3="00000000" w:csb0="00040000" w:csb1="00000000"/>
  </w:font>
  <w:font w:name="方正黑体_GBK">
    <w:altName w:val="微软雅黑"/>
    <w:panose1 w:val="02000000000000000000"/>
    <w:charset w:val="86"/>
    <w:family w:val="auto"/>
    <w:pitch w:val="default"/>
    <w:sig w:usb0="00000001" w:usb1="08000000" w:usb2="00000000" w:usb3="00000000" w:csb0="00040000" w:csb1="00000000"/>
  </w:font>
  <w:font w:name="方正楷体_GBK">
    <w:altName w:val="微软雅黑"/>
    <w:panose1 w:val="02000000000000000000"/>
    <w:charset w:val="86"/>
    <w:family w:val="auto"/>
    <w:pitch w:val="default"/>
    <w:sig w:usb0="00000001" w:usb1="08000000" w:usb2="00000000" w:usb3="00000000" w:csb0="00040000" w:csb1="00000000"/>
  </w:font>
  <w:font w:name="Wingdings 2">
    <w:altName w:val="Wingdings"/>
    <w:panose1 w:val="05020102010507070707"/>
    <w:charset w:val="02"/>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2C1894">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741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D9EC31">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742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A56D6">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743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73967">
    <w:pPr>
      <w:spacing w:line="176" w:lineRule="auto"/>
      <w:ind w:left="7"/>
      <w:rPr>
        <w:rFonts w:ascii="Times New Roman" w:hAnsi="Times New Roman" w:eastAsia="Times New Roman" w:cs="Times New Roman"/>
        <w:sz w:val="21"/>
        <w:szCs w:val="21"/>
      </w:rPr>
    </w:pPr>
    <w:r>
      <w:rPr>
        <w:rFonts w:ascii="Times New Roman" w:hAnsi="Times New Roman" w:eastAsia="Times New Roman" w:cs="Times New Roman"/>
        <w:color w:val="231F20"/>
        <w:spacing w:val="-2"/>
        <w:sz w:val="21"/>
        <w:szCs w:val="21"/>
      </w:rPr>
      <w:t>744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8A510">
    <w:pPr>
      <w:spacing w:line="176" w:lineRule="auto"/>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937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7239D">
    <w:pPr>
      <w:pStyle w:val="3"/>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2AD11">
    <w:pPr>
      <w:pStyle w:val="3"/>
      <w:spacing w:line="14" w:lineRule="auto"/>
      <w:rPr>
        <w:sz w:val="2"/>
      </w:rPr>
    </w:pPr>
    <w:bookmarkStart w:id="0" w:name="bookmark265"/>
    <w:bookmarkEnd w:id="0"/>
    <w:bookmarkStart w:id="1" w:name="bookmark199"/>
    <w:bookmarkEnd w:id="1"/>
    <w:bookmarkStart w:id="2" w:name="bookmark26"/>
    <w:bookmarkEnd w:id="2"/>
    <w:bookmarkStart w:id="3" w:name="bookmark95"/>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WQ4YjA1ZDA3ZWU1ODI5Y2EyM2Q5YjAxYjk0NDQ4MGIifQ=="/>
  </w:docVars>
  <w:rsids>
    <w:rsidRoot w:val="00000000"/>
    <w:rsid w:val="05922349"/>
    <w:rsid w:val="0B8C6CF8"/>
    <w:rsid w:val="0EEEE2EE"/>
    <w:rsid w:val="106252BF"/>
    <w:rsid w:val="1243387A"/>
    <w:rsid w:val="14B63DA8"/>
    <w:rsid w:val="1BB82A97"/>
    <w:rsid w:val="1DAE4148"/>
    <w:rsid w:val="2D862FAB"/>
    <w:rsid w:val="33DA9E9B"/>
    <w:rsid w:val="3AEB0608"/>
    <w:rsid w:val="3C9A6F56"/>
    <w:rsid w:val="3CE8434E"/>
    <w:rsid w:val="3F47EB2B"/>
    <w:rsid w:val="3F9FDA55"/>
    <w:rsid w:val="3FDF4AB0"/>
    <w:rsid w:val="3FEFD56B"/>
    <w:rsid w:val="3FFCB97D"/>
    <w:rsid w:val="450439AA"/>
    <w:rsid w:val="46F33B60"/>
    <w:rsid w:val="49575377"/>
    <w:rsid w:val="4C322D35"/>
    <w:rsid w:val="576F55A7"/>
    <w:rsid w:val="59BDB788"/>
    <w:rsid w:val="5BEF04A4"/>
    <w:rsid w:val="5F3E0651"/>
    <w:rsid w:val="5F4F5ADA"/>
    <w:rsid w:val="5FBFE48F"/>
    <w:rsid w:val="64715B3A"/>
    <w:rsid w:val="67D35604"/>
    <w:rsid w:val="69271AFF"/>
    <w:rsid w:val="6B99415D"/>
    <w:rsid w:val="6DDF034E"/>
    <w:rsid w:val="6E97D185"/>
    <w:rsid w:val="6FB32028"/>
    <w:rsid w:val="71736869"/>
    <w:rsid w:val="72FFF92E"/>
    <w:rsid w:val="739F053E"/>
    <w:rsid w:val="775FFE76"/>
    <w:rsid w:val="78EC01A4"/>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Arial" w:hAnsi="Arial" w:eastAsia="宋体"/>
      <w:kern w:val="44"/>
      <w:sz w:val="21"/>
    </w:rPr>
  </w:style>
  <w:style w:type="character" w:default="1" w:styleId="7">
    <w:name w:val="Default Paragraph Font"/>
    <w:semiHidden/>
    <w:qFormat/>
    <w:uiPriority w:val="0"/>
  </w:style>
  <w:style w:type="table" w:default="1" w:styleId="6">
    <w:name w:val="Normal Table"/>
    <w:semiHidden/>
    <w:qFormat/>
    <w:uiPriority w:val="0"/>
    <w:tblPr>
      <w:tblStyle w:val="6"/>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9">
    <w:name w:val="Table Normal"/>
    <w:unhideWhenUsed/>
    <w:qFormat/>
    <w:uiPriority w:val="0"/>
    <w:tblPr>
      <w:tblStyle w:val="6"/>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4549</Words>
  <Characters>4978</Characters>
  <TotalTime>36</TotalTime>
  <ScaleCrop>false</ScaleCrop>
  <LinksUpToDate>false</LinksUpToDate>
  <CharactersWithSpaces>5811</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2025-05-31T17:01:00Z</dcterms:created>
  <dc:creator>Administrator</dc:creator>
  <cp:lastModifiedBy>笑而不语</cp:lastModifiedBy>
  <dcterms:modified xsi:type="dcterms:W3CDTF">2026-09-02T18:08:32Z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2025-06-01T02:41:00Z</vt:filetime>
  </property>
  <property fmtid="{D5CDD505-2E9C-101B-9397-08002B2CF9AE}" pid="4" name="KSOProductBuildVer">
    <vt:lpwstr>2052-12.1.0.20784</vt:lpwstr>
  </property>
  <property fmtid="{D5CDD505-2E9C-101B-9397-08002B2CF9AE}" pid="5" name="ICV">
    <vt:lpwstr>07F64A70ED6D42A9BD2B5F7CF94AC7A5_13</vt:lpwstr>
  </property>
  <property fmtid="{D5CDD505-2E9C-101B-9397-08002B2CF9AE}" pid="6" name="KSOTemplateDocerSaveRecord">
    <vt:lpwstr>eyJoZGlkIjoiODE2ZTcyMmViYzFlNWRmNTEwZTFlN2E2NWE5N2ZiMjgiLCJ1c2VySWQiOiI3MjM3Mzg5NzQifQ==</vt:lpwstr>
  </property>
</Properties>
</file>