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AA2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194.违法刑事拘留赔偿国家赔偿答辩状</w:t>
      </w:r>
    </w:p>
    <w:p w14:paraId="1B3A6E03">
      <w:pPr>
        <w:pStyle w:val="3"/>
        <w:spacing w:line="274" w:lineRule="auto"/>
      </w:pPr>
    </w:p>
    <w:p w14:paraId="15EC8589">
      <w:pPr>
        <w:pStyle w:val="3"/>
        <w:spacing w:line="274" w:lineRule="auto"/>
      </w:pPr>
    </w:p>
    <w:p w14:paraId="302087A1">
      <w:pPr>
        <w:pStyle w:val="3"/>
        <w:spacing w:line="274" w:lineRule="auto"/>
      </w:pPr>
    </w:p>
    <w:p w14:paraId="72B867C1">
      <w:pPr>
        <w:pStyle w:val="3"/>
        <w:spacing w:line="274" w:lineRule="auto"/>
      </w:pPr>
    </w:p>
    <w:p w14:paraId="3758FB61">
      <w:pPr>
        <w:pStyle w:val="3"/>
        <w:spacing w:line="275" w:lineRule="auto"/>
      </w:pPr>
    </w:p>
    <w:p w14:paraId="752003E9">
      <w:pPr>
        <w:spacing w:before="161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（违法刑事拘留赔偿）</w:t>
      </w:r>
    </w:p>
    <w:p w14:paraId="6CC69CB5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1237"/>
        <w:gridCol w:w="1605"/>
        <w:gridCol w:w="1019"/>
        <w:gridCol w:w="4450"/>
      </w:tblGrid>
      <w:tr w14:paraId="2AACA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3B71D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256CBF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1158459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2D2CB99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4150B81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23CA1A35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1AFAB3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4A51D4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63776A1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509EA8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33" w:type="dxa"/>
            <w:tcBorders>
              <w:left w:val="single" w:color="231F20" w:sz="4" w:space="0"/>
            </w:tcBorders>
            <w:noWrap w:val="0"/>
            <w:vAlign w:val="top"/>
          </w:tcPr>
          <w:p w14:paraId="232938B8">
            <w:pPr>
              <w:pStyle w:val="8"/>
              <w:spacing w:before="86" w:line="208" w:lineRule="auto"/>
              <w:ind w:left="30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42" w:type="dxa"/>
            <w:gridSpan w:val="2"/>
            <w:noWrap w:val="0"/>
            <w:vAlign w:val="top"/>
          </w:tcPr>
          <w:p w14:paraId="4CD06DFB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197E642B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0" w:type="dxa"/>
            <w:tcBorders>
              <w:right w:val="single" w:color="231F20" w:sz="4" w:space="0"/>
            </w:tcBorders>
            <w:noWrap w:val="0"/>
            <w:vAlign w:val="top"/>
          </w:tcPr>
          <w:p w14:paraId="42475919">
            <w:pPr>
              <w:rPr>
                <w:rFonts w:ascii="Arial"/>
                <w:sz w:val="21"/>
              </w:rPr>
            </w:pPr>
          </w:p>
        </w:tc>
      </w:tr>
      <w:tr w14:paraId="40CA2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5ABA6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61E3C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C6FF420">
            <w:pPr>
              <w:spacing w:line="346" w:lineRule="auto"/>
              <w:rPr>
                <w:rFonts w:ascii="Arial"/>
                <w:sz w:val="21"/>
              </w:rPr>
            </w:pPr>
          </w:p>
          <w:p w14:paraId="449F6F2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A22293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A3CA8A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18F6697F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06EB0A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3063632">
            <w:pPr>
              <w:spacing w:line="341" w:lineRule="auto"/>
              <w:rPr>
                <w:rFonts w:ascii="Arial"/>
                <w:sz w:val="21"/>
              </w:rPr>
            </w:pPr>
          </w:p>
          <w:p w14:paraId="2A3DDBED">
            <w:pPr>
              <w:spacing w:line="341" w:lineRule="auto"/>
              <w:rPr>
                <w:rFonts w:ascii="Arial"/>
                <w:sz w:val="21"/>
              </w:rPr>
            </w:pPr>
          </w:p>
          <w:p w14:paraId="58BFA83F">
            <w:pPr>
              <w:pStyle w:val="8"/>
              <w:spacing w:before="79" w:line="209" w:lineRule="auto"/>
              <w:ind w:left="61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72B062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8A9C9D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07D895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9EDC655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192495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50A9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23B86D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6E07ABB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448066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B29A16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99F0C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2250013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2"/>
              </w:rPr>
              <w:t>1. 对赔偿请求人陈述的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基本事实有无异议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CCB87D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0343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5AC85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05810C4">
            <w:pPr>
              <w:pStyle w:val="8"/>
              <w:spacing w:before="87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对侵犯人身自由赔偿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17A64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A0D5B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72C7645A">
      <w:pPr>
        <w:pStyle w:val="3"/>
      </w:pPr>
    </w:p>
    <w:p w14:paraId="52826C5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EFD8C8">
      <w:pPr>
        <w:spacing w:before="41"/>
      </w:pPr>
    </w:p>
    <w:p w14:paraId="23CF74D2">
      <w:pPr>
        <w:spacing w:before="41"/>
      </w:pPr>
    </w:p>
    <w:p w14:paraId="6D810F94">
      <w:pPr>
        <w:spacing w:before="41"/>
      </w:pPr>
    </w:p>
    <w:p w14:paraId="5506D0B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01"/>
        <w:gridCol w:w="6473"/>
      </w:tblGrid>
      <w:tr w14:paraId="614E8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1615D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对精神损害赔偿有无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5EE555B4">
            <w:pPr>
              <w:pStyle w:val="8"/>
              <w:spacing w:before="94" w:line="234" w:lineRule="auto"/>
              <w:ind w:left="83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47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04D7F131">
            <w:pPr>
              <w:spacing w:line="346" w:lineRule="auto"/>
              <w:rPr>
                <w:rFonts w:ascii="Arial"/>
                <w:sz w:val="21"/>
              </w:rPr>
            </w:pPr>
          </w:p>
          <w:p w14:paraId="5176BCA7">
            <w:pPr>
              <w:pStyle w:val="8"/>
              <w:spacing w:before="78" w:line="208" w:lineRule="auto"/>
              <w:ind w:left="327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52DB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38827A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对其他赔偿请求有无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7F6E5136">
            <w:pPr>
              <w:pStyle w:val="8"/>
              <w:spacing w:before="94" w:line="233" w:lineRule="auto"/>
              <w:ind w:left="83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47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814F47E">
            <w:pPr>
              <w:spacing w:line="345" w:lineRule="auto"/>
              <w:rPr>
                <w:rFonts w:ascii="Arial"/>
                <w:sz w:val="21"/>
              </w:rPr>
            </w:pPr>
          </w:p>
          <w:p w14:paraId="25E53538">
            <w:pPr>
              <w:pStyle w:val="8"/>
              <w:spacing w:before="79" w:line="208" w:lineRule="auto"/>
              <w:ind w:left="327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A6C90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6E138">
            <w:pPr>
              <w:pStyle w:val="8"/>
              <w:spacing w:before="86" w:line="236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21A0963A"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E3E5EB7">
            <w:pPr>
              <w:rPr>
                <w:rFonts w:ascii="Arial"/>
                <w:sz w:val="21"/>
              </w:rPr>
            </w:pPr>
          </w:p>
        </w:tc>
      </w:tr>
      <w:tr w14:paraId="6BFC8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1F37E">
            <w:pPr>
              <w:pStyle w:val="8"/>
              <w:spacing w:before="89" w:line="243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有无参考裁判文书或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指导性案例（可另附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31DB6FD9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6F6FB96">
            <w:pPr>
              <w:spacing w:line="339" w:lineRule="auto"/>
              <w:rPr>
                <w:rFonts w:ascii="Arial"/>
                <w:sz w:val="21"/>
              </w:rPr>
            </w:pPr>
          </w:p>
          <w:p w14:paraId="45A40F48">
            <w:pPr>
              <w:pStyle w:val="8"/>
              <w:spacing w:before="78" w:line="199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47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7F8C85F">
            <w:pPr>
              <w:pStyle w:val="8"/>
              <w:spacing w:before="89" w:line="209" w:lineRule="auto"/>
              <w:ind w:left="117"/>
            </w:pPr>
            <w:r>
              <w:rPr>
                <w:color w:val="231F20"/>
                <w:spacing w:val="-4"/>
              </w:rPr>
              <w:t>案号 / 案例名称：</w:t>
            </w:r>
          </w:p>
        </w:tc>
      </w:tr>
      <w:tr w14:paraId="4EEF1C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CB47F60">
            <w:pPr>
              <w:pStyle w:val="8"/>
              <w:spacing w:before="91" w:line="236" w:lineRule="auto"/>
              <w:ind w:left="91" w:right="85" w:hanging="7"/>
            </w:pPr>
            <w:r>
              <w:rPr>
                <w:color w:val="231F20"/>
                <w:spacing w:val="18"/>
              </w:rPr>
              <w:t>7. 证据清单（可另附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01" w:type="dxa"/>
            <w:tcBorders>
              <w:bottom w:val="single" w:color="231F20" w:sz="4" w:space="0"/>
              <w:right w:val="nil"/>
            </w:tcBorders>
            <w:noWrap w:val="0"/>
            <w:vAlign w:val="top"/>
          </w:tcPr>
          <w:p w14:paraId="717AA67F"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tcBorders>
              <w:left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6D3EA9">
            <w:pPr>
              <w:rPr>
                <w:rFonts w:ascii="Arial"/>
                <w:sz w:val="21"/>
              </w:rPr>
            </w:pPr>
          </w:p>
        </w:tc>
      </w:tr>
    </w:tbl>
    <w:p w14:paraId="0D6F29F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F0500B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D89A50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7F3C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847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7425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848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ECAE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C82F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E856E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AA94D41"/>
    <w:rsid w:val="0B8C6CF8"/>
    <w:rsid w:val="0D2B1756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A3A670E4DC0C4FE1B357CEF01D4310C3_13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