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A697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196.违法刑事拘留赔偿国家赔偿答辩状实例</w:t>
      </w:r>
    </w:p>
    <w:p w14:paraId="02694751">
      <w:pPr>
        <w:pStyle w:val="3"/>
        <w:spacing w:line="242" w:lineRule="auto"/>
      </w:pPr>
    </w:p>
    <w:p w14:paraId="5D21465C">
      <w:pPr>
        <w:pStyle w:val="3"/>
        <w:spacing w:line="243" w:lineRule="auto"/>
      </w:pPr>
    </w:p>
    <w:p w14:paraId="3AA28C2F">
      <w:pPr>
        <w:pStyle w:val="3"/>
        <w:spacing w:line="243" w:lineRule="auto"/>
      </w:pPr>
    </w:p>
    <w:p w14:paraId="2E011E4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E6F6276">
      <w:pPr>
        <w:spacing w:before="152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00EAB5F6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733"/>
        <w:gridCol w:w="1099"/>
        <w:gridCol w:w="1019"/>
        <w:gridCol w:w="4469"/>
      </w:tblGrid>
      <w:tr w14:paraId="5A3E64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315CE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76E134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2E09E3E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3F46C25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AA1FE8C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0BBA4ADD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1625D9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36087B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BF17B40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351CEC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4EB4119F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57A851CF">
            <w:pPr>
              <w:spacing w:before="80" w:line="228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（2025）××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委赔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号</w:t>
            </w:r>
          </w:p>
        </w:tc>
        <w:tc>
          <w:tcPr>
            <w:tcW w:w="1019" w:type="dxa"/>
            <w:noWrap w:val="0"/>
            <w:vAlign w:val="top"/>
          </w:tcPr>
          <w:p w14:paraId="6F253E51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564185DD">
            <w:pPr>
              <w:spacing w:before="80" w:line="228" w:lineRule="auto"/>
              <w:ind w:left="14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违法刑事拘留赔偿</w:t>
            </w:r>
          </w:p>
        </w:tc>
      </w:tr>
      <w:tr w14:paraId="6A5B7B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04257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AFA9E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75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F638881">
            <w:pPr>
              <w:spacing w:line="346" w:lineRule="auto"/>
              <w:rPr>
                <w:rFonts w:ascii="Arial"/>
                <w:sz w:val="21"/>
              </w:rPr>
            </w:pPr>
          </w:p>
          <w:p w14:paraId="1B3734A9">
            <w:pPr>
              <w:pStyle w:val="8"/>
              <w:spacing w:before="78" w:line="208" w:lineRule="auto"/>
              <w:ind w:left="105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58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2813D67">
            <w:pPr>
              <w:pStyle w:val="8"/>
              <w:spacing w:before="81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名称：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山东省临沂市兰山区 A 机关</w:t>
            </w:r>
          </w:p>
          <w:p w14:paraId="06373E09">
            <w:pPr>
              <w:pStyle w:val="8"/>
              <w:spacing w:before="39" w:line="239" w:lineRule="auto"/>
              <w:ind w:left="84" w:right="245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苏  ×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  <w:tr w14:paraId="6B0F97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75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90B503F">
            <w:pPr>
              <w:spacing w:line="283" w:lineRule="auto"/>
              <w:rPr>
                <w:rFonts w:ascii="Arial"/>
                <w:sz w:val="21"/>
              </w:rPr>
            </w:pPr>
          </w:p>
          <w:p w14:paraId="7035C436">
            <w:pPr>
              <w:spacing w:line="284" w:lineRule="auto"/>
              <w:rPr>
                <w:rFonts w:ascii="Arial"/>
                <w:sz w:val="21"/>
              </w:rPr>
            </w:pPr>
          </w:p>
          <w:p w14:paraId="6465A4BD">
            <w:pPr>
              <w:spacing w:line="284" w:lineRule="auto"/>
              <w:rPr>
                <w:rFonts w:ascii="Arial"/>
                <w:sz w:val="21"/>
              </w:rPr>
            </w:pPr>
          </w:p>
          <w:p w14:paraId="0A6A7907">
            <w:pPr>
              <w:pStyle w:val="8"/>
              <w:spacing w:before="79" w:line="209" w:lineRule="auto"/>
              <w:ind w:left="85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58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E71C475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A1E6DCB">
            <w:pPr>
              <w:pStyle w:val="8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651BB09">
            <w:pPr>
              <w:pStyle w:val="8"/>
              <w:spacing w:before="40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山东省临沂市兰山区 A 机关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工作人员</w:t>
            </w:r>
          </w:p>
          <w:p w14:paraId="243BCF71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A80530F">
            <w:pPr>
              <w:pStyle w:val="8"/>
              <w:spacing w:before="53" w:line="206" w:lineRule="auto"/>
              <w:ind w:left="83" w:right="86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E0A9B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BEA619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2BCD06C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4E2853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CC1258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D4DCE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75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7DB1163">
            <w:pPr>
              <w:pStyle w:val="8"/>
              <w:spacing w:before="256" w:line="262" w:lineRule="auto"/>
              <w:ind w:left="84" w:right="83" w:firstLine="18"/>
            </w:pPr>
            <w:r>
              <w:rPr>
                <w:color w:val="231F20"/>
                <w:spacing w:val="3"/>
              </w:rPr>
              <w:t>1. 对赔偿请求人陈述的基本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事实有无异议</w:t>
            </w:r>
          </w:p>
        </w:tc>
        <w:tc>
          <w:tcPr>
            <w:tcW w:w="658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949609F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3B5A8E8">
            <w:pPr>
              <w:pStyle w:val="8"/>
              <w:spacing w:before="72" w:line="213" w:lineRule="auto"/>
              <w:ind w:left="97" w:right="86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赔偿请求人几次询问笔录存在出入，导致义务机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关无法及时查清案件事实。详见附页。</w:t>
            </w:r>
          </w:p>
        </w:tc>
      </w:tr>
    </w:tbl>
    <w:p w14:paraId="796C9911">
      <w:pPr>
        <w:pStyle w:val="3"/>
      </w:pPr>
    </w:p>
    <w:p w14:paraId="5410D23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E5CCEE1">
      <w:pPr>
        <w:spacing w:before="41"/>
      </w:pPr>
    </w:p>
    <w:p w14:paraId="5A57FF66">
      <w:pPr>
        <w:spacing w:before="41"/>
      </w:pPr>
    </w:p>
    <w:p w14:paraId="23C334C2">
      <w:pPr>
        <w:spacing w:before="41"/>
      </w:pPr>
    </w:p>
    <w:p w14:paraId="39B8176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7"/>
        <w:gridCol w:w="6587"/>
      </w:tblGrid>
      <w:tr w14:paraId="417A2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158C5709">
            <w:pPr>
              <w:pStyle w:val="8"/>
              <w:spacing w:before="256" w:line="262" w:lineRule="auto"/>
              <w:ind w:left="82" w:right="83" w:firstLine="3"/>
            </w:pPr>
            <w:r>
              <w:rPr>
                <w:color w:val="231F20"/>
                <w:spacing w:val="4"/>
              </w:rPr>
              <w:t>2. 对侵犯人身自由赔偿金有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6AF6DBF9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2BDEF00">
            <w:pPr>
              <w:pStyle w:val="8"/>
              <w:spacing w:before="72" w:line="213" w:lineRule="auto"/>
              <w:ind w:right="85" w:firstLine="1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6"/>
              </w:rPr>
              <w:t>异议内容：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采取拘留措施符合《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刑事诉讼法》规定，根据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《刑事诉讼法》第十九条第一项之规定，不应承担国家赔偿责任。</w:t>
            </w:r>
          </w:p>
        </w:tc>
      </w:tr>
      <w:tr w14:paraId="067BCE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614824DA">
            <w:pPr>
              <w:pStyle w:val="8"/>
              <w:spacing w:before="255" w:line="209" w:lineRule="auto"/>
              <w:ind w:left="89"/>
            </w:pPr>
            <w:r>
              <w:rPr>
                <w:color w:val="231F20"/>
                <w:spacing w:val="-1"/>
              </w:rPr>
              <w:t>3. 对精神损害赔偿有无异议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4723D1D0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D1E376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765AA5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16EB99E6">
            <w:pPr>
              <w:pStyle w:val="8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对其他赔偿请求有无异议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4C6679FF">
            <w:pPr>
              <w:pStyle w:val="8"/>
              <w:spacing w:before="105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40F174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0A154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59440D62">
            <w:pPr>
              <w:pStyle w:val="8"/>
              <w:spacing w:before="90" w:line="235" w:lineRule="auto"/>
              <w:ind w:left="85" w:right="83"/>
            </w:pPr>
            <w:r>
              <w:rPr>
                <w:color w:val="231F20"/>
                <w:spacing w:val="4"/>
              </w:rPr>
              <w:t>5. 其他需要说明的内容（可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5515E1A4">
            <w:pPr>
              <w:pStyle w:val="8"/>
              <w:spacing w:before="261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03F89E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35938286">
            <w:pPr>
              <w:pStyle w:val="8"/>
              <w:spacing w:before="101" w:line="238" w:lineRule="auto"/>
              <w:ind w:left="83" w:right="83" w:firstLine="3"/>
            </w:pPr>
            <w:r>
              <w:rPr>
                <w:color w:val="231F20"/>
                <w:spacing w:val="4"/>
              </w:rPr>
              <w:t xml:space="preserve">6. 有无参考裁判文书或指导 </w:t>
            </w:r>
            <w:r>
              <w:rPr>
                <w:color w:val="231F20"/>
              </w:rPr>
              <w:t>性案例（可另附页）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3D9DCE52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案号 / 案例名称：</w:t>
            </w:r>
          </w:p>
          <w:p w14:paraId="7BE69797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75A4B7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75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39DED80">
            <w:pPr>
              <w:pStyle w:val="8"/>
              <w:spacing w:before="93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5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A15160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49CE1632">
      <w:pPr>
        <w:spacing w:before="169" w:line="219" w:lineRule="auto"/>
        <w:ind w:left="6029" w:hanging="3507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山东省临沂市兰山区 A 机关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 年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2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月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  日</w:t>
      </w:r>
    </w:p>
    <w:p w14:paraId="4FA2DE1B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BB5C931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34B9F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852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0582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853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C8BF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AD31F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B0646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05B64EB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2DB5B86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C1EFB8D86E814CCE9ED2FE7F181BE7E1_13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