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1EA9" w:rsidRPr="0035115D" w:rsidRDefault="00871EA9" w:rsidP="004C72D0">
      <w:pPr>
        <w:spacing w:line="360" w:lineRule="auto"/>
        <w:rPr>
          <w:rFonts w:ascii="Times New Roman" w:hAnsi="Times New Roman" w:cs="Times New Roman"/>
          <w:b/>
          <w:color w:val="000000" w:themeColor="text1"/>
          <w:sz w:val="30"/>
          <w:szCs w:val="30"/>
        </w:rPr>
      </w:pPr>
    </w:p>
    <w:p w:rsidR="00871EA9" w:rsidRPr="0035115D" w:rsidRDefault="00871EA9" w:rsidP="004C72D0">
      <w:pPr>
        <w:spacing w:line="360" w:lineRule="auto"/>
        <w:rPr>
          <w:rFonts w:ascii="Times New Roman" w:hAnsi="Times New Roman" w:cs="Times New Roman"/>
          <w:b/>
          <w:color w:val="000000" w:themeColor="text1"/>
          <w:sz w:val="30"/>
          <w:szCs w:val="30"/>
        </w:rPr>
      </w:pPr>
    </w:p>
    <w:p w:rsidR="00522D8C" w:rsidRPr="0035115D" w:rsidRDefault="00C377CF" w:rsidP="00522D8C">
      <w:pPr>
        <w:spacing w:line="360" w:lineRule="auto"/>
        <w:jc w:val="center"/>
        <w:rPr>
          <w:rFonts w:ascii="Times New Roman" w:hAnsi="Times New Roman" w:cs="Times New Roman"/>
          <w:b/>
          <w:color w:val="000000" w:themeColor="text1"/>
          <w:sz w:val="32"/>
          <w:szCs w:val="30"/>
        </w:rPr>
      </w:pPr>
      <w:r w:rsidRPr="0035115D">
        <w:rPr>
          <w:rFonts w:ascii="Times New Roman" w:hAnsi="Times New Roman" w:cs="Times New Roman"/>
          <w:b/>
          <w:color w:val="000000" w:themeColor="text1"/>
          <w:sz w:val="32"/>
          <w:szCs w:val="30"/>
        </w:rPr>
        <w:t>西达本胺联合依西美坦治疗激素受体阳性晚期乳腺癌的</w:t>
      </w:r>
    </w:p>
    <w:p w:rsidR="003F63EB" w:rsidRPr="0035115D" w:rsidRDefault="00C377CF" w:rsidP="00522D8C">
      <w:pPr>
        <w:spacing w:line="360" w:lineRule="auto"/>
        <w:jc w:val="center"/>
        <w:rPr>
          <w:rFonts w:ascii="Times New Roman" w:hAnsi="Times New Roman" w:cs="Times New Roman"/>
          <w:b/>
          <w:color w:val="000000" w:themeColor="text1"/>
          <w:sz w:val="32"/>
          <w:szCs w:val="30"/>
        </w:rPr>
      </w:pPr>
      <w:r w:rsidRPr="0035115D">
        <w:rPr>
          <w:rFonts w:ascii="Times New Roman" w:hAnsi="Times New Roman" w:cs="Times New Roman"/>
          <w:b/>
          <w:color w:val="000000" w:themeColor="text1"/>
          <w:sz w:val="32"/>
          <w:szCs w:val="30"/>
        </w:rPr>
        <w:t>III</w:t>
      </w:r>
      <w:r w:rsidRPr="0035115D">
        <w:rPr>
          <w:rFonts w:ascii="Times New Roman" w:hAnsi="Times New Roman" w:cs="Times New Roman"/>
          <w:b/>
          <w:color w:val="000000" w:themeColor="text1"/>
          <w:sz w:val="32"/>
          <w:szCs w:val="30"/>
        </w:rPr>
        <w:t>期临床试验</w:t>
      </w:r>
    </w:p>
    <w:p w:rsidR="00871EA9" w:rsidRPr="0035115D" w:rsidRDefault="00C377CF" w:rsidP="00522D8C">
      <w:pPr>
        <w:spacing w:line="360" w:lineRule="auto"/>
        <w:jc w:val="center"/>
        <w:rPr>
          <w:rFonts w:ascii="Times New Roman" w:hAnsi="Times New Roman" w:cs="Times New Roman"/>
          <w:b/>
          <w:color w:val="000000" w:themeColor="text1"/>
          <w:sz w:val="28"/>
          <w:szCs w:val="28"/>
        </w:rPr>
      </w:pPr>
      <w:bookmarkStart w:id="0" w:name="OLE_LINK9"/>
      <w:bookmarkStart w:id="1" w:name="OLE_LINK10"/>
      <w:r w:rsidRPr="0035115D">
        <w:rPr>
          <w:rFonts w:ascii="Times New Roman" w:hAnsi="Times New Roman" w:cs="Times New Roman"/>
          <w:b/>
          <w:color w:val="000000" w:themeColor="text1"/>
          <w:sz w:val="28"/>
          <w:szCs w:val="28"/>
          <w:u w:val="single"/>
        </w:rPr>
        <w:t>A</w:t>
      </w:r>
      <w:r w:rsidRPr="0035115D">
        <w:rPr>
          <w:rFonts w:ascii="Times New Roman" w:hAnsi="Times New Roman" w:cs="Times New Roman"/>
          <w:b/>
          <w:color w:val="000000" w:themeColor="text1"/>
          <w:sz w:val="28"/>
          <w:szCs w:val="28"/>
        </w:rPr>
        <w:t xml:space="preserve"> Phase III Trial of </w:t>
      </w:r>
      <w:r w:rsidRPr="0035115D">
        <w:rPr>
          <w:rFonts w:ascii="Times New Roman" w:hAnsi="Times New Roman" w:cs="Times New Roman"/>
          <w:b/>
          <w:color w:val="000000" w:themeColor="text1"/>
          <w:sz w:val="28"/>
          <w:szCs w:val="28"/>
          <w:u w:val="single"/>
        </w:rPr>
        <w:t>C</w:t>
      </w:r>
      <w:r w:rsidRPr="0035115D">
        <w:rPr>
          <w:rFonts w:ascii="Times New Roman" w:hAnsi="Times New Roman" w:cs="Times New Roman"/>
          <w:b/>
          <w:color w:val="000000" w:themeColor="text1"/>
          <w:sz w:val="28"/>
          <w:szCs w:val="28"/>
        </w:rPr>
        <w:t xml:space="preserve">hidamide in Combination with </w:t>
      </w:r>
      <w:r w:rsidRPr="0035115D">
        <w:rPr>
          <w:rFonts w:ascii="Times New Roman" w:hAnsi="Times New Roman" w:cs="Times New Roman"/>
          <w:b/>
          <w:color w:val="000000" w:themeColor="text1"/>
          <w:sz w:val="28"/>
          <w:szCs w:val="28"/>
          <w:u w:val="single"/>
        </w:rPr>
        <w:t>E</w:t>
      </w:r>
      <w:r w:rsidRPr="0035115D">
        <w:rPr>
          <w:rFonts w:ascii="Times New Roman" w:hAnsi="Times New Roman" w:cs="Times New Roman"/>
          <w:b/>
          <w:color w:val="000000" w:themeColor="text1"/>
          <w:sz w:val="28"/>
          <w:szCs w:val="28"/>
        </w:rPr>
        <w:t>xemestane in Patients with Hormone Receptor-Positive Advanced Breast Cancer</w:t>
      </w:r>
    </w:p>
    <w:p w:rsidR="007605FA" w:rsidRPr="0035115D" w:rsidRDefault="00C377CF" w:rsidP="00522D8C">
      <w:pPr>
        <w:spacing w:line="360" w:lineRule="auto"/>
        <w:jc w:val="center"/>
        <w:rPr>
          <w:rFonts w:ascii="Times New Roman" w:hAnsi="Times New Roman" w:cs="Times New Roman"/>
          <w:b/>
          <w:color w:val="000000" w:themeColor="text1"/>
          <w:sz w:val="28"/>
          <w:szCs w:val="28"/>
        </w:rPr>
      </w:pPr>
      <w:r w:rsidRPr="0035115D">
        <w:rPr>
          <w:rFonts w:ascii="Times New Roman" w:hAnsi="Times New Roman" w:cs="Times New Roman"/>
          <w:b/>
          <w:color w:val="000000" w:themeColor="text1"/>
          <w:sz w:val="28"/>
          <w:szCs w:val="28"/>
        </w:rPr>
        <w:t>(ACE)</w:t>
      </w:r>
    </w:p>
    <w:bookmarkEnd w:id="0"/>
    <w:bookmarkEnd w:id="1"/>
    <w:p w:rsidR="007605FA" w:rsidRPr="0035115D" w:rsidRDefault="007605FA" w:rsidP="00522D8C">
      <w:pPr>
        <w:autoSpaceDE w:val="0"/>
        <w:autoSpaceDN w:val="0"/>
        <w:adjustRightInd w:val="0"/>
        <w:spacing w:line="360" w:lineRule="auto"/>
        <w:jc w:val="left"/>
        <w:rPr>
          <w:rFonts w:ascii="Times New Roman" w:hAnsi="Times New Roman" w:cs="Times New Roman"/>
          <w:color w:val="000000" w:themeColor="text1"/>
          <w:kern w:val="0"/>
          <w:sz w:val="24"/>
          <w:szCs w:val="24"/>
        </w:rPr>
      </w:pPr>
    </w:p>
    <w:p w:rsidR="007605FA" w:rsidRPr="0035115D" w:rsidRDefault="00C377CF" w:rsidP="007605FA">
      <w:pPr>
        <w:jc w:val="center"/>
        <w:rPr>
          <w:rFonts w:ascii="Times New Roman" w:hAnsi="Times New Roman" w:cs="Times New Roman"/>
          <w:color w:val="000000" w:themeColor="text1"/>
          <w:kern w:val="0"/>
          <w:sz w:val="24"/>
          <w:szCs w:val="24"/>
        </w:rPr>
      </w:pPr>
      <w:r w:rsidRPr="0035115D">
        <w:rPr>
          <w:rFonts w:ascii="Times New Roman" w:hAnsi="Times New Roman" w:cs="Times New Roman"/>
          <w:color w:val="000000" w:themeColor="text1"/>
          <w:kern w:val="0"/>
          <w:sz w:val="24"/>
          <w:szCs w:val="24"/>
        </w:rPr>
        <w:t xml:space="preserve"> </w:t>
      </w:r>
    </w:p>
    <w:p w:rsidR="00871EA9" w:rsidRPr="0035115D" w:rsidRDefault="00C377CF" w:rsidP="004C72D0">
      <w:pPr>
        <w:spacing w:line="360" w:lineRule="auto"/>
        <w:jc w:val="center"/>
        <w:rPr>
          <w:rFonts w:ascii="Times New Roman" w:hAnsi="Times New Roman" w:cs="Times New Roman"/>
          <w:b/>
          <w:color w:val="000000" w:themeColor="text1"/>
          <w:sz w:val="44"/>
          <w:szCs w:val="44"/>
        </w:rPr>
      </w:pPr>
      <w:r w:rsidRPr="0035115D">
        <w:rPr>
          <w:rFonts w:ascii="Times New Roman" w:hAnsi="Times New Roman" w:cs="Times New Roman"/>
          <w:b/>
          <w:color w:val="000000" w:themeColor="text1"/>
          <w:sz w:val="44"/>
          <w:szCs w:val="44"/>
        </w:rPr>
        <w:t>临床试验方案</w:t>
      </w:r>
    </w:p>
    <w:p w:rsidR="00E93C92" w:rsidRPr="0035115D" w:rsidRDefault="00E93C92" w:rsidP="004C72D0">
      <w:pPr>
        <w:spacing w:line="360" w:lineRule="auto"/>
        <w:ind w:firstLineChars="825" w:firstLine="2319"/>
        <w:jc w:val="left"/>
        <w:rPr>
          <w:rFonts w:ascii="Times New Roman" w:hAnsi="Times New Roman" w:cs="Times New Roman"/>
          <w:b/>
          <w:color w:val="000000" w:themeColor="text1"/>
          <w:sz w:val="28"/>
          <w:szCs w:val="28"/>
        </w:rPr>
      </w:pPr>
    </w:p>
    <w:p w:rsidR="00E93C92" w:rsidRPr="0035115D" w:rsidRDefault="00E93C92" w:rsidP="004C72D0">
      <w:pPr>
        <w:spacing w:line="360" w:lineRule="auto"/>
        <w:ind w:firstLineChars="825" w:firstLine="2319"/>
        <w:jc w:val="left"/>
        <w:rPr>
          <w:rFonts w:ascii="Times New Roman" w:hAnsi="Times New Roman" w:cs="Times New Roman"/>
          <w:b/>
          <w:color w:val="000000" w:themeColor="text1"/>
          <w:sz w:val="28"/>
          <w:szCs w:val="28"/>
        </w:rPr>
      </w:pPr>
    </w:p>
    <w:p w:rsidR="00E93C92" w:rsidRPr="0035115D" w:rsidRDefault="00C377CF" w:rsidP="004C72D0">
      <w:pPr>
        <w:spacing w:line="360" w:lineRule="auto"/>
        <w:ind w:firstLineChars="825" w:firstLine="2319"/>
        <w:jc w:val="left"/>
        <w:rPr>
          <w:rFonts w:ascii="Times New Roman" w:hAnsi="Times New Roman" w:cs="Times New Roman"/>
          <w:b/>
          <w:color w:val="000000" w:themeColor="text1"/>
          <w:sz w:val="28"/>
          <w:szCs w:val="28"/>
        </w:rPr>
      </w:pPr>
      <w:r w:rsidRPr="0035115D">
        <w:rPr>
          <w:rFonts w:ascii="Times New Roman" w:hAnsi="Times New Roman" w:cs="Times New Roman"/>
          <w:b/>
          <w:color w:val="000000" w:themeColor="text1"/>
          <w:sz w:val="28"/>
          <w:szCs w:val="28"/>
        </w:rPr>
        <w:t>方案编号：</w:t>
      </w:r>
      <w:r w:rsidRPr="0035115D">
        <w:rPr>
          <w:rFonts w:ascii="Times New Roman" w:hAnsi="Times New Roman" w:cs="Times New Roman"/>
          <w:color w:val="000000" w:themeColor="text1"/>
          <w:sz w:val="28"/>
          <w:szCs w:val="28"/>
        </w:rPr>
        <w:t>CDM301</w:t>
      </w:r>
    </w:p>
    <w:p w:rsidR="00E93C92" w:rsidRPr="0035115D" w:rsidRDefault="00C377CF" w:rsidP="004C72D0">
      <w:pPr>
        <w:spacing w:line="360" w:lineRule="auto"/>
        <w:ind w:firstLineChars="821" w:firstLine="2308"/>
        <w:jc w:val="left"/>
        <w:rPr>
          <w:rFonts w:ascii="Times New Roman" w:hAnsi="Times New Roman" w:cs="Times New Roman"/>
          <w:color w:val="000000" w:themeColor="text1"/>
          <w:sz w:val="28"/>
          <w:szCs w:val="28"/>
        </w:rPr>
      </w:pPr>
      <w:r w:rsidRPr="0035115D">
        <w:rPr>
          <w:rFonts w:ascii="Times New Roman" w:hAnsi="Times New Roman" w:cs="Times New Roman"/>
          <w:b/>
          <w:color w:val="000000" w:themeColor="text1"/>
          <w:sz w:val="28"/>
          <w:szCs w:val="28"/>
        </w:rPr>
        <w:t>方案版本号：</w:t>
      </w:r>
      <w:r w:rsidRPr="0035115D">
        <w:rPr>
          <w:rFonts w:ascii="Times New Roman" w:hAnsi="Times New Roman" w:cs="Times New Roman"/>
          <w:b/>
          <w:color w:val="000000" w:themeColor="text1"/>
          <w:sz w:val="28"/>
          <w:szCs w:val="28"/>
        </w:rPr>
        <w:t>v</w:t>
      </w:r>
      <w:r w:rsidR="00FC3516">
        <w:rPr>
          <w:rFonts w:ascii="Times New Roman" w:hAnsi="Times New Roman" w:cs="Times New Roman" w:hint="eastAsia"/>
          <w:color w:val="000000" w:themeColor="text1"/>
          <w:sz w:val="28"/>
          <w:szCs w:val="28"/>
        </w:rPr>
        <w:t>1.0</w:t>
      </w:r>
    </w:p>
    <w:p w:rsidR="00E93C92" w:rsidRPr="0035115D" w:rsidRDefault="00C377CF" w:rsidP="004C72D0">
      <w:pPr>
        <w:spacing w:line="360" w:lineRule="auto"/>
        <w:ind w:firstLineChars="825" w:firstLine="2319"/>
        <w:jc w:val="left"/>
        <w:rPr>
          <w:rFonts w:ascii="Times New Roman" w:hAnsi="Times New Roman" w:cs="Times New Roman"/>
          <w:color w:val="000000" w:themeColor="text1"/>
          <w:sz w:val="28"/>
          <w:szCs w:val="28"/>
        </w:rPr>
      </w:pPr>
      <w:r w:rsidRPr="0035115D">
        <w:rPr>
          <w:rFonts w:ascii="Times New Roman" w:hAnsi="Times New Roman" w:cs="Times New Roman"/>
          <w:b/>
          <w:color w:val="000000" w:themeColor="text1"/>
          <w:sz w:val="28"/>
          <w:szCs w:val="28"/>
        </w:rPr>
        <w:t>版本日期：</w:t>
      </w:r>
      <w:r w:rsidRPr="0035115D">
        <w:rPr>
          <w:rFonts w:ascii="Times New Roman" w:hAnsi="Times New Roman" w:cs="Times New Roman"/>
          <w:color w:val="000000" w:themeColor="text1"/>
          <w:sz w:val="28"/>
          <w:szCs w:val="28"/>
        </w:rPr>
        <w:t xml:space="preserve"> 2015</w:t>
      </w:r>
      <w:r w:rsidRPr="0035115D">
        <w:rPr>
          <w:rFonts w:ascii="Times New Roman" w:hAnsi="Times New Roman" w:cs="Times New Roman"/>
          <w:color w:val="000000" w:themeColor="text1"/>
          <w:sz w:val="28"/>
          <w:szCs w:val="28"/>
        </w:rPr>
        <w:t>年</w:t>
      </w:r>
      <w:r w:rsidR="005014C5">
        <w:rPr>
          <w:rFonts w:ascii="Times New Roman" w:hAnsi="Times New Roman" w:cs="Times New Roman" w:hint="eastAsia"/>
          <w:color w:val="000000" w:themeColor="text1"/>
          <w:sz w:val="28"/>
          <w:szCs w:val="28"/>
        </w:rPr>
        <w:t>4</w:t>
      </w:r>
      <w:r w:rsidR="005014C5">
        <w:rPr>
          <w:rFonts w:ascii="Times New Roman" w:hAnsi="Times New Roman" w:cs="Times New Roman" w:hint="eastAsia"/>
          <w:color w:val="000000" w:themeColor="text1"/>
          <w:sz w:val="28"/>
          <w:szCs w:val="28"/>
        </w:rPr>
        <w:t>月</w:t>
      </w:r>
      <w:r w:rsidR="005014C5">
        <w:rPr>
          <w:rFonts w:ascii="Times New Roman" w:hAnsi="Times New Roman" w:cs="Times New Roman" w:hint="eastAsia"/>
          <w:color w:val="000000" w:themeColor="text1"/>
          <w:sz w:val="28"/>
          <w:szCs w:val="28"/>
        </w:rPr>
        <w:t>21</w:t>
      </w:r>
      <w:r w:rsidR="005014C5">
        <w:rPr>
          <w:rFonts w:ascii="Times New Roman" w:hAnsi="Times New Roman" w:cs="Times New Roman" w:hint="eastAsia"/>
          <w:color w:val="000000" w:themeColor="text1"/>
          <w:sz w:val="28"/>
          <w:szCs w:val="28"/>
        </w:rPr>
        <w:t>日</w:t>
      </w:r>
    </w:p>
    <w:p w:rsidR="00E93C92" w:rsidRPr="0035115D" w:rsidRDefault="00E93C92" w:rsidP="004C72D0">
      <w:pPr>
        <w:spacing w:line="360" w:lineRule="auto"/>
        <w:ind w:firstLineChars="825" w:firstLine="2310"/>
        <w:jc w:val="left"/>
        <w:rPr>
          <w:rFonts w:ascii="Times New Roman" w:hAnsi="Times New Roman" w:cs="Times New Roman"/>
          <w:color w:val="000000" w:themeColor="text1"/>
          <w:sz w:val="28"/>
          <w:szCs w:val="28"/>
        </w:rPr>
      </w:pPr>
    </w:p>
    <w:p w:rsidR="00E93C92" w:rsidRPr="0035115D" w:rsidRDefault="00E93C92" w:rsidP="004C72D0">
      <w:pPr>
        <w:autoSpaceDE w:val="0"/>
        <w:autoSpaceDN w:val="0"/>
        <w:adjustRightInd w:val="0"/>
        <w:spacing w:line="360" w:lineRule="auto"/>
        <w:jc w:val="center"/>
        <w:rPr>
          <w:rFonts w:ascii="Times New Roman" w:hAnsi="Times New Roman" w:cs="Times New Roman"/>
          <w:b/>
          <w:color w:val="000000" w:themeColor="text1"/>
          <w:sz w:val="28"/>
          <w:szCs w:val="28"/>
        </w:rPr>
      </w:pPr>
    </w:p>
    <w:p w:rsidR="00E93C92" w:rsidRPr="0035115D" w:rsidRDefault="00E93C92" w:rsidP="004C72D0">
      <w:pPr>
        <w:tabs>
          <w:tab w:val="left" w:pos="2448"/>
        </w:tabs>
        <w:spacing w:line="360" w:lineRule="auto"/>
        <w:ind w:firstLine="482"/>
        <w:rPr>
          <w:rFonts w:ascii="Times New Roman" w:hAnsi="Times New Roman" w:cs="Times New Roman"/>
          <w:b/>
          <w:color w:val="000000" w:themeColor="text1"/>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720"/>
      </w:tblGrid>
      <w:tr w:rsidR="00E93C92" w:rsidRPr="0035115D" w:rsidTr="003F63EB">
        <w:tc>
          <w:tcPr>
            <w:tcW w:w="5000" w:type="pct"/>
          </w:tcPr>
          <w:p w:rsidR="00E93C92" w:rsidRPr="0035115D" w:rsidRDefault="00C377CF" w:rsidP="00740422">
            <w:pPr>
              <w:tabs>
                <w:tab w:val="left" w:pos="2448"/>
              </w:tabs>
              <w:spacing w:beforeLines="50" w:line="360" w:lineRule="auto"/>
              <w:ind w:firstLine="482"/>
              <w:jc w:val="center"/>
              <w:rPr>
                <w:rFonts w:ascii="Times New Roman" w:hAnsi="Times New Roman" w:cs="Times New Roman"/>
                <w:b/>
                <w:color w:val="000000" w:themeColor="text1"/>
                <w:szCs w:val="28"/>
              </w:rPr>
            </w:pPr>
            <w:bookmarkStart w:id="2" w:name="OLE_LINK94"/>
            <w:bookmarkStart w:id="3" w:name="OLE_LINK95"/>
            <w:r w:rsidRPr="0035115D">
              <w:rPr>
                <w:rFonts w:ascii="Times New Roman" w:hAnsi="Times New Roman" w:cs="Times New Roman"/>
                <w:b/>
                <w:color w:val="000000" w:themeColor="text1"/>
                <w:szCs w:val="28"/>
              </w:rPr>
              <w:t>保密声明</w:t>
            </w:r>
          </w:p>
          <w:p w:rsidR="00AE4A90" w:rsidRDefault="00C377CF" w:rsidP="00740422">
            <w:pPr>
              <w:tabs>
                <w:tab w:val="left" w:pos="2448"/>
              </w:tabs>
              <w:spacing w:beforeLines="50" w:line="360" w:lineRule="auto"/>
              <w:ind w:firstLine="420"/>
              <w:rPr>
                <w:rFonts w:ascii="Times New Roman" w:hAnsi="Times New Roman" w:cs="Times New Roman"/>
                <w:color w:val="000000" w:themeColor="text1"/>
              </w:rPr>
            </w:pPr>
            <w:r w:rsidRPr="0035115D">
              <w:rPr>
                <w:rFonts w:ascii="Times New Roman" w:hAnsi="Times New Roman" w:cs="Times New Roman"/>
                <w:color w:val="000000" w:themeColor="text1"/>
              </w:rPr>
              <w:t>本方案仅提供给研究者、伦理委员会及相关法规机构审阅，其中所涉及的与本药品相关信息的所有权归申办者深圳微芯生物科技有限公司所有。在未得到申办者书面同意的情况下，除了对可能参加本临床试验的受试者进行必要的解释外，请勿将与本药品相关信息以任何方式告知或披露于本试验无关的第三方。</w:t>
            </w:r>
          </w:p>
        </w:tc>
      </w:tr>
      <w:bookmarkEnd w:id="2"/>
      <w:bookmarkEnd w:id="3"/>
    </w:tbl>
    <w:p w:rsidR="00E93C92" w:rsidRPr="0035115D" w:rsidRDefault="00E93C92" w:rsidP="004C72D0">
      <w:pPr>
        <w:tabs>
          <w:tab w:val="left" w:pos="2448"/>
        </w:tabs>
        <w:spacing w:line="360" w:lineRule="auto"/>
        <w:ind w:firstLine="482"/>
        <w:rPr>
          <w:rFonts w:ascii="Times New Roman" w:hAnsi="Times New Roman" w:cs="Times New Roman"/>
          <w:b/>
          <w:color w:val="000000" w:themeColor="text1"/>
          <w:szCs w:val="28"/>
        </w:rPr>
      </w:pPr>
    </w:p>
    <w:p w:rsidR="00E93C92" w:rsidRPr="0035115D" w:rsidRDefault="00E93C92" w:rsidP="004C72D0">
      <w:pPr>
        <w:tabs>
          <w:tab w:val="left" w:pos="2448"/>
        </w:tabs>
        <w:spacing w:line="360" w:lineRule="auto"/>
        <w:ind w:firstLine="482"/>
        <w:rPr>
          <w:rFonts w:ascii="Times New Roman" w:hAnsi="Times New Roman" w:cs="Times New Roman"/>
          <w:b/>
          <w:color w:val="000000" w:themeColor="text1"/>
          <w:szCs w:val="28"/>
        </w:rPr>
      </w:pPr>
    </w:p>
    <w:p w:rsidR="00E93C92" w:rsidRPr="0035115D" w:rsidRDefault="00C377CF" w:rsidP="004C72D0">
      <w:pPr>
        <w:tabs>
          <w:tab w:val="left" w:pos="2448"/>
        </w:tabs>
        <w:spacing w:line="360" w:lineRule="auto"/>
        <w:ind w:firstLine="562"/>
        <w:jc w:val="center"/>
        <w:rPr>
          <w:rFonts w:ascii="Times New Roman" w:hAnsi="Times New Roman" w:cs="Times New Roman"/>
          <w:color w:val="000000" w:themeColor="text1"/>
          <w:sz w:val="28"/>
          <w:szCs w:val="28"/>
        </w:rPr>
        <w:sectPr w:rsidR="00E93C92" w:rsidRPr="0035115D">
          <w:headerReference w:type="even" r:id="rId8"/>
          <w:headerReference w:type="default" r:id="rId9"/>
          <w:footerReference w:type="even" r:id="rId10"/>
          <w:footerReference w:type="default" r:id="rId11"/>
          <w:headerReference w:type="first" r:id="rId12"/>
          <w:footerReference w:type="first" r:id="rId13"/>
          <w:pgSz w:w="11906" w:h="16838"/>
          <w:pgMar w:top="1440" w:right="1701" w:bottom="1440" w:left="1701" w:header="1134" w:footer="482" w:gutter="0"/>
          <w:cols w:space="720"/>
          <w:titlePg/>
          <w:docGrid w:linePitch="312"/>
        </w:sectPr>
      </w:pPr>
      <w:r w:rsidRPr="0035115D">
        <w:rPr>
          <w:rFonts w:ascii="Times New Roman" w:hAnsi="Times New Roman" w:cs="Times New Roman"/>
          <w:b/>
          <w:color w:val="000000" w:themeColor="text1"/>
          <w:sz w:val="28"/>
          <w:szCs w:val="28"/>
        </w:rPr>
        <w:t>申办者：</w:t>
      </w:r>
      <w:r w:rsidRPr="0035115D">
        <w:rPr>
          <w:rFonts w:ascii="Times New Roman" w:hAnsi="Times New Roman" w:cs="Times New Roman"/>
          <w:color w:val="000000" w:themeColor="text1"/>
          <w:sz w:val="28"/>
          <w:szCs w:val="28"/>
        </w:rPr>
        <w:t>深圳微芯生物科技有限责任公司</w:t>
      </w:r>
    </w:p>
    <w:p w:rsidR="007605FA" w:rsidRPr="0035115D" w:rsidRDefault="00C377CF">
      <w:pPr>
        <w:widowControl/>
        <w:jc w:val="left"/>
        <w:rPr>
          <w:rFonts w:ascii="Times New Roman" w:hAnsi="Times New Roman" w:cs="Times New Roman"/>
          <w:b/>
          <w:color w:val="000000" w:themeColor="text1"/>
          <w:sz w:val="28"/>
          <w:szCs w:val="28"/>
        </w:rPr>
      </w:pPr>
      <w:r w:rsidRPr="0035115D">
        <w:rPr>
          <w:rFonts w:ascii="Times New Roman" w:hAnsi="Times New Roman" w:cs="Times New Roman"/>
          <w:b/>
          <w:color w:val="000000" w:themeColor="text1"/>
          <w:sz w:val="28"/>
          <w:szCs w:val="28"/>
        </w:rPr>
        <w:lastRenderedPageBreak/>
        <w:br w:type="page"/>
      </w:r>
    </w:p>
    <w:p w:rsidR="009F63EF" w:rsidRPr="0035115D" w:rsidRDefault="009F63EF" w:rsidP="004C72D0">
      <w:pPr>
        <w:tabs>
          <w:tab w:val="left" w:pos="2448"/>
        </w:tabs>
        <w:spacing w:line="360" w:lineRule="auto"/>
        <w:ind w:firstLine="562"/>
        <w:jc w:val="center"/>
        <w:rPr>
          <w:rFonts w:ascii="Times New Roman" w:hAnsi="Times New Roman" w:cs="Times New Roman"/>
          <w:b/>
          <w:color w:val="000000" w:themeColor="text1"/>
          <w:sz w:val="28"/>
          <w:szCs w:val="28"/>
        </w:rPr>
        <w:sectPr w:rsidR="009F63EF" w:rsidRPr="0035115D" w:rsidSect="00C6643D">
          <w:headerReference w:type="default" r:id="rId14"/>
          <w:footerReference w:type="default" r:id="rId15"/>
          <w:type w:val="continuous"/>
          <w:pgSz w:w="11906" w:h="16838"/>
          <w:pgMar w:top="1440" w:right="1800" w:bottom="1440" w:left="1800" w:header="851" w:footer="992" w:gutter="0"/>
          <w:cols w:space="425"/>
          <w:docGrid w:type="lines" w:linePitch="312"/>
        </w:sectPr>
      </w:pPr>
    </w:p>
    <w:p w:rsidR="006073C5" w:rsidRPr="0035115D" w:rsidRDefault="006073C5" w:rsidP="004C72D0">
      <w:pPr>
        <w:tabs>
          <w:tab w:val="left" w:pos="2448"/>
        </w:tabs>
        <w:spacing w:line="360" w:lineRule="auto"/>
        <w:ind w:firstLine="562"/>
        <w:jc w:val="center"/>
        <w:rPr>
          <w:rFonts w:ascii="Times New Roman" w:hAnsi="Times New Roman" w:cs="Times New Roman"/>
          <w:b/>
          <w:color w:val="000000" w:themeColor="text1"/>
          <w:sz w:val="28"/>
          <w:szCs w:val="28"/>
        </w:rPr>
      </w:pPr>
    </w:p>
    <w:p w:rsidR="00E93C92" w:rsidRPr="0035115D" w:rsidRDefault="00C377CF" w:rsidP="004C72D0">
      <w:pPr>
        <w:tabs>
          <w:tab w:val="left" w:pos="2448"/>
        </w:tabs>
        <w:spacing w:line="360" w:lineRule="auto"/>
        <w:ind w:firstLine="562"/>
        <w:jc w:val="center"/>
        <w:rPr>
          <w:rFonts w:ascii="Times New Roman" w:hAnsi="Times New Roman" w:cs="Times New Roman"/>
          <w:color w:val="000000" w:themeColor="text1"/>
          <w:szCs w:val="28"/>
        </w:rPr>
      </w:pPr>
      <w:r w:rsidRPr="0035115D">
        <w:rPr>
          <w:rFonts w:ascii="Times New Roman" w:hAnsi="Times New Roman" w:cs="Times New Roman"/>
          <w:b/>
          <w:color w:val="000000" w:themeColor="text1"/>
          <w:sz w:val="28"/>
          <w:szCs w:val="28"/>
        </w:rPr>
        <w:t>主要研究者（</w:t>
      </w:r>
      <w:r w:rsidRPr="0035115D">
        <w:rPr>
          <w:rFonts w:ascii="Times New Roman" w:hAnsi="Times New Roman" w:cs="Times New Roman"/>
          <w:b/>
          <w:color w:val="000000" w:themeColor="text1"/>
          <w:sz w:val="28"/>
          <w:szCs w:val="28"/>
        </w:rPr>
        <w:t>Principle Investigator</w:t>
      </w:r>
      <w:r w:rsidRPr="0035115D">
        <w:rPr>
          <w:rFonts w:ascii="Times New Roman" w:hAnsi="Times New Roman" w:cs="Times New Roman"/>
          <w:b/>
          <w:color w:val="000000" w:themeColor="text1"/>
          <w:sz w:val="28"/>
          <w:szCs w:val="28"/>
        </w:rPr>
        <w:t>）</w:t>
      </w:r>
    </w:p>
    <w:p w:rsidR="00E93C92" w:rsidRPr="0035115D" w:rsidRDefault="00C377CF" w:rsidP="004C72D0">
      <w:pPr>
        <w:spacing w:line="360" w:lineRule="auto"/>
        <w:ind w:firstLine="643"/>
        <w:jc w:val="center"/>
        <w:rPr>
          <w:rFonts w:ascii="Times New Roman" w:hAnsi="Times New Roman" w:cs="Times New Roman"/>
          <w:color w:val="000000" w:themeColor="text1"/>
          <w:sz w:val="28"/>
          <w:szCs w:val="28"/>
        </w:rPr>
      </w:pPr>
      <w:r w:rsidRPr="0035115D">
        <w:rPr>
          <w:rFonts w:ascii="Times New Roman" w:hAnsi="Times New Roman" w:cs="Times New Roman"/>
          <w:b/>
          <w:color w:val="000000" w:themeColor="text1"/>
          <w:sz w:val="32"/>
          <w:szCs w:val="32"/>
        </w:rPr>
        <w:t>方案签字页</w:t>
      </w:r>
    </w:p>
    <w:p w:rsidR="00E93C92" w:rsidRPr="0035115D" w:rsidRDefault="00E93C92" w:rsidP="004C72D0">
      <w:pPr>
        <w:autoSpaceDE w:val="0"/>
        <w:autoSpaceDN w:val="0"/>
        <w:adjustRightInd w:val="0"/>
        <w:spacing w:line="360" w:lineRule="auto"/>
        <w:ind w:firstLine="560"/>
        <w:rPr>
          <w:rFonts w:ascii="Times New Roman" w:hAnsi="Times New Roman" w:cs="Times New Roman"/>
          <w:color w:val="000000" w:themeColor="text1"/>
          <w:sz w:val="28"/>
          <w:szCs w:val="28"/>
        </w:rPr>
      </w:pPr>
    </w:p>
    <w:p w:rsidR="00E93C92" w:rsidRPr="0035115D" w:rsidRDefault="00C377CF" w:rsidP="004C72D0">
      <w:pPr>
        <w:spacing w:line="360" w:lineRule="auto"/>
        <w:ind w:firstLine="482"/>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我已阅读本试验方案（版本号：</w:t>
      </w:r>
      <w:r w:rsidRPr="0035115D">
        <w:rPr>
          <w:rFonts w:ascii="Times New Roman" w:hAnsi="Times New Roman" w:cs="Times New Roman"/>
          <w:color w:val="000000" w:themeColor="text1"/>
          <w:sz w:val="24"/>
          <w:szCs w:val="24"/>
        </w:rPr>
        <w:t>v</w:t>
      </w:r>
      <w:r w:rsidR="00FC3516">
        <w:rPr>
          <w:rFonts w:ascii="Times New Roman" w:hAnsi="Times New Roman" w:cs="Times New Roman" w:hint="eastAsia"/>
          <w:color w:val="000000" w:themeColor="text1"/>
          <w:sz w:val="24"/>
          <w:szCs w:val="24"/>
        </w:rPr>
        <w:t>1.0</w:t>
      </w:r>
      <w:r w:rsidRPr="0035115D">
        <w:rPr>
          <w:rFonts w:ascii="Times New Roman" w:hAnsi="Times New Roman" w:cs="Times New Roman"/>
          <w:color w:val="000000" w:themeColor="text1"/>
          <w:sz w:val="24"/>
          <w:szCs w:val="24"/>
        </w:rPr>
        <w:t>，版本日期：</w:t>
      </w:r>
      <w:r w:rsidRPr="0035115D">
        <w:rPr>
          <w:rFonts w:ascii="Times New Roman" w:hAnsi="Times New Roman" w:cs="Times New Roman"/>
          <w:color w:val="000000" w:themeColor="text1"/>
          <w:sz w:val="24"/>
          <w:szCs w:val="24"/>
        </w:rPr>
        <w:t>2015</w:t>
      </w:r>
      <w:r w:rsidRPr="0035115D">
        <w:rPr>
          <w:rFonts w:ascii="Times New Roman" w:hAnsi="Times New Roman" w:cs="Times New Roman"/>
          <w:color w:val="000000" w:themeColor="text1"/>
          <w:sz w:val="24"/>
          <w:szCs w:val="24"/>
        </w:rPr>
        <w:t>年</w:t>
      </w:r>
      <w:r w:rsidR="005014C5">
        <w:rPr>
          <w:rFonts w:ascii="Times New Roman" w:hAnsi="Times New Roman" w:cs="Times New Roman" w:hint="eastAsia"/>
          <w:color w:val="000000" w:themeColor="text1"/>
          <w:sz w:val="24"/>
          <w:szCs w:val="24"/>
        </w:rPr>
        <w:t>4</w:t>
      </w:r>
      <w:r w:rsidR="005014C5">
        <w:rPr>
          <w:rFonts w:ascii="Times New Roman" w:hAnsi="Times New Roman" w:cs="Times New Roman" w:hint="eastAsia"/>
          <w:color w:val="000000" w:themeColor="text1"/>
          <w:sz w:val="24"/>
          <w:szCs w:val="24"/>
        </w:rPr>
        <w:t>月</w:t>
      </w:r>
      <w:r w:rsidR="005014C5">
        <w:rPr>
          <w:rFonts w:ascii="Times New Roman" w:hAnsi="Times New Roman" w:cs="Times New Roman" w:hint="eastAsia"/>
          <w:color w:val="000000" w:themeColor="text1"/>
          <w:sz w:val="24"/>
          <w:szCs w:val="24"/>
        </w:rPr>
        <w:t>21</w:t>
      </w:r>
      <w:r w:rsidR="005014C5">
        <w:rPr>
          <w:rFonts w:ascii="Times New Roman" w:hAnsi="Times New Roman" w:cs="Times New Roman" w:hint="eastAsia"/>
          <w:color w:val="000000" w:themeColor="text1"/>
          <w:sz w:val="24"/>
          <w:szCs w:val="24"/>
        </w:rPr>
        <w:t>日</w:t>
      </w:r>
      <w:r w:rsidR="00303B5D"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并同意遵照方案及相关附属文件规定开展本试验。我会提供方案副本给我的研究团队，并与他们进行相关的讨论，以确保他们对本试验的充分理解。我知道试验指导委员会可能会鉴于某些事先规定的原因而随时要求终止本试验或停止入选；我也有可能因为需要保护受试者的权益而停止本试验。我同意严格按照所有现行适用的法规和临床试验质量管理规范（</w:t>
      </w:r>
      <w:r w:rsidRPr="0035115D">
        <w:rPr>
          <w:rFonts w:ascii="Times New Roman" w:hAnsi="Times New Roman" w:cs="Times New Roman"/>
          <w:color w:val="000000" w:themeColor="text1"/>
          <w:sz w:val="24"/>
          <w:szCs w:val="24"/>
        </w:rPr>
        <w:t>GCP</w:t>
      </w:r>
      <w:r w:rsidRPr="0035115D">
        <w:rPr>
          <w:rFonts w:ascii="Times New Roman" w:hAnsi="Times New Roman" w:cs="Times New Roman"/>
          <w:color w:val="000000" w:themeColor="text1"/>
          <w:sz w:val="24"/>
          <w:szCs w:val="24"/>
        </w:rPr>
        <w:t>）开展本试验。</w:t>
      </w:r>
    </w:p>
    <w:p w:rsidR="00E93C92" w:rsidRPr="0035115D" w:rsidRDefault="00C377CF" w:rsidP="004C72D0">
      <w:pPr>
        <w:spacing w:line="360" w:lineRule="auto"/>
        <w:ind w:firstLine="482"/>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同时，我作为本试验的主要研究者，协调试验整体进程。</w:t>
      </w:r>
    </w:p>
    <w:p w:rsidR="00E93C92" w:rsidRPr="0035115D" w:rsidRDefault="00E93C92" w:rsidP="004C72D0">
      <w:pPr>
        <w:spacing w:line="360" w:lineRule="auto"/>
        <w:ind w:firstLine="480"/>
        <w:outlineLvl w:val="0"/>
        <w:rPr>
          <w:rFonts w:ascii="Times New Roman" w:hAnsi="Times New Roman" w:cs="Times New Roman"/>
          <w:color w:val="000000" w:themeColor="text1"/>
        </w:rPr>
      </w:pPr>
    </w:p>
    <w:tbl>
      <w:tblPr>
        <w:tblW w:w="3911" w:type="pct"/>
        <w:tblInd w:w="534" w:type="dxa"/>
        <w:tblBorders>
          <w:bottom w:val="single" w:sz="4" w:space="0" w:color="auto"/>
          <w:insideH w:val="single" w:sz="4" w:space="0" w:color="auto"/>
        </w:tblBorders>
        <w:tblLook w:val="04A0"/>
      </w:tblPr>
      <w:tblGrid>
        <w:gridCol w:w="2744"/>
        <w:gridCol w:w="3922"/>
      </w:tblGrid>
      <w:tr w:rsidR="00E93C92" w:rsidRPr="0035115D" w:rsidTr="003F63EB">
        <w:trPr>
          <w:trHeight w:hRule="exact" w:val="851"/>
        </w:trPr>
        <w:tc>
          <w:tcPr>
            <w:tcW w:w="2058" w:type="pct"/>
            <w:tcBorders>
              <w:top w:val="nil"/>
              <w:bottom w:val="nil"/>
            </w:tcBorders>
            <w:vAlign w:val="center"/>
          </w:tcPr>
          <w:p w:rsidR="00E93C92" w:rsidRPr="0035115D" w:rsidRDefault="00C377CF" w:rsidP="004C72D0">
            <w:pPr>
              <w:spacing w:line="360" w:lineRule="auto"/>
              <w:ind w:firstLine="560"/>
              <w:jc w:val="right"/>
              <w:rPr>
                <w:rFonts w:ascii="Times New Roman" w:hAnsi="Times New Roman" w:cs="Times New Roman"/>
                <w:color w:val="000000" w:themeColor="text1"/>
                <w:sz w:val="28"/>
                <w:szCs w:val="28"/>
              </w:rPr>
            </w:pPr>
            <w:r w:rsidRPr="0035115D">
              <w:rPr>
                <w:rFonts w:ascii="Times New Roman" w:hAnsi="Times New Roman" w:cs="Times New Roman"/>
                <w:color w:val="000000" w:themeColor="text1"/>
                <w:sz w:val="28"/>
                <w:szCs w:val="28"/>
              </w:rPr>
              <w:t>姓名：</w:t>
            </w:r>
          </w:p>
        </w:tc>
        <w:tc>
          <w:tcPr>
            <w:tcW w:w="2942" w:type="pct"/>
            <w:vAlign w:val="center"/>
          </w:tcPr>
          <w:p w:rsidR="00E93C92" w:rsidRPr="0035115D" w:rsidRDefault="00E93C92" w:rsidP="004C72D0">
            <w:pPr>
              <w:keepNext/>
              <w:keepLines/>
              <w:spacing w:line="360" w:lineRule="auto"/>
              <w:ind w:firstLine="560"/>
              <w:outlineLvl w:val="1"/>
              <w:rPr>
                <w:rFonts w:ascii="Times New Roman" w:hAnsi="Times New Roman" w:cs="Times New Roman"/>
                <w:color w:val="000000" w:themeColor="text1"/>
                <w:sz w:val="28"/>
                <w:szCs w:val="28"/>
              </w:rPr>
            </w:pPr>
          </w:p>
        </w:tc>
      </w:tr>
      <w:tr w:rsidR="00E93C92" w:rsidRPr="0035115D" w:rsidTr="003F63EB">
        <w:trPr>
          <w:trHeight w:hRule="exact" w:val="851"/>
        </w:trPr>
        <w:tc>
          <w:tcPr>
            <w:tcW w:w="2058" w:type="pct"/>
            <w:tcBorders>
              <w:top w:val="nil"/>
              <w:bottom w:val="nil"/>
            </w:tcBorders>
            <w:vAlign w:val="center"/>
          </w:tcPr>
          <w:p w:rsidR="00E93C92" w:rsidRPr="0035115D" w:rsidRDefault="00E93C92" w:rsidP="004C72D0">
            <w:pPr>
              <w:spacing w:line="360" w:lineRule="auto"/>
              <w:ind w:firstLine="560"/>
              <w:jc w:val="right"/>
              <w:rPr>
                <w:rFonts w:ascii="Times New Roman" w:hAnsi="Times New Roman" w:cs="Times New Roman"/>
                <w:color w:val="000000" w:themeColor="text1"/>
                <w:sz w:val="28"/>
                <w:szCs w:val="28"/>
              </w:rPr>
            </w:pPr>
            <w:r w:rsidRPr="0035115D">
              <w:rPr>
                <w:rFonts w:ascii="Times New Roman" w:hAnsi="Times New Roman" w:cs="Times New Roman"/>
                <w:color w:val="000000" w:themeColor="text1"/>
                <w:sz w:val="28"/>
                <w:szCs w:val="28"/>
              </w:rPr>
              <w:t>签名：</w:t>
            </w:r>
          </w:p>
        </w:tc>
        <w:tc>
          <w:tcPr>
            <w:tcW w:w="2942" w:type="pct"/>
            <w:vAlign w:val="center"/>
          </w:tcPr>
          <w:p w:rsidR="00E93C92" w:rsidRPr="0035115D" w:rsidRDefault="00E93C92" w:rsidP="004C72D0">
            <w:pPr>
              <w:keepNext/>
              <w:keepLines/>
              <w:spacing w:line="360" w:lineRule="auto"/>
              <w:ind w:firstLine="560"/>
              <w:outlineLvl w:val="1"/>
              <w:rPr>
                <w:rFonts w:ascii="Times New Roman" w:hAnsi="Times New Roman" w:cs="Times New Roman"/>
                <w:color w:val="000000" w:themeColor="text1"/>
                <w:sz w:val="28"/>
                <w:szCs w:val="28"/>
              </w:rPr>
            </w:pPr>
          </w:p>
        </w:tc>
      </w:tr>
      <w:tr w:rsidR="00E93C92" w:rsidRPr="0035115D" w:rsidTr="003F63EB">
        <w:trPr>
          <w:trHeight w:hRule="exact" w:val="851"/>
        </w:trPr>
        <w:tc>
          <w:tcPr>
            <w:tcW w:w="2058" w:type="pct"/>
            <w:tcBorders>
              <w:top w:val="nil"/>
              <w:bottom w:val="nil"/>
            </w:tcBorders>
            <w:vAlign w:val="center"/>
          </w:tcPr>
          <w:p w:rsidR="00E93C92" w:rsidRPr="0035115D" w:rsidRDefault="00E93C92" w:rsidP="004C72D0">
            <w:pPr>
              <w:spacing w:line="360" w:lineRule="auto"/>
              <w:ind w:firstLine="560"/>
              <w:jc w:val="right"/>
              <w:rPr>
                <w:rFonts w:ascii="Times New Roman" w:hAnsi="Times New Roman" w:cs="Times New Roman"/>
                <w:color w:val="000000" w:themeColor="text1"/>
                <w:sz w:val="28"/>
                <w:szCs w:val="28"/>
              </w:rPr>
            </w:pPr>
            <w:r w:rsidRPr="0035115D">
              <w:rPr>
                <w:rFonts w:ascii="Times New Roman" w:hAnsi="Times New Roman" w:cs="Times New Roman"/>
                <w:color w:val="000000" w:themeColor="text1"/>
                <w:sz w:val="28"/>
                <w:szCs w:val="28"/>
              </w:rPr>
              <w:t>日期：</w:t>
            </w:r>
          </w:p>
        </w:tc>
        <w:tc>
          <w:tcPr>
            <w:tcW w:w="2942" w:type="pct"/>
            <w:vAlign w:val="center"/>
          </w:tcPr>
          <w:p w:rsidR="00E93C92" w:rsidRPr="0035115D" w:rsidRDefault="00E93C92" w:rsidP="004C72D0">
            <w:pPr>
              <w:keepNext/>
              <w:keepLines/>
              <w:spacing w:line="360" w:lineRule="auto"/>
              <w:ind w:firstLine="560"/>
              <w:outlineLvl w:val="1"/>
              <w:rPr>
                <w:rFonts w:ascii="Times New Roman" w:hAnsi="Times New Roman" w:cs="Times New Roman"/>
                <w:color w:val="000000" w:themeColor="text1"/>
                <w:sz w:val="28"/>
                <w:szCs w:val="28"/>
              </w:rPr>
            </w:pPr>
          </w:p>
        </w:tc>
      </w:tr>
      <w:tr w:rsidR="00E93C92" w:rsidRPr="0035115D" w:rsidTr="003F63EB">
        <w:trPr>
          <w:trHeight w:hRule="exact" w:val="851"/>
        </w:trPr>
        <w:tc>
          <w:tcPr>
            <w:tcW w:w="2058" w:type="pct"/>
            <w:tcBorders>
              <w:top w:val="nil"/>
              <w:bottom w:val="nil"/>
            </w:tcBorders>
            <w:vAlign w:val="center"/>
          </w:tcPr>
          <w:p w:rsidR="00E93C92" w:rsidRPr="0035115D" w:rsidRDefault="00E93C92" w:rsidP="004C72D0">
            <w:pPr>
              <w:spacing w:line="360" w:lineRule="auto"/>
              <w:ind w:firstLine="560"/>
              <w:jc w:val="right"/>
              <w:rPr>
                <w:rFonts w:ascii="Times New Roman" w:hAnsi="Times New Roman" w:cs="Times New Roman"/>
                <w:color w:val="000000" w:themeColor="text1"/>
                <w:sz w:val="28"/>
                <w:szCs w:val="28"/>
              </w:rPr>
            </w:pPr>
            <w:r w:rsidRPr="0035115D">
              <w:rPr>
                <w:rFonts w:ascii="Times New Roman" w:hAnsi="Times New Roman" w:cs="Times New Roman"/>
                <w:color w:val="000000" w:themeColor="text1"/>
                <w:sz w:val="28"/>
                <w:szCs w:val="28"/>
              </w:rPr>
              <w:t>试验中心名称：</w:t>
            </w:r>
          </w:p>
        </w:tc>
        <w:tc>
          <w:tcPr>
            <w:tcW w:w="2942" w:type="pct"/>
            <w:vAlign w:val="center"/>
          </w:tcPr>
          <w:p w:rsidR="00E93C92" w:rsidRPr="0035115D" w:rsidRDefault="00C377CF" w:rsidP="004C72D0">
            <w:pPr>
              <w:spacing w:line="360" w:lineRule="auto"/>
              <w:ind w:firstLine="560"/>
              <w:rPr>
                <w:rFonts w:ascii="Times New Roman" w:hAnsi="Times New Roman" w:cs="Times New Roman"/>
                <w:color w:val="000000" w:themeColor="text1"/>
                <w:sz w:val="28"/>
                <w:szCs w:val="28"/>
              </w:rPr>
            </w:pPr>
            <w:r w:rsidRPr="0035115D">
              <w:rPr>
                <w:rFonts w:ascii="Times New Roman" w:hAnsi="Times New Roman" w:cs="Times New Roman"/>
                <w:color w:val="000000" w:themeColor="text1"/>
                <w:sz w:val="28"/>
                <w:szCs w:val="28"/>
              </w:rPr>
              <w:t xml:space="preserve">                      </w:t>
            </w:r>
          </w:p>
        </w:tc>
      </w:tr>
    </w:tbl>
    <w:p w:rsidR="00E93C92" w:rsidRPr="0035115D" w:rsidRDefault="00E93C92" w:rsidP="004C72D0">
      <w:pPr>
        <w:spacing w:line="360" w:lineRule="auto"/>
        <w:ind w:firstLine="480"/>
        <w:rPr>
          <w:rFonts w:ascii="Times New Roman" w:hAnsi="Times New Roman" w:cs="Times New Roman"/>
          <w:color w:val="000000" w:themeColor="text1"/>
        </w:rPr>
      </w:pPr>
    </w:p>
    <w:p w:rsidR="005E7ED2" w:rsidRPr="0035115D" w:rsidRDefault="005E7ED2" w:rsidP="004C72D0">
      <w:pPr>
        <w:spacing w:line="360" w:lineRule="auto"/>
        <w:ind w:rightChars="-108" w:right="-227"/>
        <w:jc w:val="center"/>
        <w:rPr>
          <w:rFonts w:ascii="Times New Roman" w:hAnsi="Times New Roman" w:cs="Times New Roman"/>
          <w:b/>
          <w:color w:val="000000" w:themeColor="text1"/>
          <w:sz w:val="28"/>
          <w:szCs w:val="28"/>
        </w:rPr>
      </w:pPr>
    </w:p>
    <w:p w:rsidR="00F868F2" w:rsidRPr="0035115D" w:rsidRDefault="00C377CF" w:rsidP="004C72D0">
      <w:pPr>
        <w:widowControl/>
        <w:jc w:val="left"/>
        <w:rPr>
          <w:rFonts w:ascii="Times New Roman" w:hAnsi="Times New Roman" w:cs="Times New Roman"/>
          <w:b/>
          <w:color w:val="000000" w:themeColor="text1"/>
          <w:sz w:val="28"/>
          <w:szCs w:val="28"/>
        </w:rPr>
      </w:pPr>
      <w:r w:rsidRPr="0035115D">
        <w:rPr>
          <w:rFonts w:ascii="Times New Roman" w:hAnsi="Times New Roman" w:cs="Times New Roman"/>
          <w:b/>
          <w:color w:val="000000" w:themeColor="text1"/>
          <w:sz w:val="28"/>
          <w:szCs w:val="28"/>
        </w:rPr>
        <w:br w:type="page"/>
      </w:r>
    </w:p>
    <w:p w:rsidR="00F868F2" w:rsidRPr="0035115D" w:rsidRDefault="00F868F2" w:rsidP="004C72D0">
      <w:pPr>
        <w:spacing w:line="360" w:lineRule="auto"/>
        <w:ind w:rightChars="-108" w:right="-227"/>
        <w:jc w:val="center"/>
        <w:rPr>
          <w:rFonts w:ascii="Times New Roman" w:hAnsi="Times New Roman" w:cs="Times New Roman"/>
          <w:b/>
          <w:color w:val="000000" w:themeColor="text1"/>
          <w:sz w:val="28"/>
          <w:szCs w:val="28"/>
        </w:rPr>
      </w:pPr>
    </w:p>
    <w:p w:rsidR="00A544F9" w:rsidRPr="0035115D" w:rsidRDefault="00C377CF" w:rsidP="004C72D0">
      <w:pPr>
        <w:spacing w:line="360" w:lineRule="auto"/>
        <w:ind w:rightChars="-108" w:right="-227"/>
        <w:jc w:val="center"/>
        <w:rPr>
          <w:rFonts w:ascii="Times New Roman" w:hAnsi="Times New Roman" w:cs="Times New Roman"/>
          <w:b/>
          <w:color w:val="000000" w:themeColor="text1"/>
          <w:sz w:val="28"/>
          <w:szCs w:val="28"/>
        </w:rPr>
      </w:pPr>
      <w:r w:rsidRPr="0035115D">
        <w:rPr>
          <w:rFonts w:ascii="Times New Roman" w:hAnsi="Times New Roman" w:cs="Times New Roman"/>
          <w:b/>
          <w:color w:val="000000" w:themeColor="text1"/>
          <w:sz w:val="28"/>
          <w:szCs w:val="28"/>
        </w:rPr>
        <w:t>申办者（</w:t>
      </w:r>
      <w:r w:rsidRPr="0035115D">
        <w:rPr>
          <w:rFonts w:ascii="Times New Roman" w:hAnsi="Times New Roman" w:cs="Times New Roman"/>
          <w:b/>
          <w:color w:val="000000" w:themeColor="text1"/>
          <w:sz w:val="28"/>
          <w:szCs w:val="28"/>
        </w:rPr>
        <w:t>Sponsor</w:t>
      </w:r>
      <w:r w:rsidRPr="0035115D">
        <w:rPr>
          <w:rFonts w:ascii="Times New Roman" w:hAnsi="Times New Roman" w:cs="Times New Roman"/>
          <w:b/>
          <w:color w:val="000000" w:themeColor="text1"/>
          <w:sz w:val="28"/>
          <w:szCs w:val="28"/>
        </w:rPr>
        <w:t>）</w:t>
      </w:r>
    </w:p>
    <w:p w:rsidR="00B01DB8" w:rsidRPr="0035115D" w:rsidRDefault="00C377CF">
      <w:pPr>
        <w:spacing w:line="360" w:lineRule="auto"/>
        <w:ind w:firstLine="643"/>
        <w:jc w:val="center"/>
        <w:rPr>
          <w:rFonts w:ascii="Times New Roman" w:hAnsi="Times New Roman" w:cs="Times New Roman"/>
          <w:b/>
          <w:color w:val="000000" w:themeColor="text1"/>
          <w:sz w:val="32"/>
          <w:szCs w:val="32"/>
        </w:rPr>
      </w:pPr>
      <w:bookmarkStart w:id="4" w:name="_Toc396209069"/>
      <w:bookmarkStart w:id="5" w:name="_Toc396750128"/>
      <w:r w:rsidRPr="0035115D">
        <w:rPr>
          <w:rFonts w:ascii="Times New Roman" w:hAnsi="Times New Roman" w:cs="Times New Roman"/>
          <w:b/>
          <w:color w:val="000000" w:themeColor="text1"/>
          <w:sz w:val="32"/>
          <w:szCs w:val="32"/>
        </w:rPr>
        <w:t>方</w:t>
      </w:r>
      <w:r w:rsidRPr="0035115D">
        <w:rPr>
          <w:rFonts w:ascii="Times New Roman" w:hAnsi="Times New Roman" w:cs="Times New Roman"/>
          <w:b/>
          <w:color w:val="000000" w:themeColor="text1"/>
          <w:sz w:val="32"/>
          <w:szCs w:val="32"/>
        </w:rPr>
        <w:t xml:space="preserve"> </w:t>
      </w:r>
      <w:r w:rsidRPr="0035115D">
        <w:rPr>
          <w:rFonts w:ascii="Times New Roman" w:hAnsi="Times New Roman" w:cs="Times New Roman"/>
          <w:b/>
          <w:color w:val="000000" w:themeColor="text1"/>
          <w:sz w:val="32"/>
          <w:szCs w:val="32"/>
        </w:rPr>
        <w:t>案</w:t>
      </w:r>
      <w:r w:rsidRPr="0035115D">
        <w:rPr>
          <w:rFonts w:ascii="Times New Roman" w:hAnsi="Times New Roman" w:cs="Times New Roman"/>
          <w:b/>
          <w:color w:val="000000" w:themeColor="text1"/>
          <w:sz w:val="32"/>
          <w:szCs w:val="32"/>
        </w:rPr>
        <w:t xml:space="preserve"> </w:t>
      </w:r>
      <w:r w:rsidRPr="0035115D">
        <w:rPr>
          <w:rFonts w:ascii="Times New Roman" w:hAnsi="Times New Roman" w:cs="Times New Roman"/>
          <w:b/>
          <w:color w:val="000000" w:themeColor="text1"/>
          <w:sz w:val="32"/>
          <w:szCs w:val="32"/>
        </w:rPr>
        <w:t>签</w:t>
      </w:r>
      <w:r w:rsidRPr="0035115D">
        <w:rPr>
          <w:rFonts w:ascii="Times New Roman" w:hAnsi="Times New Roman" w:cs="Times New Roman"/>
          <w:b/>
          <w:color w:val="000000" w:themeColor="text1"/>
          <w:sz w:val="32"/>
          <w:szCs w:val="32"/>
        </w:rPr>
        <w:t xml:space="preserve"> </w:t>
      </w:r>
      <w:r w:rsidRPr="0035115D">
        <w:rPr>
          <w:rFonts w:ascii="Times New Roman" w:hAnsi="Times New Roman" w:cs="Times New Roman"/>
          <w:b/>
          <w:color w:val="000000" w:themeColor="text1"/>
          <w:sz w:val="32"/>
          <w:szCs w:val="32"/>
        </w:rPr>
        <w:t>字</w:t>
      </w:r>
      <w:r w:rsidRPr="0035115D">
        <w:rPr>
          <w:rFonts w:ascii="Times New Roman" w:hAnsi="Times New Roman" w:cs="Times New Roman"/>
          <w:b/>
          <w:color w:val="000000" w:themeColor="text1"/>
          <w:sz w:val="32"/>
          <w:szCs w:val="32"/>
        </w:rPr>
        <w:t xml:space="preserve"> </w:t>
      </w:r>
      <w:r w:rsidRPr="0035115D">
        <w:rPr>
          <w:rFonts w:ascii="Times New Roman" w:hAnsi="Times New Roman" w:cs="Times New Roman"/>
          <w:b/>
          <w:color w:val="000000" w:themeColor="text1"/>
          <w:sz w:val="32"/>
          <w:szCs w:val="32"/>
        </w:rPr>
        <w:t>页</w:t>
      </w:r>
      <w:bookmarkEnd w:id="4"/>
      <w:bookmarkEnd w:id="5"/>
    </w:p>
    <w:p w:rsidR="00A544F9" w:rsidRPr="0035115D" w:rsidRDefault="00C377CF" w:rsidP="004C72D0">
      <w:pPr>
        <w:autoSpaceDE w:val="0"/>
        <w:autoSpaceDN w:val="0"/>
        <w:adjustRightInd w:val="0"/>
        <w:spacing w:line="360" w:lineRule="auto"/>
        <w:ind w:firstLine="562"/>
        <w:jc w:val="center"/>
        <w:rPr>
          <w:rFonts w:ascii="Times New Roman" w:hAnsi="Times New Roman" w:cs="Times New Roman"/>
          <w:b/>
          <w:color w:val="000000" w:themeColor="text1"/>
          <w:sz w:val="28"/>
          <w:szCs w:val="28"/>
        </w:rPr>
      </w:pPr>
      <w:r w:rsidRPr="0035115D">
        <w:rPr>
          <w:rFonts w:ascii="Times New Roman" w:hAnsi="Times New Roman" w:cs="Times New Roman"/>
          <w:b/>
          <w:color w:val="000000" w:themeColor="text1"/>
          <w:sz w:val="28"/>
          <w:szCs w:val="28"/>
        </w:rPr>
        <w:t xml:space="preserve">   </w:t>
      </w:r>
    </w:p>
    <w:p w:rsidR="00A544F9" w:rsidRPr="0035115D" w:rsidRDefault="00A544F9" w:rsidP="004C72D0">
      <w:pPr>
        <w:autoSpaceDE w:val="0"/>
        <w:autoSpaceDN w:val="0"/>
        <w:adjustRightInd w:val="0"/>
        <w:spacing w:line="360" w:lineRule="auto"/>
        <w:ind w:firstLine="562"/>
        <w:jc w:val="center"/>
        <w:rPr>
          <w:rFonts w:ascii="Times New Roman" w:hAnsi="Times New Roman" w:cs="Times New Roman"/>
          <w:b/>
          <w:color w:val="000000" w:themeColor="text1"/>
          <w:sz w:val="28"/>
          <w:szCs w:val="28"/>
        </w:rPr>
      </w:pPr>
    </w:p>
    <w:p w:rsidR="00A544F9" w:rsidRPr="0035115D" w:rsidRDefault="00C377CF" w:rsidP="004C72D0">
      <w:pPr>
        <w:spacing w:line="360" w:lineRule="auto"/>
        <w:ind w:firstLine="482"/>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我将根据中国</w:t>
      </w:r>
      <w:r w:rsidRPr="0035115D">
        <w:rPr>
          <w:rFonts w:ascii="Times New Roman" w:hAnsi="Times New Roman" w:cs="Times New Roman"/>
          <w:color w:val="000000" w:themeColor="text1"/>
          <w:sz w:val="24"/>
          <w:szCs w:val="24"/>
        </w:rPr>
        <w:t>GCP</w:t>
      </w:r>
      <w:r w:rsidRPr="0035115D">
        <w:rPr>
          <w:rFonts w:ascii="Times New Roman" w:hAnsi="Times New Roman" w:cs="Times New Roman"/>
          <w:color w:val="000000" w:themeColor="text1"/>
          <w:sz w:val="24"/>
          <w:szCs w:val="24"/>
        </w:rPr>
        <w:t>规定认真履行申办者职责，负责发起、申请、组织、资助本项临床试验，对临床试验中发生的与试验相关的损害或死亡的受试者承担相关医疗费用法律责任及适当的经济补偿，向研究者提供法律担保。同意按照本方案</w:t>
      </w:r>
      <w:r w:rsidR="00E77102" w:rsidRPr="0035115D">
        <w:rPr>
          <w:rFonts w:ascii="Times New Roman" w:hAnsi="Times New Roman" w:cs="Times New Roman"/>
          <w:color w:val="000000" w:themeColor="text1"/>
          <w:sz w:val="24"/>
          <w:szCs w:val="24"/>
        </w:rPr>
        <w:t>（版本号：</w:t>
      </w:r>
      <w:r w:rsidR="00E77102" w:rsidRPr="0035115D">
        <w:rPr>
          <w:rFonts w:ascii="Times New Roman" w:hAnsi="Times New Roman" w:cs="Times New Roman"/>
          <w:color w:val="000000" w:themeColor="text1"/>
          <w:sz w:val="24"/>
          <w:szCs w:val="24"/>
        </w:rPr>
        <w:t>v</w:t>
      </w:r>
      <w:r w:rsidR="00FC3516">
        <w:rPr>
          <w:rFonts w:ascii="Times New Roman" w:hAnsi="Times New Roman" w:cs="Times New Roman" w:hint="eastAsia"/>
          <w:color w:val="000000" w:themeColor="text1"/>
          <w:sz w:val="24"/>
          <w:szCs w:val="24"/>
        </w:rPr>
        <w:t>1.0</w:t>
      </w:r>
      <w:r w:rsidR="00E77102" w:rsidRPr="0035115D">
        <w:rPr>
          <w:rFonts w:ascii="Times New Roman" w:hAnsi="Times New Roman" w:cs="Times New Roman"/>
          <w:color w:val="000000" w:themeColor="text1"/>
          <w:sz w:val="24"/>
          <w:szCs w:val="24"/>
        </w:rPr>
        <w:t>，版本日期：</w:t>
      </w:r>
      <w:r w:rsidR="00E77102" w:rsidRPr="0035115D">
        <w:rPr>
          <w:rFonts w:ascii="Times New Roman" w:hAnsi="Times New Roman" w:cs="Times New Roman"/>
          <w:color w:val="000000" w:themeColor="text1"/>
          <w:sz w:val="24"/>
          <w:szCs w:val="24"/>
        </w:rPr>
        <w:t>2015</w:t>
      </w:r>
      <w:r w:rsidR="00E77102" w:rsidRPr="0035115D">
        <w:rPr>
          <w:rFonts w:ascii="Times New Roman" w:hAnsi="Times New Roman" w:cs="Times New Roman"/>
          <w:color w:val="000000" w:themeColor="text1"/>
          <w:sz w:val="24"/>
          <w:szCs w:val="24"/>
        </w:rPr>
        <w:t>年</w:t>
      </w:r>
      <w:r w:rsidR="005014C5">
        <w:rPr>
          <w:rFonts w:ascii="Times New Roman" w:hAnsi="Times New Roman" w:cs="Times New Roman" w:hint="eastAsia"/>
          <w:color w:val="000000" w:themeColor="text1"/>
          <w:sz w:val="24"/>
          <w:szCs w:val="24"/>
        </w:rPr>
        <w:t>4</w:t>
      </w:r>
      <w:r w:rsidR="005014C5">
        <w:rPr>
          <w:rFonts w:ascii="Times New Roman" w:hAnsi="Times New Roman" w:cs="Times New Roman" w:hint="eastAsia"/>
          <w:color w:val="000000" w:themeColor="text1"/>
          <w:sz w:val="24"/>
          <w:szCs w:val="24"/>
        </w:rPr>
        <w:t>月</w:t>
      </w:r>
      <w:r w:rsidR="005014C5">
        <w:rPr>
          <w:rFonts w:ascii="Times New Roman" w:hAnsi="Times New Roman" w:cs="Times New Roman" w:hint="eastAsia"/>
          <w:color w:val="000000" w:themeColor="text1"/>
          <w:sz w:val="24"/>
          <w:szCs w:val="24"/>
        </w:rPr>
        <w:t>21</w:t>
      </w:r>
      <w:r w:rsidR="005014C5">
        <w:rPr>
          <w:rFonts w:ascii="Times New Roman" w:hAnsi="Times New Roman" w:cs="Times New Roman" w:hint="eastAsia"/>
          <w:color w:val="000000" w:themeColor="text1"/>
          <w:sz w:val="24"/>
          <w:szCs w:val="24"/>
        </w:rPr>
        <w:t>日</w:t>
      </w:r>
      <w:r w:rsidR="00E77102"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设计及规定开展此项临床试验。</w:t>
      </w:r>
    </w:p>
    <w:p w:rsidR="00A544F9" w:rsidRPr="0035115D" w:rsidRDefault="00A544F9" w:rsidP="004C72D0">
      <w:pPr>
        <w:spacing w:line="360" w:lineRule="auto"/>
        <w:ind w:firstLine="480"/>
        <w:rPr>
          <w:rFonts w:ascii="Times New Roman" w:hAnsi="Times New Roman" w:cs="Times New Roman"/>
          <w:bCs/>
          <w:color w:val="000000" w:themeColor="text1"/>
        </w:rPr>
      </w:pPr>
    </w:p>
    <w:p w:rsidR="00A544F9" w:rsidRPr="0035115D" w:rsidRDefault="00C377CF" w:rsidP="004C72D0">
      <w:pPr>
        <w:spacing w:line="360" w:lineRule="auto"/>
        <w:ind w:firstLine="482"/>
        <w:rPr>
          <w:rFonts w:ascii="Times New Roman" w:hAnsi="Times New Roman" w:cs="Times New Roman"/>
          <w:b/>
          <w:bCs/>
          <w:color w:val="000000" w:themeColor="text1"/>
          <w:sz w:val="24"/>
          <w:szCs w:val="24"/>
        </w:rPr>
      </w:pPr>
      <w:r w:rsidRPr="0035115D">
        <w:rPr>
          <w:rFonts w:ascii="Times New Roman" w:hAnsi="Times New Roman" w:cs="Times New Roman"/>
          <w:b/>
          <w:bCs/>
          <w:color w:val="000000" w:themeColor="text1"/>
          <w:sz w:val="24"/>
          <w:szCs w:val="24"/>
        </w:rPr>
        <w:t>申办单位：深圳微芯生物科技有限责任公司</w:t>
      </w:r>
    </w:p>
    <w:p w:rsidR="00A544F9" w:rsidRPr="0035115D" w:rsidRDefault="00A544F9" w:rsidP="004C72D0">
      <w:pPr>
        <w:spacing w:line="360" w:lineRule="auto"/>
        <w:ind w:firstLine="480"/>
        <w:rPr>
          <w:rFonts w:ascii="Times New Roman" w:hAnsi="Times New Roman" w:cs="Times New Roman"/>
          <w:bCs/>
          <w:color w:val="000000" w:themeColor="text1"/>
        </w:rPr>
      </w:pPr>
    </w:p>
    <w:tbl>
      <w:tblPr>
        <w:tblW w:w="3911" w:type="pct"/>
        <w:tblInd w:w="534" w:type="dxa"/>
        <w:tblBorders>
          <w:bottom w:val="single" w:sz="4" w:space="0" w:color="auto"/>
          <w:insideH w:val="single" w:sz="4" w:space="0" w:color="auto"/>
        </w:tblBorders>
        <w:tblLook w:val="04A0"/>
      </w:tblPr>
      <w:tblGrid>
        <w:gridCol w:w="2744"/>
        <w:gridCol w:w="3922"/>
      </w:tblGrid>
      <w:tr w:rsidR="00A544F9" w:rsidRPr="0035115D" w:rsidTr="003432AB">
        <w:trPr>
          <w:trHeight w:hRule="exact" w:val="851"/>
        </w:trPr>
        <w:tc>
          <w:tcPr>
            <w:tcW w:w="2058" w:type="pct"/>
            <w:tcBorders>
              <w:top w:val="nil"/>
              <w:bottom w:val="nil"/>
            </w:tcBorders>
            <w:vAlign w:val="center"/>
          </w:tcPr>
          <w:p w:rsidR="00A544F9" w:rsidRPr="0035115D" w:rsidRDefault="00C377CF" w:rsidP="004C72D0">
            <w:pPr>
              <w:spacing w:line="360" w:lineRule="auto"/>
              <w:ind w:firstLine="560"/>
              <w:jc w:val="right"/>
              <w:rPr>
                <w:rFonts w:ascii="Times New Roman" w:hAnsi="Times New Roman" w:cs="Times New Roman"/>
                <w:color w:val="000000" w:themeColor="text1"/>
                <w:sz w:val="28"/>
                <w:szCs w:val="28"/>
              </w:rPr>
            </w:pPr>
            <w:r w:rsidRPr="0035115D">
              <w:rPr>
                <w:rFonts w:ascii="Times New Roman" w:hAnsi="Times New Roman" w:cs="Times New Roman"/>
                <w:color w:val="000000" w:themeColor="text1"/>
                <w:sz w:val="28"/>
                <w:szCs w:val="28"/>
              </w:rPr>
              <w:t>姓名：</w:t>
            </w:r>
          </w:p>
        </w:tc>
        <w:tc>
          <w:tcPr>
            <w:tcW w:w="2942" w:type="pct"/>
            <w:vAlign w:val="center"/>
          </w:tcPr>
          <w:p w:rsidR="00A544F9" w:rsidRPr="0035115D" w:rsidRDefault="00A544F9" w:rsidP="004C72D0">
            <w:pPr>
              <w:keepNext/>
              <w:keepLines/>
              <w:spacing w:line="360" w:lineRule="auto"/>
              <w:ind w:firstLine="560"/>
              <w:outlineLvl w:val="1"/>
              <w:rPr>
                <w:rFonts w:ascii="Times New Roman" w:hAnsi="Times New Roman" w:cs="Times New Roman"/>
                <w:color w:val="000000" w:themeColor="text1"/>
                <w:sz w:val="28"/>
                <w:szCs w:val="28"/>
              </w:rPr>
            </w:pPr>
          </w:p>
        </w:tc>
      </w:tr>
      <w:tr w:rsidR="00A544F9" w:rsidRPr="0035115D" w:rsidTr="003432AB">
        <w:trPr>
          <w:trHeight w:hRule="exact" w:val="851"/>
        </w:trPr>
        <w:tc>
          <w:tcPr>
            <w:tcW w:w="2058" w:type="pct"/>
            <w:tcBorders>
              <w:top w:val="nil"/>
              <w:bottom w:val="nil"/>
            </w:tcBorders>
            <w:vAlign w:val="center"/>
          </w:tcPr>
          <w:p w:rsidR="00A544F9" w:rsidRPr="0035115D" w:rsidRDefault="00A544F9" w:rsidP="004C72D0">
            <w:pPr>
              <w:spacing w:line="360" w:lineRule="auto"/>
              <w:ind w:firstLine="560"/>
              <w:jc w:val="right"/>
              <w:rPr>
                <w:rFonts w:ascii="Times New Roman" w:hAnsi="Times New Roman" w:cs="Times New Roman"/>
                <w:color w:val="000000" w:themeColor="text1"/>
                <w:sz w:val="28"/>
                <w:szCs w:val="28"/>
              </w:rPr>
            </w:pPr>
            <w:r w:rsidRPr="0035115D">
              <w:rPr>
                <w:rFonts w:ascii="Times New Roman" w:hAnsi="Times New Roman" w:cs="Times New Roman"/>
                <w:color w:val="000000" w:themeColor="text1"/>
                <w:sz w:val="28"/>
                <w:szCs w:val="28"/>
              </w:rPr>
              <w:t>签名：</w:t>
            </w:r>
          </w:p>
        </w:tc>
        <w:tc>
          <w:tcPr>
            <w:tcW w:w="2942" w:type="pct"/>
            <w:vAlign w:val="center"/>
          </w:tcPr>
          <w:p w:rsidR="00A544F9" w:rsidRPr="0035115D" w:rsidRDefault="00A544F9" w:rsidP="004C72D0">
            <w:pPr>
              <w:keepNext/>
              <w:keepLines/>
              <w:spacing w:line="360" w:lineRule="auto"/>
              <w:ind w:firstLine="560"/>
              <w:outlineLvl w:val="1"/>
              <w:rPr>
                <w:rFonts w:ascii="Times New Roman" w:hAnsi="Times New Roman" w:cs="Times New Roman"/>
                <w:color w:val="000000" w:themeColor="text1"/>
                <w:sz w:val="28"/>
                <w:szCs w:val="28"/>
              </w:rPr>
            </w:pPr>
          </w:p>
        </w:tc>
      </w:tr>
      <w:tr w:rsidR="00A544F9" w:rsidRPr="0035115D" w:rsidTr="003432AB">
        <w:trPr>
          <w:trHeight w:hRule="exact" w:val="851"/>
        </w:trPr>
        <w:tc>
          <w:tcPr>
            <w:tcW w:w="2058" w:type="pct"/>
            <w:tcBorders>
              <w:top w:val="nil"/>
              <w:bottom w:val="nil"/>
            </w:tcBorders>
            <w:vAlign w:val="center"/>
          </w:tcPr>
          <w:p w:rsidR="00A544F9" w:rsidRPr="0035115D" w:rsidRDefault="00A544F9" w:rsidP="004C72D0">
            <w:pPr>
              <w:spacing w:line="360" w:lineRule="auto"/>
              <w:ind w:firstLine="560"/>
              <w:jc w:val="right"/>
              <w:rPr>
                <w:rFonts w:ascii="Times New Roman" w:hAnsi="Times New Roman" w:cs="Times New Roman"/>
                <w:color w:val="000000" w:themeColor="text1"/>
                <w:sz w:val="28"/>
                <w:szCs w:val="28"/>
              </w:rPr>
            </w:pPr>
            <w:r w:rsidRPr="0035115D">
              <w:rPr>
                <w:rFonts w:ascii="Times New Roman" w:hAnsi="Times New Roman" w:cs="Times New Roman"/>
                <w:color w:val="000000" w:themeColor="text1"/>
                <w:sz w:val="28"/>
                <w:szCs w:val="28"/>
              </w:rPr>
              <w:t>日期：</w:t>
            </w:r>
          </w:p>
        </w:tc>
        <w:tc>
          <w:tcPr>
            <w:tcW w:w="2942" w:type="pct"/>
            <w:vAlign w:val="center"/>
          </w:tcPr>
          <w:p w:rsidR="00A544F9" w:rsidRPr="0035115D" w:rsidRDefault="00A544F9" w:rsidP="004C72D0">
            <w:pPr>
              <w:keepNext/>
              <w:keepLines/>
              <w:spacing w:line="360" w:lineRule="auto"/>
              <w:ind w:firstLine="560"/>
              <w:outlineLvl w:val="1"/>
              <w:rPr>
                <w:rFonts w:ascii="Times New Roman" w:hAnsi="Times New Roman" w:cs="Times New Roman"/>
                <w:color w:val="000000" w:themeColor="text1"/>
                <w:sz w:val="28"/>
                <w:szCs w:val="28"/>
              </w:rPr>
            </w:pPr>
          </w:p>
        </w:tc>
      </w:tr>
    </w:tbl>
    <w:p w:rsidR="00A544F9" w:rsidRPr="0035115D" w:rsidRDefault="00A544F9" w:rsidP="004C72D0">
      <w:pPr>
        <w:spacing w:line="360" w:lineRule="auto"/>
        <w:ind w:firstLine="480"/>
        <w:rPr>
          <w:rFonts w:ascii="Times New Roman" w:hAnsi="Times New Roman" w:cs="Times New Roman"/>
          <w:bCs/>
          <w:color w:val="000000" w:themeColor="text1"/>
        </w:rPr>
      </w:pPr>
    </w:p>
    <w:p w:rsidR="00620616" w:rsidRPr="0035115D" w:rsidRDefault="00C377CF">
      <w:pPr>
        <w:widowControl/>
        <w:jc w:val="left"/>
        <w:rPr>
          <w:rFonts w:ascii="Times New Roman" w:hAnsi="Times New Roman" w:cs="Times New Roman"/>
          <w:b/>
          <w:color w:val="000000" w:themeColor="text1"/>
          <w:sz w:val="28"/>
          <w:szCs w:val="28"/>
        </w:rPr>
      </w:pPr>
      <w:r w:rsidRPr="0035115D">
        <w:rPr>
          <w:rFonts w:ascii="Times New Roman" w:hAnsi="Times New Roman" w:cs="Times New Roman"/>
          <w:b/>
          <w:color w:val="000000" w:themeColor="text1"/>
          <w:sz w:val="28"/>
          <w:szCs w:val="28"/>
        </w:rPr>
        <w:br w:type="page"/>
      </w:r>
    </w:p>
    <w:p w:rsidR="0038334E" w:rsidRPr="0035115D" w:rsidRDefault="00C377CF" w:rsidP="0038334E">
      <w:pPr>
        <w:spacing w:line="360" w:lineRule="auto"/>
        <w:jc w:val="center"/>
        <w:rPr>
          <w:rFonts w:ascii="Times New Roman" w:hAnsi="Times New Roman" w:cs="Times New Roman"/>
          <w:b/>
          <w:color w:val="000000" w:themeColor="text1"/>
          <w:sz w:val="28"/>
          <w:szCs w:val="28"/>
        </w:rPr>
      </w:pPr>
      <w:r w:rsidRPr="0035115D">
        <w:rPr>
          <w:rFonts w:ascii="Times New Roman" w:hAnsi="Times New Roman" w:cs="Times New Roman"/>
          <w:b/>
          <w:color w:val="000000" w:themeColor="text1"/>
          <w:sz w:val="28"/>
          <w:szCs w:val="28"/>
        </w:rPr>
        <w:lastRenderedPageBreak/>
        <w:t>目</w:t>
      </w:r>
      <w:r w:rsidRPr="0035115D">
        <w:rPr>
          <w:rFonts w:ascii="Times New Roman" w:hAnsi="Times New Roman" w:cs="Times New Roman"/>
          <w:b/>
          <w:color w:val="000000" w:themeColor="text1"/>
          <w:sz w:val="28"/>
          <w:szCs w:val="28"/>
        </w:rPr>
        <w:t xml:space="preserve">    </w:t>
      </w:r>
      <w:r w:rsidRPr="0035115D">
        <w:rPr>
          <w:rFonts w:ascii="Times New Roman" w:hAnsi="Times New Roman" w:cs="Times New Roman"/>
          <w:b/>
          <w:color w:val="000000" w:themeColor="text1"/>
          <w:sz w:val="28"/>
          <w:szCs w:val="28"/>
        </w:rPr>
        <w:t>录</w:t>
      </w:r>
    </w:p>
    <w:sdt>
      <w:sdtPr>
        <w:rPr>
          <w:rFonts w:ascii="Times New Roman" w:eastAsiaTheme="minorEastAsia" w:hAnsi="Times New Roman" w:cs="Times New Roman"/>
          <w:b w:val="0"/>
          <w:bCs w:val="0"/>
          <w:color w:val="000000" w:themeColor="text1"/>
          <w:kern w:val="2"/>
          <w:sz w:val="21"/>
          <w:szCs w:val="21"/>
          <w:lang w:val="zh-CN"/>
        </w:rPr>
        <w:id w:val="32803329"/>
        <w:docPartObj>
          <w:docPartGallery w:val="Table of Contents"/>
          <w:docPartUnique/>
        </w:docPartObj>
      </w:sdtPr>
      <w:sdtEndPr>
        <w:rPr>
          <w:sz w:val="24"/>
          <w:szCs w:val="24"/>
          <w:lang w:val="en-US"/>
        </w:rPr>
      </w:sdtEndPr>
      <w:sdtContent>
        <w:p w:rsidR="0038334E" w:rsidRPr="002A0E2C" w:rsidRDefault="0038334E" w:rsidP="0038334E">
          <w:pPr>
            <w:pStyle w:val="TOC"/>
            <w:spacing w:before="0" w:line="240" w:lineRule="auto"/>
            <w:ind w:left="420"/>
            <w:rPr>
              <w:rFonts w:ascii="Times New Roman" w:hAnsi="Times New Roman" w:cs="Times New Roman"/>
              <w:color w:val="000000" w:themeColor="text1"/>
              <w:sz w:val="24"/>
              <w:szCs w:val="24"/>
            </w:rPr>
          </w:pPr>
        </w:p>
        <w:p w:rsidR="002A0E2C" w:rsidRPr="002A0E2C" w:rsidRDefault="00FD6CD1">
          <w:pPr>
            <w:pStyle w:val="11"/>
            <w:rPr>
              <w:rFonts w:ascii="Times New Roman" w:hAnsi="Times New Roman" w:cs="Times New Roman"/>
              <w:b w:val="0"/>
              <w:bCs w:val="0"/>
              <w:caps w:val="0"/>
              <w:noProof/>
              <w:sz w:val="24"/>
              <w:szCs w:val="24"/>
            </w:rPr>
          </w:pPr>
          <w:r w:rsidRPr="00FD6CD1">
            <w:rPr>
              <w:rFonts w:ascii="Times New Roman" w:hAnsi="Times New Roman" w:cs="Times New Roman"/>
              <w:color w:val="000000" w:themeColor="text1"/>
              <w:sz w:val="24"/>
              <w:szCs w:val="24"/>
            </w:rPr>
            <w:fldChar w:fldCharType="begin"/>
          </w:r>
          <w:r w:rsidR="00C377CF" w:rsidRPr="002A0E2C">
            <w:rPr>
              <w:rFonts w:ascii="Times New Roman" w:hAnsi="Times New Roman" w:cs="Times New Roman"/>
              <w:color w:val="000000" w:themeColor="text1"/>
              <w:sz w:val="24"/>
              <w:szCs w:val="24"/>
            </w:rPr>
            <w:instrText xml:space="preserve"> TOC \o "1-3" \h \z \u </w:instrText>
          </w:r>
          <w:r w:rsidRPr="00FD6CD1">
            <w:rPr>
              <w:rFonts w:ascii="Times New Roman" w:hAnsi="Times New Roman" w:cs="Times New Roman"/>
              <w:color w:val="000000" w:themeColor="text1"/>
              <w:sz w:val="24"/>
              <w:szCs w:val="24"/>
            </w:rPr>
            <w:fldChar w:fldCharType="separate"/>
          </w:r>
          <w:hyperlink w:anchor="_Toc416275068" w:history="1">
            <w:r w:rsidR="002A0E2C" w:rsidRPr="002A0E2C">
              <w:rPr>
                <w:rStyle w:val="af"/>
                <w:rFonts w:ascii="Times New Roman" w:hAnsi="Times New Roman" w:cs="Times New Roman"/>
                <w:noProof/>
                <w:sz w:val="24"/>
                <w:szCs w:val="24"/>
              </w:rPr>
              <w:t>试验方案摘要</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_Toc416275068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6</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069" w:history="1">
            <w:r w:rsidR="002A0E2C" w:rsidRPr="002A0E2C">
              <w:rPr>
                <w:rStyle w:val="af"/>
                <w:rFonts w:ascii="Times New Roman" w:hAnsi="Times New Roman" w:cs="Times New Roman"/>
                <w:noProof/>
                <w:sz w:val="24"/>
                <w:szCs w:val="24"/>
              </w:rPr>
              <w:t>试验流程表（开放期）</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_Toc416275069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14</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070" w:history="1">
            <w:r w:rsidR="002A0E2C" w:rsidRPr="002A0E2C">
              <w:rPr>
                <w:rStyle w:val="af"/>
                <w:rFonts w:ascii="Times New Roman" w:hAnsi="Times New Roman" w:cs="Times New Roman"/>
                <w:noProof/>
                <w:sz w:val="24"/>
                <w:szCs w:val="24"/>
              </w:rPr>
              <w:t>试验流程表（双盲对照期）</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_Toc416275070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17</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071" w:history="1">
            <w:r w:rsidR="002A0E2C" w:rsidRPr="002A0E2C">
              <w:rPr>
                <w:rStyle w:val="af"/>
                <w:rFonts w:ascii="Times New Roman" w:hAnsi="Times New Roman" w:cs="Times New Roman"/>
                <w:noProof/>
                <w:sz w:val="24"/>
                <w:szCs w:val="24"/>
              </w:rPr>
              <w:t>缩略语表</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_Toc416275071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20</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072" w:history="1">
            <w:r w:rsidR="002A0E2C" w:rsidRPr="002A0E2C">
              <w:rPr>
                <w:rStyle w:val="af"/>
                <w:rFonts w:ascii="Times New Roman" w:hAnsi="Times New Roman" w:cs="Times New Roman"/>
                <w:noProof/>
                <w:sz w:val="24"/>
                <w:szCs w:val="24"/>
              </w:rPr>
              <w:t xml:space="preserve">1. </w:t>
            </w:r>
            <w:r w:rsidR="002A0E2C" w:rsidRPr="002A0E2C">
              <w:rPr>
                <w:rStyle w:val="af"/>
                <w:rFonts w:ascii="Times New Roman" w:hAnsi="Times New Roman" w:cs="Times New Roman"/>
                <w:noProof/>
                <w:sz w:val="24"/>
                <w:szCs w:val="24"/>
              </w:rPr>
              <w:t>背景介绍</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_Toc416275072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21</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073" w:history="1">
            <w:r w:rsidR="002A0E2C" w:rsidRPr="002A0E2C">
              <w:rPr>
                <w:rStyle w:val="af"/>
                <w:rFonts w:ascii="Times New Roman" w:hAnsi="Times New Roman" w:cs="Times New Roman"/>
                <w:noProof/>
                <w:sz w:val="24"/>
                <w:szCs w:val="24"/>
              </w:rPr>
              <w:t xml:space="preserve">1.1 </w:t>
            </w:r>
            <w:r w:rsidR="002A0E2C" w:rsidRPr="002A0E2C">
              <w:rPr>
                <w:rStyle w:val="af"/>
                <w:rFonts w:ascii="Times New Roman" w:hAnsi="Times New Roman" w:cs="Times New Roman"/>
                <w:noProof/>
                <w:sz w:val="24"/>
                <w:szCs w:val="24"/>
              </w:rPr>
              <w:t>适应症背景</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_Toc416275073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21</w:t>
            </w:r>
            <w:r w:rsidRPr="002A0E2C">
              <w:rPr>
                <w:rFonts w:ascii="Times New Roman" w:hAnsi="Times New Roman" w:cs="Times New Roman"/>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074" w:history="1">
            <w:r w:rsidR="002A0E2C" w:rsidRPr="002A0E2C">
              <w:rPr>
                <w:rStyle w:val="af"/>
                <w:rFonts w:ascii="Times New Roman" w:hAnsi="Times New Roman" w:cs="Times New Roman"/>
                <w:i w:val="0"/>
                <w:noProof/>
                <w:sz w:val="24"/>
                <w:szCs w:val="24"/>
              </w:rPr>
              <w:t>1.1.1</w:t>
            </w:r>
            <w:r w:rsidR="002A0E2C" w:rsidRPr="002A0E2C">
              <w:rPr>
                <w:rStyle w:val="af"/>
                <w:rFonts w:ascii="Times New Roman" w:eastAsia="宋体" w:hAnsi="Times New Roman" w:cs="Times New Roman"/>
                <w:i w:val="0"/>
                <w:noProof/>
                <w:sz w:val="24"/>
                <w:szCs w:val="24"/>
              </w:rPr>
              <w:t>流行病学</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_Toc416275074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21</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075" w:history="1">
            <w:r w:rsidR="002A0E2C" w:rsidRPr="002A0E2C">
              <w:rPr>
                <w:rStyle w:val="af"/>
                <w:rFonts w:ascii="Times New Roman" w:hAnsi="Times New Roman" w:cs="Times New Roman"/>
                <w:i w:val="0"/>
                <w:noProof/>
                <w:sz w:val="24"/>
                <w:szCs w:val="24"/>
              </w:rPr>
              <w:t xml:space="preserve">1.1.2 </w:t>
            </w:r>
            <w:r w:rsidR="002A0E2C" w:rsidRPr="002A0E2C">
              <w:rPr>
                <w:rStyle w:val="af"/>
                <w:rFonts w:ascii="Times New Roman" w:hAnsi="Times New Roman" w:cs="Times New Roman"/>
                <w:i w:val="0"/>
                <w:noProof/>
                <w:sz w:val="24"/>
                <w:szCs w:val="24"/>
              </w:rPr>
              <w:t>分子分型</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_Toc416275075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22</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076" w:history="1">
            <w:r w:rsidR="002A0E2C" w:rsidRPr="002A0E2C">
              <w:rPr>
                <w:rStyle w:val="af"/>
                <w:rFonts w:ascii="Times New Roman" w:hAnsi="Times New Roman" w:cs="Times New Roman"/>
                <w:i w:val="0"/>
                <w:noProof/>
                <w:sz w:val="24"/>
                <w:szCs w:val="24"/>
              </w:rPr>
              <w:t>1.1.3 ER</w:t>
            </w:r>
            <w:r w:rsidR="002A0E2C" w:rsidRPr="002A0E2C">
              <w:rPr>
                <w:rStyle w:val="af"/>
                <w:rFonts w:ascii="Times New Roman" w:hAnsi="Times New Roman" w:cs="Times New Roman"/>
                <w:i w:val="0"/>
                <w:noProof/>
                <w:sz w:val="24"/>
                <w:szCs w:val="24"/>
              </w:rPr>
              <w:t>阳性乳腺癌的内分泌治疗</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_Toc416275076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23</w:t>
            </w:r>
            <w:r w:rsidRPr="002A0E2C">
              <w:rPr>
                <w:rFonts w:ascii="Times New Roman" w:hAnsi="Times New Roman" w:cs="Times New Roman"/>
                <w:i w:val="0"/>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077" w:history="1">
            <w:r w:rsidR="002A0E2C" w:rsidRPr="002A0E2C">
              <w:rPr>
                <w:rStyle w:val="af"/>
                <w:rFonts w:ascii="Times New Roman" w:hAnsi="Times New Roman" w:cs="Times New Roman"/>
                <w:noProof/>
                <w:sz w:val="24"/>
                <w:szCs w:val="24"/>
              </w:rPr>
              <w:t>1.2 HDAC</w:t>
            </w:r>
            <w:r w:rsidR="002A0E2C" w:rsidRPr="002A0E2C">
              <w:rPr>
                <w:rStyle w:val="af"/>
                <w:rFonts w:ascii="Times New Roman" w:hAnsi="Times New Roman" w:cs="Times New Roman"/>
                <w:noProof/>
                <w:sz w:val="24"/>
                <w:szCs w:val="24"/>
              </w:rPr>
              <w:t>抑制剂</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_Toc416275077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26</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078" w:history="1">
            <w:r w:rsidR="002A0E2C" w:rsidRPr="002A0E2C">
              <w:rPr>
                <w:rStyle w:val="af"/>
                <w:rFonts w:ascii="Times New Roman" w:eastAsia="宋体" w:hAnsi="Times New Roman" w:cs="Times New Roman"/>
                <w:noProof/>
                <w:sz w:val="24"/>
                <w:szCs w:val="24"/>
              </w:rPr>
              <w:t xml:space="preserve">1.3 </w:t>
            </w:r>
            <w:r w:rsidR="002A0E2C" w:rsidRPr="002A0E2C">
              <w:rPr>
                <w:rStyle w:val="af"/>
                <w:rFonts w:ascii="Times New Roman" w:eastAsia="宋体" w:hAnsi="Times New Roman" w:cs="Times New Roman"/>
                <w:noProof/>
                <w:sz w:val="24"/>
                <w:szCs w:val="24"/>
              </w:rPr>
              <w:t>西达本胺</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_Toc416275078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27</w:t>
            </w:r>
            <w:r w:rsidRPr="002A0E2C">
              <w:rPr>
                <w:rFonts w:ascii="Times New Roman" w:hAnsi="Times New Roman" w:cs="Times New Roman"/>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079" w:history="1">
            <w:r w:rsidR="002A0E2C" w:rsidRPr="002A0E2C">
              <w:rPr>
                <w:rStyle w:val="af"/>
                <w:rFonts w:ascii="Times New Roman" w:hAnsi="Times New Roman" w:cs="Times New Roman"/>
                <w:i w:val="0"/>
                <w:noProof/>
                <w:sz w:val="24"/>
                <w:szCs w:val="24"/>
              </w:rPr>
              <w:t xml:space="preserve">1.3.1 </w:t>
            </w:r>
            <w:r w:rsidR="002A0E2C" w:rsidRPr="002A0E2C">
              <w:rPr>
                <w:rStyle w:val="af"/>
                <w:rFonts w:ascii="Times New Roman" w:hAnsi="Times New Roman" w:cs="Times New Roman"/>
                <w:i w:val="0"/>
                <w:noProof/>
                <w:sz w:val="24"/>
                <w:szCs w:val="24"/>
              </w:rPr>
              <w:t>分子作用机制</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_Toc416275079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27</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080" w:history="1">
            <w:r w:rsidR="002A0E2C" w:rsidRPr="002A0E2C">
              <w:rPr>
                <w:rStyle w:val="af"/>
                <w:rFonts w:ascii="Times New Roman" w:hAnsi="Times New Roman" w:cs="Times New Roman"/>
                <w:i w:val="0"/>
                <w:noProof/>
                <w:sz w:val="24"/>
                <w:szCs w:val="24"/>
              </w:rPr>
              <w:t xml:space="preserve">1.3.2 </w:t>
            </w:r>
            <w:r w:rsidR="002A0E2C" w:rsidRPr="002A0E2C">
              <w:rPr>
                <w:rStyle w:val="af"/>
                <w:rFonts w:ascii="Times New Roman" w:hAnsi="Times New Roman" w:cs="Times New Roman"/>
                <w:i w:val="0"/>
                <w:noProof/>
                <w:sz w:val="24"/>
                <w:szCs w:val="24"/>
              </w:rPr>
              <w:t>动物药效学研究</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_Toc416275080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29</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081" w:history="1">
            <w:r w:rsidR="002A0E2C" w:rsidRPr="002A0E2C">
              <w:rPr>
                <w:rStyle w:val="af"/>
                <w:rFonts w:ascii="Times New Roman" w:hAnsi="Times New Roman" w:cs="Times New Roman"/>
                <w:i w:val="0"/>
                <w:noProof/>
                <w:sz w:val="24"/>
                <w:szCs w:val="24"/>
              </w:rPr>
              <w:t>1.3.3 I</w:t>
            </w:r>
            <w:r w:rsidR="002A0E2C" w:rsidRPr="002A0E2C">
              <w:rPr>
                <w:rStyle w:val="af"/>
                <w:rFonts w:ascii="Times New Roman" w:hAnsi="Times New Roman" w:cs="Times New Roman"/>
                <w:i w:val="0"/>
                <w:noProof/>
                <w:sz w:val="24"/>
                <w:szCs w:val="24"/>
              </w:rPr>
              <w:t>期临床试验</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_Toc416275081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29</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082" w:history="1">
            <w:r w:rsidR="002A0E2C" w:rsidRPr="002A0E2C">
              <w:rPr>
                <w:rStyle w:val="af"/>
                <w:rFonts w:ascii="Times New Roman" w:hAnsi="Times New Roman" w:cs="Times New Roman"/>
                <w:i w:val="0"/>
                <w:noProof/>
                <w:sz w:val="24"/>
                <w:szCs w:val="24"/>
              </w:rPr>
              <w:t xml:space="preserve">1.3.4 </w:t>
            </w:r>
            <w:r w:rsidR="002A0E2C" w:rsidRPr="002A0E2C">
              <w:rPr>
                <w:rStyle w:val="af"/>
                <w:rFonts w:ascii="Times New Roman" w:hAnsi="Times New Roman" w:cs="Times New Roman"/>
                <w:i w:val="0"/>
                <w:noProof/>
                <w:sz w:val="24"/>
                <w:szCs w:val="24"/>
              </w:rPr>
              <w:t>安全耐受性</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_Toc416275082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29</w:t>
            </w:r>
            <w:r w:rsidRPr="002A0E2C">
              <w:rPr>
                <w:rFonts w:ascii="Times New Roman" w:hAnsi="Times New Roman" w:cs="Times New Roman"/>
                <w:i w:val="0"/>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083" w:history="1">
            <w:r w:rsidR="002A0E2C" w:rsidRPr="002A0E2C">
              <w:rPr>
                <w:rStyle w:val="af"/>
                <w:rFonts w:ascii="Times New Roman" w:hAnsi="Times New Roman" w:cs="Times New Roman"/>
                <w:noProof/>
                <w:sz w:val="24"/>
                <w:szCs w:val="24"/>
              </w:rPr>
              <w:t xml:space="preserve">2. </w:t>
            </w:r>
            <w:r w:rsidR="002A0E2C" w:rsidRPr="002A0E2C">
              <w:rPr>
                <w:rStyle w:val="af"/>
                <w:rFonts w:ascii="Times New Roman" w:hAnsi="Times New Roman" w:cs="Times New Roman"/>
                <w:noProof/>
                <w:sz w:val="24"/>
                <w:szCs w:val="24"/>
              </w:rPr>
              <w:t>试验设计框架及安全性风险分析</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_Toc416275083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30</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084" w:history="1">
            <w:r w:rsidR="002A0E2C" w:rsidRPr="002A0E2C">
              <w:rPr>
                <w:rStyle w:val="af"/>
                <w:rFonts w:ascii="Times New Roman" w:hAnsi="Times New Roman" w:cs="Times New Roman"/>
                <w:noProof/>
                <w:sz w:val="24"/>
                <w:szCs w:val="24"/>
              </w:rPr>
              <w:t xml:space="preserve">2.1 </w:t>
            </w:r>
            <w:r w:rsidR="002A0E2C" w:rsidRPr="002A0E2C">
              <w:rPr>
                <w:rStyle w:val="af"/>
                <w:rFonts w:ascii="Times New Roman" w:hAnsi="Times New Roman" w:cs="Times New Roman"/>
                <w:noProof/>
                <w:sz w:val="24"/>
                <w:szCs w:val="24"/>
              </w:rPr>
              <w:t>试验设计依据及框架</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_Toc416275084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30</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085" w:history="1">
            <w:r w:rsidR="002A0E2C" w:rsidRPr="002A0E2C">
              <w:rPr>
                <w:rStyle w:val="af"/>
                <w:rFonts w:ascii="Times New Roman" w:hAnsi="Times New Roman" w:cs="Times New Roman"/>
                <w:noProof/>
                <w:sz w:val="24"/>
                <w:szCs w:val="24"/>
              </w:rPr>
              <w:t xml:space="preserve">2.2 </w:t>
            </w:r>
            <w:r w:rsidR="002A0E2C" w:rsidRPr="002A0E2C">
              <w:rPr>
                <w:rStyle w:val="af"/>
                <w:rFonts w:ascii="Times New Roman" w:hAnsi="Times New Roman" w:cs="Times New Roman"/>
                <w:noProof/>
                <w:sz w:val="24"/>
                <w:szCs w:val="24"/>
              </w:rPr>
              <w:t>联合用药试验安全性风险分析</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_Toc416275085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31</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086" w:history="1">
            <w:r w:rsidR="002A0E2C" w:rsidRPr="002A0E2C">
              <w:rPr>
                <w:rStyle w:val="af"/>
                <w:rFonts w:ascii="Times New Roman" w:hAnsi="Times New Roman" w:cs="Times New Roman"/>
                <w:noProof/>
                <w:sz w:val="24"/>
                <w:szCs w:val="24"/>
              </w:rPr>
              <w:t xml:space="preserve">3. </w:t>
            </w:r>
            <w:r w:rsidR="002A0E2C" w:rsidRPr="002A0E2C">
              <w:rPr>
                <w:rStyle w:val="af"/>
                <w:rFonts w:ascii="Times New Roman" w:hAnsi="Times New Roman" w:cs="Times New Roman"/>
                <w:noProof/>
                <w:sz w:val="24"/>
                <w:szCs w:val="24"/>
              </w:rPr>
              <w:t>试验总体设计和目的</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_Toc416275086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32</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087" w:history="1">
            <w:r w:rsidR="002A0E2C" w:rsidRPr="002A0E2C">
              <w:rPr>
                <w:rStyle w:val="af"/>
                <w:rFonts w:ascii="Times New Roman" w:hAnsi="Times New Roman" w:cs="Times New Roman"/>
                <w:noProof/>
                <w:sz w:val="24"/>
                <w:szCs w:val="24"/>
              </w:rPr>
              <w:t xml:space="preserve">3.1 </w:t>
            </w:r>
            <w:r w:rsidR="002A0E2C" w:rsidRPr="002A0E2C">
              <w:rPr>
                <w:rStyle w:val="af"/>
                <w:rFonts w:ascii="Times New Roman" w:hAnsi="Times New Roman" w:cs="Times New Roman"/>
                <w:noProof/>
                <w:sz w:val="24"/>
                <w:szCs w:val="24"/>
              </w:rPr>
              <w:t>总体设计</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_Toc416275087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32</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088" w:history="1">
            <w:r w:rsidR="002A0E2C" w:rsidRPr="002A0E2C">
              <w:rPr>
                <w:rStyle w:val="af"/>
                <w:rFonts w:ascii="Times New Roman" w:hAnsi="Times New Roman" w:cs="Times New Roman"/>
                <w:noProof/>
                <w:sz w:val="24"/>
                <w:szCs w:val="24"/>
              </w:rPr>
              <w:t xml:space="preserve">3.2 </w:t>
            </w:r>
            <w:r w:rsidR="002A0E2C" w:rsidRPr="002A0E2C">
              <w:rPr>
                <w:rStyle w:val="af"/>
                <w:rFonts w:ascii="Times New Roman" w:hAnsi="Times New Roman" w:cs="Times New Roman"/>
                <w:noProof/>
                <w:sz w:val="24"/>
                <w:szCs w:val="24"/>
              </w:rPr>
              <w:t>试验目的</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_Toc416275088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33</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089" w:history="1">
            <w:r w:rsidR="002A0E2C" w:rsidRPr="002A0E2C">
              <w:rPr>
                <w:rStyle w:val="af"/>
                <w:rFonts w:ascii="Times New Roman" w:hAnsi="Times New Roman" w:cs="Times New Roman"/>
                <w:noProof/>
                <w:sz w:val="24"/>
                <w:szCs w:val="24"/>
              </w:rPr>
              <w:t xml:space="preserve">3.3 </w:t>
            </w:r>
            <w:r w:rsidR="00E60940">
              <w:rPr>
                <w:rStyle w:val="af"/>
                <w:rFonts w:ascii="Times New Roman" w:hAnsi="Times New Roman" w:cs="Times New Roman" w:hint="eastAsia"/>
                <w:noProof/>
                <w:sz w:val="24"/>
                <w:szCs w:val="24"/>
              </w:rPr>
              <w:t>试验统计数据</w:t>
            </w:r>
            <w:r w:rsidR="002A0E2C" w:rsidRPr="002A0E2C">
              <w:rPr>
                <w:rStyle w:val="af"/>
                <w:rFonts w:ascii="Times New Roman" w:hAnsi="Times New Roman" w:cs="Times New Roman"/>
                <w:noProof/>
                <w:sz w:val="24"/>
                <w:szCs w:val="24"/>
              </w:rPr>
              <w:t>截止时间</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_Toc416275089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33</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090" w:history="1">
            <w:r w:rsidR="002A0E2C" w:rsidRPr="002A0E2C">
              <w:rPr>
                <w:rStyle w:val="af"/>
                <w:rFonts w:ascii="Times New Roman" w:hAnsi="Times New Roman" w:cs="Times New Roman"/>
                <w:noProof/>
                <w:sz w:val="24"/>
                <w:szCs w:val="24"/>
              </w:rPr>
              <w:t xml:space="preserve">4. </w:t>
            </w:r>
            <w:r w:rsidR="002A0E2C" w:rsidRPr="002A0E2C">
              <w:rPr>
                <w:rStyle w:val="af"/>
                <w:rFonts w:ascii="Times New Roman" w:hAnsi="Times New Roman" w:cs="Times New Roman"/>
                <w:noProof/>
                <w:sz w:val="24"/>
                <w:szCs w:val="24"/>
              </w:rPr>
              <w:t>试验人群</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_Toc416275090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33</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091" w:history="1">
            <w:r w:rsidR="002A0E2C" w:rsidRPr="002A0E2C">
              <w:rPr>
                <w:rStyle w:val="af"/>
                <w:rFonts w:ascii="Times New Roman" w:hAnsi="Times New Roman" w:cs="Times New Roman"/>
                <w:noProof/>
                <w:sz w:val="24"/>
                <w:szCs w:val="24"/>
              </w:rPr>
              <w:t xml:space="preserve">4.1 </w:t>
            </w:r>
            <w:r w:rsidR="002A0E2C" w:rsidRPr="002A0E2C">
              <w:rPr>
                <w:rStyle w:val="af"/>
                <w:rFonts w:ascii="Times New Roman" w:hAnsi="Times New Roman" w:cs="Times New Roman"/>
                <w:noProof/>
                <w:sz w:val="24"/>
                <w:szCs w:val="24"/>
              </w:rPr>
              <w:t>病例数</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_Toc416275091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33</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092" w:history="1">
            <w:r w:rsidR="002A0E2C" w:rsidRPr="002A0E2C">
              <w:rPr>
                <w:rStyle w:val="af"/>
                <w:rFonts w:ascii="Times New Roman" w:hAnsi="Times New Roman" w:cs="Times New Roman"/>
                <w:noProof/>
                <w:sz w:val="24"/>
                <w:szCs w:val="24"/>
              </w:rPr>
              <w:t xml:space="preserve">4.2 </w:t>
            </w:r>
            <w:r w:rsidR="002A0E2C" w:rsidRPr="002A0E2C">
              <w:rPr>
                <w:rStyle w:val="af"/>
                <w:rFonts w:ascii="Times New Roman" w:hAnsi="Times New Roman" w:cs="Times New Roman"/>
                <w:noProof/>
                <w:sz w:val="24"/>
                <w:szCs w:val="24"/>
              </w:rPr>
              <w:t>入选标准</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_Toc416275092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34</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093" w:history="1">
            <w:r w:rsidR="002A0E2C" w:rsidRPr="002A0E2C">
              <w:rPr>
                <w:rStyle w:val="af"/>
                <w:rFonts w:ascii="Times New Roman" w:hAnsi="Times New Roman" w:cs="Times New Roman"/>
                <w:noProof/>
                <w:sz w:val="24"/>
                <w:szCs w:val="24"/>
              </w:rPr>
              <w:t xml:space="preserve">4.3 </w:t>
            </w:r>
            <w:r w:rsidR="002A0E2C" w:rsidRPr="002A0E2C">
              <w:rPr>
                <w:rStyle w:val="af"/>
                <w:rFonts w:ascii="Times New Roman" w:hAnsi="Times New Roman" w:cs="Times New Roman"/>
                <w:noProof/>
                <w:sz w:val="24"/>
                <w:szCs w:val="24"/>
              </w:rPr>
              <w:t>排除标准</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_Toc416275093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34</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094" w:history="1">
            <w:r w:rsidR="002A0E2C" w:rsidRPr="002A0E2C">
              <w:rPr>
                <w:rStyle w:val="af"/>
                <w:rFonts w:ascii="Times New Roman" w:eastAsia="宋体" w:hAnsi="Times New Roman" w:cs="Times New Roman"/>
                <w:noProof/>
                <w:sz w:val="24"/>
                <w:szCs w:val="24"/>
              </w:rPr>
              <w:t xml:space="preserve">4.4 </w:t>
            </w:r>
            <w:r w:rsidR="002A0E2C" w:rsidRPr="002A0E2C">
              <w:rPr>
                <w:rStyle w:val="af"/>
                <w:rFonts w:ascii="Times New Roman" w:eastAsia="宋体" w:hAnsi="Times New Roman" w:cs="Times New Roman"/>
                <w:noProof/>
                <w:sz w:val="24"/>
                <w:szCs w:val="24"/>
              </w:rPr>
              <w:t>退出标准</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_Toc416275094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36</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095" w:history="1">
            <w:r w:rsidR="002A0E2C" w:rsidRPr="002A0E2C">
              <w:rPr>
                <w:rStyle w:val="af"/>
                <w:rFonts w:ascii="Times New Roman" w:hAnsi="Times New Roman" w:cs="Times New Roman"/>
                <w:noProof/>
                <w:sz w:val="24"/>
                <w:szCs w:val="24"/>
              </w:rPr>
              <w:t xml:space="preserve">5. </w:t>
            </w:r>
            <w:r w:rsidR="002A0E2C" w:rsidRPr="002A0E2C">
              <w:rPr>
                <w:rStyle w:val="af"/>
                <w:rFonts w:ascii="Times New Roman" w:hAnsi="Times New Roman" w:cs="Times New Roman"/>
                <w:noProof/>
                <w:sz w:val="24"/>
                <w:szCs w:val="24"/>
              </w:rPr>
              <w:t>治疗计划</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_Toc416275095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36</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096" w:history="1">
            <w:r w:rsidR="002A0E2C" w:rsidRPr="002A0E2C">
              <w:rPr>
                <w:rStyle w:val="af"/>
                <w:rFonts w:ascii="Times New Roman" w:hAnsi="Times New Roman" w:cs="Times New Roman"/>
                <w:noProof/>
                <w:sz w:val="24"/>
                <w:szCs w:val="24"/>
              </w:rPr>
              <w:t xml:space="preserve">5.1 </w:t>
            </w:r>
            <w:r w:rsidR="002A0E2C" w:rsidRPr="002A0E2C">
              <w:rPr>
                <w:rStyle w:val="af"/>
                <w:rFonts w:ascii="Times New Roman" w:hAnsi="Times New Roman" w:cs="Times New Roman"/>
                <w:noProof/>
                <w:sz w:val="24"/>
                <w:szCs w:val="24"/>
              </w:rPr>
              <w:t>试验用药物</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_Toc416275096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36</w:t>
            </w:r>
            <w:r w:rsidRPr="002A0E2C">
              <w:rPr>
                <w:rFonts w:ascii="Times New Roman" w:hAnsi="Times New Roman" w:cs="Times New Roman"/>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097" w:history="1">
            <w:r w:rsidR="002A0E2C" w:rsidRPr="002A0E2C">
              <w:rPr>
                <w:rStyle w:val="af"/>
                <w:rFonts w:ascii="Times New Roman" w:hAnsi="Times New Roman" w:cs="Times New Roman"/>
                <w:i w:val="0"/>
                <w:noProof/>
                <w:sz w:val="24"/>
                <w:szCs w:val="24"/>
              </w:rPr>
              <w:t xml:space="preserve">5.1.1 </w:t>
            </w:r>
            <w:r w:rsidR="002A0E2C" w:rsidRPr="002A0E2C">
              <w:rPr>
                <w:rStyle w:val="af"/>
                <w:rFonts w:ascii="Times New Roman" w:hAnsi="Times New Roman" w:cs="Times New Roman"/>
                <w:i w:val="0"/>
                <w:noProof/>
                <w:sz w:val="24"/>
                <w:szCs w:val="24"/>
              </w:rPr>
              <w:t>药物名和规格</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_Toc416275097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36</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098" w:history="1">
            <w:r w:rsidR="002A0E2C" w:rsidRPr="002A0E2C">
              <w:rPr>
                <w:rStyle w:val="af"/>
                <w:rFonts w:ascii="Times New Roman" w:hAnsi="Times New Roman" w:cs="Times New Roman"/>
                <w:i w:val="0"/>
                <w:noProof/>
                <w:sz w:val="24"/>
                <w:szCs w:val="24"/>
              </w:rPr>
              <w:t xml:space="preserve">5.1.2 </w:t>
            </w:r>
            <w:r w:rsidR="002A0E2C" w:rsidRPr="002A0E2C">
              <w:rPr>
                <w:rStyle w:val="af"/>
                <w:rFonts w:ascii="Times New Roman" w:hAnsi="Times New Roman" w:cs="Times New Roman"/>
                <w:i w:val="0"/>
                <w:noProof/>
                <w:sz w:val="24"/>
                <w:szCs w:val="24"/>
              </w:rPr>
              <w:t>药物的包装和标签</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_Toc416275098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37</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099" w:history="1">
            <w:r w:rsidR="002A0E2C" w:rsidRPr="002A0E2C">
              <w:rPr>
                <w:rStyle w:val="af"/>
                <w:rFonts w:ascii="Times New Roman" w:hAnsi="Times New Roman" w:cs="Times New Roman"/>
                <w:i w:val="0"/>
                <w:noProof/>
                <w:sz w:val="24"/>
                <w:szCs w:val="24"/>
              </w:rPr>
              <w:t xml:space="preserve">5.1.3 </w:t>
            </w:r>
            <w:r w:rsidR="002A0E2C" w:rsidRPr="002A0E2C">
              <w:rPr>
                <w:rStyle w:val="af"/>
                <w:rFonts w:ascii="Times New Roman" w:hAnsi="Times New Roman" w:cs="Times New Roman"/>
                <w:i w:val="0"/>
                <w:noProof/>
                <w:sz w:val="24"/>
                <w:szCs w:val="24"/>
              </w:rPr>
              <w:t>药物的管理</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_Toc416275099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37</w:t>
            </w:r>
            <w:r w:rsidRPr="002A0E2C">
              <w:rPr>
                <w:rFonts w:ascii="Times New Roman" w:hAnsi="Times New Roman" w:cs="Times New Roman"/>
                <w:i w:val="0"/>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00" w:history="1">
            <w:r w:rsidR="002A0E2C" w:rsidRPr="002A0E2C">
              <w:rPr>
                <w:rStyle w:val="af"/>
                <w:rFonts w:ascii="Times New Roman" w:hAnsi="Times New Roman" w:cs="Times New Roman"/>
                <w:noProof/>
                <w:sz w:val="24"/>
                <w:szCs w:val="24"/>
              </w:rPr>
              <w:t xml:space="preserve">5.2 </w:t>
            </w:r>
            <w:r w:rsidR="002A0E2C" w:rsidRPr="002A0E2C">
              <w:rPr>
                <w:rStyle w:val="af"/>
                <w:rFonts w:ascii="Times New Roman" w:hAnsi="Times New Roman" w:cs="Times New Roman"/>
                <w:noProof/>
                <w:sz w:val="24"/>
                <w:szCs w:val="24"/>
              </w:rPr>
              <w:t>分层随机及盲法</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_Toc416275100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38</w:t>
            </w:r>
            <w:r w:rsidRPr="002A0E2C">
              <w:rPr>
                <w:rFonts w:ascii="Times New Roman" w:hAnsi="Times New Roman" w:cs="Times New Roman"/>
                <w:noProof/>
                <w:webHidden/>
                <w:sz w:val="24"/>
                <w:szCs w:val="24"/>
              </w:rPr>
              <w:fldChar w:fldCharType="end"/>
            </w:r>
          </w:hyperlink>
        </w:p>
        <w:p w:rsidR="002A0E2C" w:rsidRPr="002A0E2C" w:rsidRDefault="00FD6CD1" w:rsidP="002A0E2C">
          <w:pPr>
            <w:pStyle w:val="20"/>
            <w:tabs>
              <w:tab w:val="left" w:pos="600"/>
              <w:tab w:val="right" w:leader="dot" w:pos="8296"/>
            </w:tabs>
            <w:rPr>
              <w:rFonts w:ascii="Times New Roman" w:hAnsi="Times New Roman" w:cs="Times New Roman"/>
              <w:smallCaps w:val="0"/>
              <w:noProof/>
              <w:sz w:val="24"/>
              <w:szCs w:val="24"/>
            </w:rPr>
          </w:pPr>
          <w:hyperlink w:anchor="_Toc416275101" w:history="1">
            <w:r w:rsidR="002A0E2C" w:rsidRPr="002A0E2C">
              <w:rPr>
                <w:rStyle w:val="af"/>
                <w:rFonts w:ascii="Times New Roman" w:hAnsi="Times New Roman" w:cs="Times New Roman"/>
                <w:noProof/>
                <w:sz w:val="24"/>
                <w:szCs w:val="24"/>
              </w:rPr>
              <w:t>5.3</w:t>
            </w:r>
            <w:r w:rsidR="002A0E2C" w:rsidRPr="002A0E2C">
              <w:rPr>
                <w:rFonts w:ascii="Times New Roman" w:hAnsi="Times New Roman" w:cs="Times New Roman"/>
                <w:smallCaps w:val="0"/>
                <w:noProof/>
                <w:sz w:val="24"/>
                <w:szCs w:val="24"/>
              </w:rPr>
              <w:tab/>
            </w:r>
            <w:r w:rsidR="002A0E2C" w:rsidRPr="002A0E2C">
              <w:rPr>
                <w:rStyle w:val="af"/>
                <w:rFonts w:ascii="Times New Roman" w:hAnsi="Times New Roman" w:cs="Times New Roman"/>
                <w:noProof/>
                <w:sz w:val="24"/>
                <w:szCs w:val="24"/>
              </w:rPr>
              <w:t>治疗方案</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_Toc416275101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38</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02" w:history="1">
            <w:r w:rsidR="002A0E2C" w:rsidRPr="002A0E2C">
              <w:rPr>
                <w:rStyle w:val="af"/>
                <w:rFonts w:ascii="Times New Roman" w:hAnsi="Times New Roman" w:cs="Times New Roman"/>
                <w:noProof/>
                <w:sz w:val="24"/>
                <w:szCs w:val="24"/>
              </w:rPr>
              <w:t xml:space="preserve">5.4 </w:t>
            </w:r>
            <w:r w:rsidR="002A0E2C" w:rsidRPr="002A0E2C">
              <w:rPr>
                <w:rStyle w:val="af"/>
                <w:rFonts w:ascii="Times New Roman" w:hAnsi="Times New Roman" w:cs="Times New Roman"/>
                <w:noProof/>
                <w:sz w:val="24"/>
                <w:szCs w:val="24"/>
              </w:rPr>
              <w:t>剂量调整</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_Toc416275102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39</w:t>
            </w:r>
            <w:r w:rsidRPr="002A0E2C">
              <w:rPr>
                <w:rFonts w:ascii="Times New Roman" w:hAnsi="Times New Roman" w:cs="Times New Roman"/>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03" w:history="1">
            <w:r w:rsidR="002A0E2C" w:rsidRPr="002A0E2C">
              <w:rPr>
                <w:rStyle w:val="af"/>
                <w:rFonts w:ascii="Times New Roman" w:hAnsi="Times New Roman" w:cs="Times New Roman"/>
                <w:i w:val="0"/>
                <w:noProof/>
                <w:sz w:val="24"/>
                <w:szCs w:val="24"/>
              </w:rPr>
              <w:t xml:space="preserve">5.4.1 </w:t>
            </w:r>
            <w:r w:rsidR="002A0E2C" w:rsidRPr="002A0E2C">
              <w:rPr>
                <w:rStyle w:val="af"/>
                <w:rFonts w:ascii="Times New Roman" w:hAnsi="Times New Roman" w:cs="Times New Roman"/>
                <w:i w:val="0"/>
                <w:noProof/>
                <w:sz w:val="24"/>
                <w:szCs w:val="24"/>
              </w:rPr>
              <w:t>血液学不良事件</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_Toc416275103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39</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04" w:history="1">
            <w:r w:rsidR="002A0E2C" w:rsidRPr="002A0E2C">
              <w:rPr>
                <w:rStyle w:val="af"/>
                <w:rFonts w:ascii="Times New Roman" w:hAnsi="Times New Roman" w:cs="Times New Roman"/>
                <w:i w:val="0"/>
                <w:noProof/>
                <w:sz w:val="24"/>
                <w:szCs w:val="24"/>
              </w:rPr>
              <w:t xml:space="preserve">5.4.2 </w:t>
            </w:r>
            <w:r w:rsidR="002A0E2C" w:rsidRPr="002A0E2C">
              <w:rPr>
                <w:rStyle w:val="af"/>
                <w:rFonts w:ascii="Times New Roman" w:hAnsi="Times New Roman" w:cs="Times New Roman"/>
                <w:i w:val="0"/>
                <w:noProof/>
                <w:sz w:val="24"/>
                <w:szCs w:val="24"/>
              </w:rPr>
              <w:t>非血液学不良事件</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_Toc416275104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40</w:t>
            </w:r>
            <w:r w:rsidRPr="002A0E2C">
              <w:rPr>
                <w:rFonts w:ascii="Times New Roman" w:hAnsi="Times New Roman" w:cs="Times New Roman"/>
                <w:i w:val="0"/>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05" w:history="1">
            <w:r w:rsidR="002A0E2C" w:rsidRPr="002A0E2C">
              <w:rPr>
                <w:rStyle w:val="af"/>
                <w:rFonts w:ascii="Times New Roman" w:hAnsi="Times New Roman" w:cs="Times New Roman"/>
                <w:noProof/>
                <w:sz w:val="24"/>
                <w:szCs w:val="24"/>
              </w:rPr>
              <w:t xml:space="preserve">5.5 </w:t>
            </w:r>
            <w:r w:rsidR="002A0E2C" w:rsidRPr="002A0E2C">
              <w:rPr>
                <w:rStyle w:val="af"/>
                <w:rFonts w:ascii="Times New Roman" w:hAnsi="Times New Roman" w:cs="Times New Roman"/>
                <w:noProof/>
                <w:sz w:val="24"/>
                <w:szCs w:val="24"/>
              </w:rPr>
              <w:t>合并用药</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_Toc416275105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41</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106" w:history="1">
            <w:r w:rsidR="002A0E2C" w:rsidRPr="002A0E2C">
              <w:rPr>
                <w:rStyle w:val="af"/>
                <w:rFonts w:ascii="Times New Roman" w:hAnsi="Times New Roman" w:cs="Times New Roman"/>
                <w:noProof/>
                <w:sz w:val="24"/>
                <w:szCs w:val="24"/>
              </w:rPr>
              <w:t>6. PK/PD</w:t>
            </w:r>
            <w:r w:rsidR="002A0E2C" w:rsidRPr="002A0E2C">
              <w:rPr>
                <w:rStyle w:val="af"/>
                <w:rFonts w:ascii="Times New Roman" w:hAnsi="Times New Roman" w:cs="Times New Roman"/>
                <w:noProof/>
                <w:sz w:val="24"/>
                <w:szCs w:val="24"/>
              </w:rPr>
              <w:t>研究</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_Toc416275106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42</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07" w:history="1">
            <w:r w:rsidR="002A0E2C" w:rsidRPr="002A0E2C">
              <w:rPr>
                <w:rStyle w:val="af"/>
                <w:rFonts w:ascii="Times New Roman" w:hAnsi="Times New Roman" w:cs="Times New Roman"/>
                <w:noProof/>
                <w:sz w:val="24"/>
                <w:szCs w:val="24"/>
              </w:rPr>
              <w:t xml:space="preserve">6.1 </w:t>
            </w:r>
            <w:r w:rsidR="002A0E2C" w:rsidRPr="002A0E2C">
              <w:rPr>
                <w:rStyle w:val="af"/>
                <w:rFonts w:ascii="Times New Roman" w:hAnsi="Times New Roman" w:cs="Times New Roman"/>
                <w:noProof/>
                <w:sz w:val="24"/>
                <w:szCs w:val="24"/>
              </w:rPr>
              <w:t>药代动力学（</w:t>
            </w:r>
            <w:r w:rsidR="002A0E2C" w:rsidRPr="002A0E2C">
              <w:rPr>
                <w:rStyle w:val="af"/>
                <w:rFonts w:ascii="Times New Roman" w:hAnsi="Times New Roman" w:cs="Times New Roman"/>
                <w:noProof/>
                <w:sz w:val="24"/>
                <w:szCs w:val="24"/>
              </w:rPr>
              <w:t>PK</w:t>
            </w:r>
            <w:r w:rsidR="002A0E2C" w:rsidRPr="002A0E2C">
              <w:rPr>
                <w:rStyle w:val="af"/>
                <w:rFonts w:ascii="Times New Roman" w:hAnsi="Times New Roman" w:cs="Times New Roman"/>
                <w:noProof/>
                <w:sz w:val="24"/>
                <w:szCs w:val="24"/>
              </w:rPr>
              <w:t>）研究</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_Toc416275107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42</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08" w:history="1">
            <w:r w:rsidR="002A0E2C" w:rsidRPr="002A0E2C">
              <w:rPr>
                <w:rStyle w:val="af"/>
                <w:rFonts w:ascii="Times New Roman" w:hAnsi="Times New Roman" w:cs="Times New Roman"/>
                <w:noProof/>
                <w:sz w:val="24"/>
                <w:szCs w:val="24"/>
              </w:rPr>
              <w:t xml:space="preserve">6.2 </w:t>
            </w:r>
            <w:r w:rsidR="002A0E2C" w:rsidRPr="002A0E2C">
              <w:rPr>
                <w:rStyle w:val="af"/>
                <w:rFonts w:ascii="Times New Roman" w:hAnsi="Times New Roman" w:cs="Times New Roman"/>
                <w:noProof/>
                <w:sz w:val="24"/>
                <w:szCs w:val="24"/>
              </w:rPr>
              <w:t>药效动力学（</w:t>
            </w:r>
            <w:r w:rsidR="002A0E2C" w:rsidRPr="002A0E2C">
              <w:rPr>
                <w:rStyle w:val="af"/>
                <w:rFonts w:ascii="Times New Roman" w:hAnsi="Times New Roman" w:cs="Times New Roman"/>
                <w:noProof/>
                <w:sz w:val="24"/>
                <w:szCs w:val="24"/>
              </w:rPr>
              <w:t>PD</w:t>
            </w:r>
            <w:r w:rsidR="002A0E2C" w:rsidRPr="002A0E2C">
              <w:rPr>
                <w:rStyle w:val="af"/>
                <w:rFonts w:ascii="Times New Roman" w:hAnsi="Times New Roman" w:cs="Times New Roman"/>
                <w:noProof/>
                <w:sz w:val="24"/>
                <w:szCs w:val="24"/>
              </w:rPr>
              <w:t>）研究</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_Toc416275108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42</w:t>
            </w:r>
            <w:r w:rsidRPr="002A0E2C">
              <w:rPr>
                <w:rFonts w:ascii="Times New Roman" w:hAnsi="Times New Roman" w:cs="Times New Roman"/>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09" w:history="1">
            <w:r w:rsidR="002A0E2C" w:rsidRPr="002A0E2C">
              <w:rPr>
                <w:rStyle w:val="af"/>
                <w:rFonts w:ascii="Times New Roman" w:hAnsi="Times New Roman" w:cs="Times New Roman"/>
                <w:i w:val="0"/>
                <w:noProof/>
                <w:sz w:val="24"/>
                <w:szCs w:val="24"/>
              </w:rPr>
              <w:t xml:space="preserve">6.2.1 </w:t>
            </w:r>
            <w:r w:rsidR="002A0E2C" w:rsidRPr="002A0E2C">
              <w:rPr>
                <w:rStyle w:val="af"/>
                <w:rFonts w:ascii="Times New Roman" w:hAnsi="Times New Roman" w:cs="Times New Roman"/>
                <w:i w:val="0"/>
                <w:noProof/>
                <w:sz w:val="24"/>
                <w:szCs w:val="24"/>
              </w:rPr>
              <w:t>开放期</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_Toc416275109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42</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10" w:history="1">
            <w:r w:rsidR="002A0E2C" w:rsidRPr="002A0E2C">
              <w:rPr>
                <w:rStyle w:val="af"/>
                <w:rFonts w:ascii="Times New Roman" w:hAnsi="Times New Roman" w:cs="Times New Roman"/>
                <w:i w:val="0"/>
                <w:noProof/>
                <w:sz w:val="24"/>
                <w:szCs w:val="24"/>
              </w:rPr>
              <w:t xml:space="preserve">6.2.2 </w:t>
            </w:r>
            <w:r w:rsidR="002A0E2C" w:rsidRPr="002A0E2C">
              <w:rPr>
                <w:rStyle w:val="af"/>
                <w:rFonts w:ascii="Times New Roman" w:hAnsi="Times New Roman" w:cs="Times New Roman"/>
                <w:i w:val="0"/>
                <w:noProof/>
                <w:sz w:val="24"/>
                <w:szCs w:val="24"/>
              </w:rPr>
              <w:t>双盲对照期</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_Toc416275110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43</w:t>
            </w:r>
            <w:r w:rsidRPr="002A0E2C">
              <w:rPr>
                <w:rFonts w:ascii="Times New Roman" w:hAnsi="Times New Roman" w:cs="Times New Roman"/>
                <w:i w:val="0"/>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111" w:history="1">
            <w:r w:rsidR="002A0E2C" w:rsidRPr="002A0E2C">
              <w:rPr>
                <w:rStyle w:val="af"/>
                <w:rFonts w:ascii="Times New Roman" w:hAnsi="Times New Roman" w:cs="Times New Roman"/>
                <w:noProof/>
                <w:sz w:val="24"/>
                <w:szCs w:val="24"/>
              </w:rPr>
              <w:t xml:space="preserve">7. </w:t>
            </w:r>
            <w:r w:rsidR="002A0E2C" w:rsidRPr="002A0E2C">
              <w:rPr>
                <w:rStyle w:val="af"/>
                <w:rFonts w:ascii="Times New Roman" w:hAnsi="Times New Roman" w:cs="Times New Roman"/>
                <w:noProof/>
                <w:sz w:val="24"/>
                <w:szCs w:val="24"/>
              </w:rPr>
              <w:t>终点指标</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_Toc416275111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44</w:t>
            </w:r>
            <w:r w:rsidRPr="002A0E2C">
              <w:rPr>
                <w:rFonts w:ascii="Times New Roman" w:hAnsi="Times New Roman" w:cs="Times New Roman"/>
                <w:noProof/>
                <w:webHidden/>
                <w:sz w:val="24"/>
                <w:szCs w:val="24"/>
              </w:rPr>
              <w:fldChar w:fldCharType="end"/>
            </w:r>
          </w:hyperlink>
        </w:p>
        <w:p w:rsidR="002A0E2C" w:rsidRPr="002A0E2C" w:rsidRDefault="00FD6CD1" w:rsidP="005959FF">
          <w:pPr>
            <w:pStyle w:val="20"/>
            <w:tabs>
              <w:tab w:val="left" w:pos="600"/>
              <w:tab w:val="right" w:leader="dot" w:pos="8296"/>
            </w:tabs>
            <w:rPr>
              <w:rFonts w:ascii="Times New Roman" w:hAnsi="Times New Roman" w:cs="Times New Roman"/>
              <w:smallCaps w:val="0"/>
              <w:noProof/>
              <w:sz w:val="24"/>
              <w:szCs w:val="24"/>
            </w:rPr>
          </w:pPr>
          <w:hyperlink w:anchor="_Toc416275112" w:history="1">
            <w:r w:rsidR="002A0E2C" w:rsidRPr="002A0E2C">
              <w:rPr>
                <w:rStyle w:val="af"/>
                <w:rFonts w:ascii="Times New Roman" w:hAnsi="Times New Roman" w:cs="Times New Roman"/>
                <w:noProof/>
                <w:sz w:val="24"/>
                <w:szCs w:val="24"/>
              </w:rPr>
              <w:t>7.1</w:t>
            </w:r>
            <w:r w:rsidR="002A0E2C" w:rsidRPr="002A0E2C">
              <w:rPr>
                <w:rFonts w:ascii="Times New Roman" w:hAnsi="Times New Roman" w:cs="Times New Roman"/>
                <w:smallCaps w:val="0"/>
                <w:noProof/>
                <w:sz w:val="24"/>
                <w:szCs w:val="24"/>
              </w:rPr>
              <w:tab/>
            </w:r>
            <w:r w:rsidR="002A0E2C" w:rsidRPr="002A0E2C">
              <w:rPr>
                <w:rStyle w:val="af"/>
                <w:rFonts w:ascii="Times New Roman" w:hAnsi="Times New Roman" w:cs="Times New Roman"/>
                <w:noProof/>
                <w:sz w:val="24"/>
                <w:szCs w:val="24"/>
              </w:rPr>
              <w:t>疗效和</w:t>
            </w:r>
            <w:r w:rsidR="002A0E2C" w:rsidRPr="002A0E2C">
              <w:rPr>
                <w:rStyle w:val="af"/>
                <w:rFonts w:ascii="Times New Roman" w:hAnsi="Times New Roman" w:cs="Times New Roman"/>
                <w:noProof/>
                <w:sz w:val="24"/>
                <w:szCs w:val="24"/>
              </w:rPr>
              <w:t>PK/PD</w:t>
            </w:r>
            <w:r w:rsidR="002A0E2C" w:rsidRPr="002A0E2C">
              <w:rPr>
                <w:rStyle w:val="af"/>
                <w:rFonts w:ascii="Times New Roman" w:hAnsi="Times New Roman" w:cs="Times New Roman"/>
                <w:noProof/>
                <w:sz w:val="24"/>
                <w:szCs w:val="24"/>
              </w:rPr>
              <w:t>终点指标</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_Toc416275112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44</w:t>
            </w:r>
            <w:r w:rsidRPr="002A0E2C">
              <w:rPr>
                <w:rFonts w:ascii="Times New Roman" w:hAnsi="Times New Roman" w:cs="Times New Roman"/>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13" w:history="1">
            <w:r w:rsidR="002A0E2C" w:rsidRPr="002A0E2C">
              <w:rPr>
                <w:rStyle w:val="af"/>
                <w:rFonts w:ascii="Times New Roman" w:hAnsi="Times New Roman" w:cs="Times New Roman"/>
                <w:i w:val="0"/>
                <w:noProof/>
                <w:sz w:val="24"/>
                <w:szCs w:val="24"/>
              </w:rPr>
              <w:t xml:space="preserve">7.1.1 </w:t>
            </w:r>
            <w:r w:rsidR="002A0E2C" w:rsidRPr="002A0E2C">
              <w:rPr>
                <w:rStyle w:val="af"/>
                <w:rFonts w:ascii="Times New Roman" w:hAnsi="Times New Roman" w:cs="Times New Roman"/>
                <w:i w:val="0"/>
                <w:noProof/>
                <w:sz w:val="24"/>
                <w:szCs w:val="24"/>
              </w:rPr>
              <w:t>开放期</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_Toc416275113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44</w:t>
            </w:r>
            <w:r w:rsidRPr="002A0E2C">
              <w:rPr>
                <w:rFonts w:ascii="Times New Roman" w:hAnsi="Times New Roman" w:cs="Times New Roman"/>
                <w:i w:val="0"/>
                <w:noProof/>
                <w:webHidden/>
                <w:sz w:val="24"/>
                <w:szCs w:val="24"/>
              </w:rPr>
              <w:fldChar w:fldCharType="end"/>
            </w:r>
          </w:hyperlink>
        </w:p>
        <w:p w:rsidR="002A0E2C" w:rsidRPr="002A0E2C" w:rsidRDefault="00FD6CD1" w:rsidP="00D47F4A">
          <w:pPr>
            <w:pStyle w:val="30"/>
            <w:tabs>
              <w:tab w:val="clear" w:pos="1140"/>
              <w:tab w:val="left" w:pos="1020"/>
            </w:tabs>
            <w:rPr>
              <w:rFonts w:ascii="Times New Roman" w:hAnsi="Times New Roman" w:cs="Times New Roman"/>
              <w:i w:val="0"/>
              <w:iCs w:val="0"/>
              <w:noProof/>
              <w:sz w:val="24"/>
              <w:szCs w:val="24"/>
            </w:rPr>
          </w:pPr>
          <w:hyperlink w:anchor="_Toc416275114" w:history="1">
            <w:r w:rsidR="002A0E2C" w:rsidRPr="00D47F4A">
              <w:rPr>
                <w:rStyle w:val="af"/>
                <w:rFonts w:ascii="Times New Roman" w:hAnsi="Times New Roman" w:cs="Times New Roman"/>
                <w:i w:val="0"/>
                <w:noProof/>
                <w:sz w:val="24"/>
                <w:szCs w:val="24"/>
              </w:rPr>
              <w:t>7.1.2</w:t>
            </w:r>
            <w:r w:rsidR="002A0E2C" w:rsidRPr="00D47F4A">
              <w:rPr>
                <w:rFonts w:ascii="Times New Roman" w:hAnsi="Times New Roman" w:cs="Times New Roman"/>
                <w:i w:val="0"/>
                <w:iCs w:val="0"/>
                <w:noProof/>
                <w:sz w:val="24"/>
                <w:szCs w:val="24"/>
              </w:rPr>
              <w:tab/>
            </w:r>
            <w:r w:rsidR="002A0E2C" w:rsidRPr="00D47F4A">
              <w:rPr>
                <w:rStyle w:val="af"/>
                <w:rFonts w:ascii="Times New Roman" w:hAnsi="Times New Roman" w:cs="Times New Roman"/>
                <w:i w:val="0"/>
                <w:noProof/>
                <w:sz w:val="24"/>
                <w:szCs w:val="24"/>
              </w:rPr>
              <w:t>双盲对照期</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_Toc416275114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44</w:t>
            </w:r>
            <w:r w:rsidRPr="002A0E2C">
              <w:rPr>
                <w:rFonts w:ascii="Times New Roman" w:hAnsi="Times New Roman" w:cs="Times New Roman"/>
                <w:i w:val="0"/>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15" w:history="1">
            <w:r w:rsidR="002A0E2C" w:rsidRPr="002A0E2C">
              <w:rPr>
                <w:rStyle w:val="af"/>
                <w:rFonts w:ascii="Times New Roman" w:hAnsi="Times New Roman" w:cs="Times New Roman"/>
                <w:noProof/>
                <w:sz w:val="24"/>
                <w:szCs w:val="24"/>
              </w:rPr>
              <w:t xml:space="preserve">7.2 </w:t>
            </w:r>
            <w:r w:rsidR="002A0E2C" w:rsidRPr="002A0E2C">
              <w:rPr>
                <w:rStyle w:val="af"/>
                <w:rFonts w:ascii="Times New Roman" w:hAnsi="Times New Roman" w:cs="Times New Roman"/>
                <w:noProof/>
                <w:sz w:val="24"/>
                <w:szCs w:val="24"/>
              </w:rPr>
              <w:t>安全性终点指标</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_Toc416275115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45</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116" w:history="1">
            <w:r w:rsidR="002A0E2C" w:rsidRPr="002A0E2C">
              <w:rPr>
                <w:rStyle w:val="af"/>
                <w:rFonts w:ascii="Times New Roman" w:hAnsi="Times New Roman" w:cs="Times New Roman"/>
                <w:noProof/>
                <w:sz w:val="24"/>
                <w:szCs w:val="24"/>
              </w:rPr>
              <w:t xml:space="preserve">8. </w:t>
            </w:r>
            <w:r w:rsidR="002A0E2C" w:rsidRPr="002A0E2C">
              <w:rPr>
                <w:rStyle w:val="af"/>
                <w:rFonts w:ascii="Times New Roman" w:hAnsi="Times New Roman" w:cs="Times New Roman"/>
                <w:noProof/>
                <w:sz w:val="24"/>
                <w:szCs w:val="24"/>
              </w:rPr>
              <w:t>访视内容和评价</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_Toc416275116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45</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17" w:history="1">
            <w:r w:rsidR="002A0E2C" w:rsidRPr="00D47F4A">
              <w:rPr>
                <w:rStyle w:val="af"/>
                <w:rFonts w:ascii="Times New Roman" w:hAnsi="Times New Roman" w:cs="Times New Roman"/>
                <w:noProof/>
                <w:sz w:val="24"/>
                <w:szCs w:val="24"/>
              </w:rPr>
              <w:t xml:space="preserve">8.1 </w:t>
            </w:r>
            <w:r w:rsidR="002A0E2C" w:rsidRPr="00D47F4A">
              <w:rPr>
                <w:rStyle w:val="af"/>
                <w:rFonts w:ascii="Times New Roman" w:hAnsi="Times New Roman" w:cs="Times New Roman"/>
                <w:noProof/>
                <w:sz w:val="24"/>
                <w:szCs w:val="24"/>
              </w:rPr>
              <w:t>访视时间和内容</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_Toc416275117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45</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18" w:history="1">
            <w:r w:rsidR="002A0E2C" w:rsidRPr="002A0E2C">
              <w:rPr>
                <w:rStyle w:val="af"/>
                <w:rFonts w:ascii="Times New Roman" w:hAnsi="Times New Roman" w:cs="Times New Roman"/>
                <w:noProof/>
                <w:sz w:val="24"/>
                <w:szCs w:val="24"/>
              </w:rPr>
              <w:t xml:space="preserve">8.2 </w:t>
            </w:r>
            <w:r w:rsidR="002A0E2C" w:rsidRPr="002A0E2C">
              <w:rPr>
                <w:rStyle w:val="af"/>
                <w:rFonts w:ascii="Times New Roman" w:hAnsi="Times New Roman" w:cs="Times New Roman"/>
                <w:noProof/>
                <w:sz w:val="24"/>
                <w:szCs w:val="24"/>
              </w:rPr>
              <w:t>治疗</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_Toc416275118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52</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19" w:history="1">
            <w:r w:rsidR="002A0E2C" w:rsidRPr="002A0E2C">
              <w:rPr>
                <w:rStyle w:val="af"/>
                <w:rFonts w:ascii="Times New Roman" w:hAnsi="Times New Roman" w:cs="Times New Roman"/>
                <w:noProof/>
                <w:sz w:val="24"/>
                <w:szCs w:val="24"/>
              </w:rPr>
              <w:t xml:space="preserve">8.3 </w:t>
            </w:r>
            <w:r w:rsidR="002A0E2C" w:rsidRPr="002A0E2C">
              <w:rPr>
                <w:rStyle w:val="af"/>
                <w:rFonts w:ascii="Times New Roman" w:hAnsi="Times New Roman" w:cs="Times New Roman"/>
                <w:noProof/>
                <w:sz w:val="24"/>
                <w:szCs w:val="24"/>
              </w:rPr>
              <w:t>疗效评价</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_Toc416275119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52</w:t>
            </w:r>
            <w:r w:rsidRPr="002A0E2C">
              <w:rPr>
                <w:rFonts w:ascii="Times New Roman" w:hAnsi="Times New Roman" w:cs="Times New Roman"/>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20" w:history="1">
            <w:r w:rsidR="002A0E2C" w:rsidRPr="002A0E2C">
              <w:rPr>
                <w:rStyle w:val="af"/>
                <w:rFonts w:ascii="Times New Roman" w:hAnsi="Times New Roman" w:cs="Times New Roman"/>
                <w:i w:val="0"/>
                <w:noProof/>
                <w:sz w:val="24"/>
                <w:szCs w:val="24"/>
              </w:rPr>
              <w:t xml:space="preserve">8.3.1 </w:t>
            </w:r>
            <w:r w:rsidR="002A0E2C" w:rsidRPr="002A0E2C">
              <w:rPr>
                <w:rStyle w:val="af"/>
                <w:rFonts w:ascii="Times New Roman" w:hAnsi="Times New Roman" w:cs="Times New Roman"/>
                <w:i w:val="0"/>
                <w:noProof/>
                <w:sz w:val="24"/>
                <w:szCs w:val="24"/>
              </w:rPr>
              <w:t>疗效评价标准</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_Toc416275120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52</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21" w:history="1">
            <w:r w:rsidR="002A0E2C" w:rsidRPr="002A0E2C">
              <w:rPr>
                <w:rStyle w:val="af"/>
                <w:rFonts w:ascii="Times New Roman" w:hAnsi="Times New Roman" w:cs="Times New Roman"/>
                <w:i w:val="0"/>
                <w:noProof/>
                <w:sz w:val="24"/>
                <w:szCs w:val="24"/>
              </w:rPr>
              <w:t xml:space="preserve">8.3.2 </w:t>
            </w:r>
            <w:r w:rsidR="002A0E2C" w:rsidRPr="002A0E2C">
              <w:rPr>
                <w:rStyle w:val="af"/>
                <w:rFonts w:ascii="Times New Roman" w:hAnsi="Times New Roman" w:cs="Times New Roman"/>
                <w:i w:val="0"/>
                <w:noProof/>
                <w:sz w:val="24"/>
                <w:szCs w:val="24"/>
              </w:rPr>
              <w:t>疗效评价手段</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_Toc416275121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52</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22" w:history="1">
            <w:r w:rsidR="002A0E2C" w:rsidRPr="002A0E2C">
              <w:rPr>
                <w:rStyle w:val="af"/>
                <w:rFonts w:ascii="Times New Roman" w:hAnsi="Times New Roman" w:cs="Times New Roman"/>
                <w:i w:val="0"/>
                <w:noProof/>
                <w:sz w:val="24"/>
                <w:szCs w:val="24"/>
              </w:rPr>
              <w:t xml:space="preserve">8.3.3 </w:t>
            </w:r>
            <w:r w:rsidR="002A0E2C" w:rsidRPr="002A0E2C">
              <w:rPr>
                <w:rStyle w:val="af"/>
                <w:rFonts w:ascii="Times New Roman" w:hAnsi="Times New Roman" w:cs="Times New Roman"/>
                <w:i w:val="0"/>
                <w:noProof/>
                <w:sz w:val="24"/>
                <w:szCs w:val="24"/>
              </w:rPr>
              <w:t>疗效评价间隔</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_Toc416275122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52</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23" w:history="1">
            <w:r w:rsidR="002A0E2C" w:rsidRPr="002A0E2C">
              <w:rPr>
                <w:rStyle w:val="af"/>
                <w:rFonts w:ascii="Times New Roman" w:hAnsi="Times New Roman" w:cs="Times New Roman"/>
                <w:i w:val="0"/>
                <w:noProof/>
                <w:sz w:val="24"/>
                <w:szCs w:val="24"/>
              </w:rPr>
              <w:t>8.3.4</w:t>
            </w:r>
            <w:r w:rsidR="002A0E2C" w:rsidRPr="002A0E2C">
              <w:rPr>
                <w:rStyle w:val="af"/>
                <w:rFonts w:ascii="Times New Roman" w:hAnsi="Times New Roman" w:cs="Times New Roman"/>
                <w:i w:val="0"/>
                <w:noProof/>
                <w:sz w:val="24"/>
                <w:szCs w:val="24"/>
              </w:rPr>
              <w:t>独立影像学评价</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_Toc416275123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53</w:t>
            </w:r>
            <w:r w:rsidRPr="002A0E2C">
              <w:rPr>
                <w:rFonts w:ascii="Times New Roman" w:hAnsi="Times New Roman" w:cs="Times New Roman"/>
                <w:i w:val="0"/>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24" w:history="1">
            <w:r w:rsidR="002A0E2C" w:rsidRPr="00D47F4A">
              <w:rPr>
                <w:rStyle w:val="af"/>
                <w:rFonts w:ascii="Times New Roman" w:hAnsi="Times New Roman" w:cs="Times New Roman"/>
                <w:noProof/>
                <w:sz w:val="24"/>
                <w:szCs w:val="24"/>
              </w:rPr>
              <w:t xml:space="preserve">8.4 </w:t>
            </w:r>
            <w:r w:rsidR="002A0E2C" w:rsidRPr="00D47F4A">
              <w:rPr>
                <w:rStyle w:val="af"/>
                <w:rFonts w:ascii="Times New Roman" w:hAnsi="Times New Roman" w:cs="Times New Roman"/>
                <w:noProof/>
                <w:sz w:val="24"/>
                <w:szCs w:val="24"/>
              </w:rPr>
              <w:t>安全性评价</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_Toc416275124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53</w:t>
            </w:r>
            <w:r w:rsidRPr="002A0E2C">
              <w:rPr>
                <w:rFonts w:ascii="Times New Roman" w:hAnsi="Times New Roman" w:cs="Times New Roman"/>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25" w:history="1">
            <w:r w:rsidR="002A0E2C" w:rsidRPr="002A0E2C">
              <w:rPr>
                <w:rStyle w:val="af"/>
                <w:rFonts w:ascii="Times New Roman" w:hAnsi="Times New Roman" w:cs="Times New Roman"/>
                <w:i w:val="0"/>
                <w:noProof/>
                <w:sz w:val="24"/>
                <w:szCs w:val="24"/>
              </w:rPr>
              <w:t xml:space="preserve">8.4.1 </w:t>
            </w:r>
            <w:r w:rsidR="002A0E2C" w:rsidRPr="002A0E2C">
              <w:rPr>
                <w:rStyle w:val="af"/>
                <w:rFonts w:ascii="Times New Roman" w:hAnsi="Times New Roman" w:cs="Times New Roman"/>
                <w:i w:val="0"/>
                <w:noProof/>
                <w:sz w:val="24"/>
                <w:szCs w:val="24"/>
              </w:rPr>
              <w:t>实验室检查</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_Toc416275125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53</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26" w:history="1">
            <w:r w:rsidR="002A0E2C" w:rsidRPr="002A0E2C">
              <w:rPr>
                <w:rStyle w:val="af"/>
                <w:rFonts w:ascii="Times New Roman" w:hAnsi="Times New Roman" w:cs="Times New Roman"/>
                <w:i w:val="0"/>
                <w:noProof/>
                <w:sz w:val="24"/>
                <w:szCs w:val="24"/>
              </w:rPr>
              <w:t xml:space="preserve">8.4.2 </w:t>
            </w:r>
            <w:r w:rsidR="002A0E2C" w:rsidRPr="002A0E2C">
              <w:rPr>
                <w:rStyle w:val="af"/>
                <w:rFonts w:ascii="Times New Roman" w:hAnsi="Times New Roman" w:cs="Times New Roman"/>
                <w:i w:val="0"/>
                <w:noProof/>
                <w:sz w:val="24"/>
                <w:szCs w:val="24"/>
              </w:rPr>
              <w:t>不良事件</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_Toc416275126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54</w:t>
            </w:r>
            <w:r w:rsidRPr="002A0E2C">
              <w:rPr>
                <w:rFonts w:ascii="Times New Roman" w:hAnsi="Times New Roman" w:cs="Times New Roman"/>
                <w:i w:val="0"/>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27" w:history="1">
            <w:r w:rsidR="002A0E2C" w:rsidRPr="002A0E2C">
              <w:rPr>
                <w:rStyle w:val="af"/>
                <w:rFonts w:ascii="Times New Roman" w:hAnsi="Times New Roman" w:cs="Times New Roman"/>
                <w:noProof/>
                <w:sz w:val="24"/>
                <w:szCs w:val="24"/>
              </w:rPr>
              <w:t xml:space="preserve">8.5 </w:t>
            </w:r>
            <w:r w:rsidR="002A0E2C" w:rsidRPr="002A0E2C">
              <w:rPr>
                <w:rStyle w:val="af"/>
                <w:rFonts w:ascii="Times New Roman" w:hAnsi="Times New Roman" w:cs="Times New Roman"/>
                <w:noProof/>
                <w:sz w:val="24"/>
                <w:szCs w:val="24"/>
              </w:rPr>
              <w:t>药代动力学（</w:t>
            </w:r>
            <w:r w:rsidR="002A0E2C" w:rsidRPr="002A0E2C">
              <w:rPr>
                <w:rStyle w:val="af"/>
                <w:rFonts w:ascii="Times New Roman" w:hAnsi="Times New Roman" w:cs="Times New Roman"/>
                <w:noProof/>
                <w:sz w:val="24"/>
                <w:szCs w:val="24"/>
              </w:rPr>
              <w:t>PK</w:t>
            </w:r>
            <w:r w:rsidR="002A0E2C" w:rsidRPr="002A0E2C">
              <w:rPr>
                <w:rStyle w:val="af"/>
                <w:rFonts w:ascii="Times New Roman" w:hAnsi="Times New Roman" w:cs="Times New Roman"/>
                <w:noProof/>
                <w:sz w:val="24"/>
                <w:szCs w:val="24"/>
              </w:rPr>
              <w:t>）评价</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_Toc416275127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55</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28" w:history="1">
            <w:r w:rsidR="002A0E2C" w:rsidRPr="002A0E2C">
              <w:rPr>
                <w:rStyle w:val="af"/>
                <w:rFonts w:ascii="Times New Roman" w:hAnsi="Times New Roman" w:cs="Times New Roman"/>
                <w:noProof/>
                <w:sz w:val="24"/>
                <w:szCs w:val="24"/>
              </w:rPr>
              <w:t xml:space="preserve">8.6 </w:t>
            </w:r>
            <w:r w:rsidR="002A0E2C" w:rsidRPr="002A0E2C">
              <w:rPr>
                <w:rStyle w:val="af"/>
                <w:rFonts w:ascii="Times New Roman" w:hAnsi="Times New Roman" w:cs="Times New Roman"/>
                <w:noProof/>
                <w:sz w:val="24"/>
                <w:szCs w:val="24"/>
              </w:rPr>
              <w:t>药效动力学（</w:t>
            </w:r>
            <w:r w:rsidR="002A0E2C" w:rsidRPr="002A0E2C">
              <w:rPr>
                <w:rStyle w:val="af"/>
                <w:rFonts w:ascii="Times New Roman" w:hAnsi="Times New Roman" w:cs="Times New Roman"/>
                <w:noProof/>
                <w:sz w:val="24"/>
                <w:szCs w:val="24"/>
              </w:rPr>
              <w:t>PD</w:t>
            </w:r>
            <w:r w:rsidR="002A0E2C" w:rsidRPr="002A0E2C">
              <w:rPr>
                <w:rStyle w:val="af"/>
                <w:rFonts w:ascii="Times New Roman" w:hAnsi="Times New Roman" w:cs="Times New Roman"/>
                <w:noProof/>
                <w:sz w:val="24"/>
                <w:szCs w:val="24"/>
              </w:rPr>
              <w:t>）评价</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_Toc416275128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55</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29" w:history="1">
            <w:r w:rsidR="002A0E2C" w:rsidRPr="00D47F4A">
              <w:rPr>
                <w:rStyle w:val="af"/>
                <w:rFonts w:ascii="Times New Roman" w:hAnsi="Times New Roman" w:cs="Times New Roman"/>
                <w:noProof/>
                <w:sz w:val="24"/>
                <w:szCs w:val="24"/>
              </w:rPr>
              <w:t xml:space="preserve">8.7 </w:t>
            </w:r>
            <w:r w:rsidR="002A0E2C" w:rsidRPr="00D47F4A">
              <w:rPr>
                <w:rStyle w:val="af"/>
                <w:rFonts w:ascii="Times New Roman" w:hAnsi="Times New Roman" w:cs="Times New Roman"/>
                <w:noProof/>
                <w:sz w:val="24"/>
                <w:szCs w:val="24"/>
              </w:rPr>
              <w:t>治疗结束后随访</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_Toc416275129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56</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130" w:history="1">
            <w:r w:rsidR="002A0E2C" w:rsidRPr="002A0E2C">
              <w:rPr>
                <w:rStyle w:val="af"/>
                <w:rFonts w:ascii="Times New Roman" w:hAnsi="Times New Roman" w:cs="Times New Roman"/>
                <w:noProof/>
                <w:sz w:val="24"/>
                <w:szCs w:val="24"/>
              </w:rPr>
              <w:t xml:space="preserve">9. </w:t>
            </w:r>
            <w:r w:rsidR="002A0E2C" w:rsidRPr="002A0E2C">
              <w:rPr>
                <w:rStyle w:val="af"/>
                <w:rFonts w:ascii="Times New Roman" w:hAnsi="Times New Roman" w:cs="Times New Roman"/>
                <w:noProof/>
                <w:sz w:val="24"/>
                <w:szCs w:val="24"/>
              </w:rPr>
              <w:t>专家委员会设置</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_Toc416275130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56</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31" w:history="1">
            <w:r w:rsidR="002A0E2C" w:rsidRPr="002A0E2C">
              <w:rPr>
                <w:rStyle w:val="af"/>
                <w:rFonts w:ascii="Times New Roman" w:hAnsi="Times New Roman" w:cs="Times New Roman"/>
                <w:noProof/>
                <w:sz w:val="24"/>
                <w:szCs w:val="24"/>
              </w:rPr>
              <w:t xml:space="preserve">9.1 </w:t>
            </w:r>
            <w:r w:rsidR="002A0E2C" w:rsidRPr="002A0E2C">
              <w:rPr>
                <w:rStyle w:val="af"/>
                <w:rFonts w:ascii="Times New Roman" w:hAnsi="Times New Roman" w:cs="Times New Roman"/>
                <w:noProof/>
                <w:sz w:val="24"/>
                <w:szCs w:val="24"/>
              </w:rPr>
              <w:t>试验指导委员会（</w:t>
            </w:r>
            <w:r w:rsidR="002A0E2C" w:rsidRPr="002A0E2C">
              <w:rPr>
                <w:rStyle w:val="af"/>
                <w:rFonts w:ascii="Times New Roman" w:hAnsi="Times New Roman" w:cs="Times New Roman"/>
                <w:noProof/>
                <w:sz w:val="24"/>
                <w:szCs w:val="24"/>
              </w:rPr>
              <w:t>SSC</w:t>
            </w:r>
            <w:r w:rsidR="002A0E2C" w:rsidRPr="002A0E2C">
              <w:rPr>
                <w:rStyle w:val="af"/>
                <w:rFonts w:ascii="Times New Roman" w:hAnsi="Times New Roman" w:cs="Times New Roman"/>
                <w:noProof/>
                <w:sz w:val="24"/>
                <w:szCs w:val="24"/>
              </w:rPr>
              <w:t>）</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_Toc416275131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56</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32" w:history="1">
            <w:r w:rsidR="002A0E2C" w:rsidRPr="002A0E2C">
              <w:rPr>
                <w:rStyle w:val="af"/>
                <w:rFonts w:ascii="Times New Roman" w:hAnsi="Times New Roman" w:cs="Times New Roman"/>
                <w:noProof/>
                <w:sz w:val="24"/>
                <w:szCs w:val="24"/>
              </w:rPr>
              <w:t xml:space="preserve">9.2 </w:t>
            </w:r>
            <w:r w:rsidR="002A0E2C" w:rsidRPr="002A0E2C">
              <w:rPr>
                <w:rStyle w:val="af"/>
                <w:rFonts w:ascii="Times New Roman" w:hAnsi="Times New Roman" w:cs="Times New Roman"/>
                <w:noProof/>
                <w:sz w:val="24"/>
                <w:szCs w:val="24"/>
              </w:rPr>
              <w:t>数据和安全监查委员会（</w:t>
            </w:r>
            <w:r w:rsidR="002A0E2C" w:rsidRPr="002A0E2C">
              <w:rPr>
                <w:rStyle w:val="af"/>
                <w:rFonts w:ascii="Times New Roman" w:hAnsi="Times New Roman" w:cs="Times New Roman"/>
                <w:noProof/>
                <w:sz w:val="24"/>
                <w:szCs w:val="24"/>
              </w:rPr>
              <w:t>DSMC</w:t>
            </w:r>
            <w:r w:rsidR="002A0E2C" w:rsidRPr="002A0E2C">
              <w:rPr>
                <w:rStyle w:val="af"/>
                <w:rFonts w:ascii="Times New Roman" w:hAnsi="Times New Roman" w:cs="Times New Roman"/>
                <w:noProof/>
                <w:sz w:val="24"/>
                <w:szCs w:val="24"/>
              </w:rPr>
              <w:t>）</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_Toc416275132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56</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133" w:history="1">
            <w:r w:rsidR="002A0E2C" w:rsidRPr="002A0E2C">
              <w:rPr>
                <w:rStyle w:val="af"/>
                <w:rFonts w:ascii="Times New Roman" w:hAnsi="Times New Roman" w:cs="Times New Roman"/>
                <w:noProof/>
                <w:sz w:val="24"/>
                <w:szCs w:val="24"/>
              </w:rPr>
              <w:t xml:space="preserve">10. </w:t>
            </w:r>
            <w:r w:rsidR="002A0E2C" w:rsidRPr="002A0E2C">
              <w:rPr>
                <w:rStyle w:val="af"/>
                <w:rFonts w:ascii="Times New Roman" w:hAnsi="Times New Roman" w:cs="Times New Roman"/>
                <w:noProof/>
                <w:sz w:val="24"/>
                <w:szCs w:val="24"/>
              </w:rPr>
              <w:t>统计方法和数据分析</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_Toc416275133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57</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34" w:history="1">
            <w:r w:rsidR="002A0E2C" w:rsidRPr="002A0E2C">
              <w:rPr>
                <w:rStyle w:val="af"/>
                <w:rFonts w:ascii="Times New Roman" w:hAnsi="Times New Roman" w:cs="Times New Roman"/>
                <w:noProof/>
                <w:sz w:val="24"/>
                <w:szCs w:val="24"/>
              </w:rPr>
              <w:t xml:space="preserve">10.1 </w:t>
            </w:r>
            <w:r w:rsidR="002A0E2C" w:rsidRPr="002A0E2C">
              <w:rPr>
                <w:rStyle w:val="af"/>
                <w:rFonts w:ascii="Times New Roman" w:hAnsi="Times New Roman" w:cs="Times New Roman"/>
                <w:noProof/>
                <w:sz w:val="24"/>
                <w:szCs w:val="24"/>
              </w:rPr>
              <w:t>样本量估算</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_Toc416275134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57</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35" w:history="1">
            <w:r w:rsidR="002A0E2C" w:rsidRPr="002A0E2C">
              <w:rPr>
                <w:rStyle w:val="af"/>
                <w:rFonts w:ascii="Times New Roman" w:hAnsi="Times New Roman" w:cs="Times New Roman"/>
                <w:noProof/>
                <w:sz w:val="24"/>
                <w:szCs w:val="24"/>
              </w:rPr>
              <w:t>10.2</w:t>
            </w:r>
            <w:r w:rsidR="002A0E2C" w:rsidRPr="002A0E2C">
              <w:rPr>
                <w:rStyle w:val="af"/>
                <w:rFonts w:ascii="Times New Roman" w:hAnsi="Times New Roman" w:cs="Times New Roman"/>
                <w:noProof/>
                <w:sz w:val="24"/>
                <w:szCs w:val="24"/>
              </w:rPr>
              <w:t>假设检验</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_Toc416275135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57</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36" w:history="1">
            <w:r w:rsidR="002A0E2C" w:rsidRPr="002A0E2C">
              <w:rPr>
                <w:rStyle w:val="af"/>
                <w:rFonts w:ascii="Times New Roman" w:hAnsi="Times New Roman" w:cs="Times New Roman"/>
                <w:noProof/>
                <w:sz w:val="24"/>
                <w:szCs w:val="24"/>
              </w:rPr>
              <w:t xml:space="preserve">10.3 </w:t>
            </w:r>
            <w:r w:rsidR="002A0E2C" w:rsidRPr="002A0E2C">
              <w:rPr>
                <w:rStyle w:val="af"/>
                <w:rFonts w:ascii="Times New Roman" w:hAnsi="Times New Roman" w:cs="Times New Roman"/>
                <w:noProof/>
                <w:sz w:val="24"/>
                <w:szCs w:val="24"/>
              </w:rPr>
              <w:t>分析集</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_Toc416275136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57</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37" w:history="1">
            <w:r w:rsidR="002A0E2C" w:rsidRPr="002A0E2C">
              <w:rPr>
                <w:rStyle w:val="af"/>
                <w:rFonts w:ascii="Times New Roman" w:hAnsi="Times New Roman" w:cs="Times New Roman"/>
                <w:noProof/>
                <w:sz w:val="24"/>
                <w:szCs w:val="24"/>
              </w:rPr>
              <w:t xml:space="preserve">10.4 </w:t>
            </w:r>
            <w:r w:rsidR="002A0E2C" w:rsidRPr="002A0E2C">
              <w:rPr>
                <w:rStyle w:val="af"/>
                <w:rFonts w:ascii="Times New Roman" w:hAnsi="Times New Roman" w:cs="Times New Roman"/>
                <w:noProof/>
                <w:sz w:val="24"/>
                <w:szCs w:val="24"/>
              </w:rPr>
              <w:t>数据分析</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_Toc416275137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58</w:t>
            </w:r>
            <w:r w:rsidRPr="002A0E2C">
              <w:rPr>
                <w:rFonts w:ascii="Times New Roman" w:hAnsi="Times New Roman" w:cs="Times New Roman"/>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38" w:history="1">
            <w:r w:rsidR="002A0E2C" w:rsidRPr="002A0E2C">
              <w:rPr>
                <w:rStyle w:val="af"/>
                <w:rFonts w:ascii="Times New Roman" w:hAnsi="Times New Roman" w:cs="Times New Roman"/>
                <w:i w:val="0"/>
                <w:noProof/>
                <w:sz w:val="24"/>
                <w:szCs w:val="24"/>
              </w:rPr>
              <w:t>10.4.1</w:t>
            </w:r>
            <w:r w:rsidR="002A0E2C" w:rsidRPr="002A0E2C">
              <w:rPr>
                <w:rStyle w:val="af"/>
                <w:rFonts w:ascii="Times New Roman" w:hAnsi="Times New Roman" w:cs="Times New Roman"/>
                <w:i w:val="0"/>
                <w:noProof/>
                <w:sz w:val="24"/>
                <w:szCs w:val="24"/>
              </w:rPr>
              <w:t>患者人口学</w:t>
            </w:r>
            <w:r w:rsidR="002A0E2C" w:rsidRPr="002A0E2C">
              <w:rPr>
                <w:rStyle w:val="af"/>
                <w:rFonts w:ascii="Times New Roman" w:hAnsi="Times New Roman" w:cs="Times New Roman"/>
                <w:i w:val="0"/>
                <w:noProof/>
                <w:sz w:val="24"/>
                <w:szCs w:val="24"/>
              </w:rPr>
              <w:t>/</w:t>
            </w:r>
            <w:r w:rsidR="002A0E2C" w:rsidRPr="002A0E2C">
              <w:rPr>
                <w:rStyle w:val="af"/>
                <w:rFonts w:ascii="Times New Roman" w:hAnsi="Times New Roman" w:cs="Times New Roman"/>
                <w:i w:val="0"/>
                <w:noProof/>
                <w:sz w:val="24"/>
                <w:szCs w:val="24"/>
              </w:rPr>
              <w:t>其他基线特征</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_Toc416275138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58</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39" w:history="1">
            <w:r w:rsidR="002A0E2C" w:rsidRPr="002A0E2C">
              <w:rPr>
                <w:rStyle w:val="af"/>
                <w:rFonts w:ascii="Times New Roman" w:hAnsi="Times New Roman" w:cs="Times New Roman"/>
                <w:i w:val="0"/>
                <w:noProof/>
                <w:sz w:val="24"/>
                <w:szCs w:val="24"/>
              </w:rPr>
              <w:t xml:space="preserve">10.4.2 </w:t>
            </w:r>
            <w:r w:rsidR="002A0E2C" w:rsidRPr="002A0E2C">
              <w:rPr>
                <w:rStyle w:val="af"/>
                <w:rFonts w:ascii="Times New Roman" w:hAnsi="Times New Roman" w:cs="Times New Roman"/>
                <w:i w:val="0"/>
                <w:noProof/>
                <w:sz w:val="24"/>
                <w:szCs w:val="24"/>
              </w:rPr>
              <w:t>治疗（试验药物暴露、合并用药、依从性）</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_Toc416275139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58</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40" w:history="1">
            <w:r w:rsidR="002A0E2C" w:rsidRPr="002A0E2C">
              <w:rPr>
                <w:rStyle w:val="af"/>
                <w:rFonts w:ascii="Times New Roman" w:hAnsi="Times New Roman" w:cs="Times New Roman"/>
                <w:i w:val="0"/>
                <w:noProof/>
                <w:sz w:val="24"/>
                <w:szCs w:val="24"/>
              </w:rPr>
              <w:t xml:space="preserve">10.4.3 </w:t>
            </w:r>
            <w:r w:rsidR="002A0E2C" w:rsidRPr="002A0E2C">
              <w:rPr>
                <w:rStyle w:val="af"/>
                <w:rFonts w:ascii="Times New Roman" w:hAnsi="Times New Roman" w:cs="Times New Roman"/>
                <w:i w:val="0"/>
                <w:noProof/>
                <w:sz w:val="24"/>
                <w:szCs w:val="24"/>
              </w:rPr>
              <w:t>疗效分析</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_Toc416275140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58</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41" w:history="1">
            <w:r w:rsidR="002A0E2C" w:rsidRPr="002A0E2C">
              <w:rPr>
                <w:rStyle w:val="af"/>
                <w:rFonts w:ascii="Times New Roman" w:hAnsi="Times New Roman" w:cs="Times New Roman"/>
                <w:i w:val="0"/>
                <w:noProof/>
                <w:sz w:val="24"/>
                <w:szCs w:val="24"/>
              </w:rPr>
              <w:t xml:space="preserve">10.4.4 </w:t>
            </w:r>
            <w:r w:rsidR="002A0E2C" w:rsidRPr="002A0E2C">
              <w:rPr>
                <w:rStyle w:val="af"/>
                <w:rFonts w:ascii="Times New Roman" w:hAnsi="Times New Roman" w:cs="Times New Roman"/>
                <w:i w:val="0"/>
                <w:noProof/>
                <w:sz w:val="24"/>
                <w:szCs w:val="24"/>
              </w:rPr>
              <w:t>安全性分析</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_Toc416275141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59</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42" w:history="1">
            <w:r w:rsidR="002A0E2C" w:rsidRPr="002A0E2C">
              <w:rPr>
                <w:rStyle w:val="af"/>
                <w:rFonts w:ascii="Times New Roman" w:hAnsi="Times New Roman" w:cs="Times New Roman"/>
                <w:i w:val="0"/>
                <w:noProof/>
                <w:sz w:val="24"/>
                <w:szCs w:val="24"/>
              </w:rPr>
              <w:t xml:space="preserve">10.4.5 </w:t>
            </w:r>
            <w:r w:rsidR="002A0E2C" w:rsidRPr="002A0E2C">
              <w:rPr>
                <w:rStyle w:val="af"/>
                <w:rFonts w:ascii="Times New Roman" w:hAnsi="Times New Roman" w:cs="Times New Roman"/>
                <w:i w:val="0"/>
                <w:noProof/>
                <w:sz w:val="24"/>
                <w:szCs w:val="24"/>
              </w:rPr>
              <w:t>药代动力学（</w:t>
            </w:r>
            <w:r w:rsidR="002A0E2C" w:rsidRPr="002A0E2C">
              <w:rPr>
                <w:rStyle w:val="af"/>
                <w:rFonts w:ascii="Times New Roman" w:hAnsi="Times New Roman" w:cs="Times New Roman"/>
                <w:i w:val="0"/>
                <w:noProof/>
                <w:sz w:val="24"/>
                <w:szCs w:val="24"/>
              </w:rPr>
              <w:t>PK</w:t>
            </w:r>
            <w:r w:rsidR="002A0E2C" w:rsidRPr="002A0E2C">
              <w:rPr>
                <w:rStyle w:val="af"/>
                <w:rFonts w:ascii="Times New Roman" w:hAnsi="Times New Roman" w:cs="Times New Roman"/>
                <w:i w:val="0"/>
                <w:noProof/>
                <w:sz w:val="24"/>
                <w:szCs w:val="24"/>
              </w:rPr>
              <w:t>）结果分析</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_Toc416275142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59</w:t>
            </w:r>
            <w:r w:rsidRPr="002A0E2C">
              <w:rPr>
                <w:rFonts w:ascii="Times New Roman" w:hAnsi="Times New Roman" w:cs="Times New Roman"/>
                <w:i w:val="0"/>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143" w:history="1">
            <w:r w:rsidR="002A0E2C" w:rsidRPr="002A0E2C">
              <w:rPr>
                <w:rStyle w:val="af"/>
                <w:rFonts w:ascii="Times New Roman" w:hAnsi="Times New Roman" w:cs="Times New Roman"/>
                <w:noProof/>
                <w:sz w:val="24"/>
                <w:szCs w:val="24"/>
              </w:rPr>
              <w:t xml:space="preserve">11. </w:t>
            </w:r>
            <w:r w:rsidR="002A0E2C" w:rsidRPr="002A0E2C">
              <w:rPr>
                <w:rStyle w:val="af"/>
                <w:rFonts w:ascii="Times New Roman" w:hAnsi="Times New Roman" w:cs="Times New Roman"/>
                <w:noProof/>
                <w:sz w:val="24"/>
                <w:szCs w:val="24"/>
              </w:rPr>
              <w:t>知情同意、数据保护和试验记录</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_Toc416275143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60</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44" w:history="1">
            <w:r w:rsidR="002A0E2C" w:rsidRPr="002A0E2C">
              <w:rPr>
                <w:rStyle w:val="af"/>
                <w:rFonts w:ascii="Times New Roman" w:hAnsi="Times New Roman" w:cs="Times New Roman"/>
                <w:noProof/>
                <w:sz w:val="24"/>
                <w:szCs w:val="24"/>
              </w:rPr>
              <w:t xml:space="preserve">11.1 </w:t>
            </w:r>
            <w:r w:rsidR="002A0E2C" w:rsidRPr="002A0E2C">
              <w:rPr>
                <w:rStyle w:val="af"/>
                <w:rFonts w:ascii="Times New Roman" w:hAnsi="Times New Roman" w:cs="Times New Roman"/>
                <w:noProof/>
                <w:sz w:val="24"/>
                <w:szCs w:val="24"/>
              </w:rPr>
              <w:t>伦理批准和知情同意</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_Toc416275144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60</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45" w:history="1">
            <w:r w:rsidR="002A0E2C" w:rsidRPr="002A0E2C">
              <w:rPr>
                <w:rStyle w:val="af"/>
                <w:rFonts w:ascii="Times New Roman" w:hAnsi="Times New Roman" w:cs="Times New Roman"/>
                <w:noProof/>
                <w:sz w:val="24"/>
                <w:szCs w:val="24"/>
              </w:rPr>
              <w:t xml:space="preserve">11.2 </w:t>
            </w:r>
            <w:r w:rsidR="002A0E2C" w:rsidRPr="002A0E2C">
              <w:rPr>
                <w:rStyle w:val="af"/>
                <w:rFonts w:ascii="Times New Roman" w:hAnsi="Times New Roman" w:cs="Times New Roman"/>
                <w:noProof/>
                <w:sz w:val="24"/>
                <w:szCs w:val="24"/>
              </w:rPr>
              <w:t>数据质量保证</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_Toc416275145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60</w:t>
            </w:r>
            <w:r w:rsidRPr="002A0E2C">
              <w:rPr>
                <w:rFonts w:ascii="Times New Roman" w:hAnsi="Times New Roman" w:cs="Times New Roman"/>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46" w:history="1">
            <w:r w:rsidR="002A0E2C" w:rsidRPr="002A0E2C">
              <w:rPr>
                <w:rStyle w:val="af"/>
                <w:rFonts w:ascii="Times New Roman" w:hAnsi="Times New Roman" w:cs="Times New Roman"/>
                <w:noProof/>
                <w:sz w:val="24"/>
                <w:szCs w:val="24"/>
              </w:rPr>
              <w:t xml:space="preserve">11.3 </w:t>
            </w:r>
            <w:r w:rsidR="002A0E2C" w:rsidRPr="002A0E2C">
              <w:rPr>
                <w:rStyle w:val="af"/>
                <w:rFonts w:ascii="Times New Roman" w:hAnsi="Times New Roman" w:cs="Times New Roman"/>
                <w:noProof/>
                <w:sz w:val="24"/>
                <w:szCs w:val="24"/>
              </w:rPr>
              <w:t>试验记录</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_Toc416275146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61</w:t>
            </w:r>
            <w:r w:rsidRPr="002A0E2C">
              <w:rPr>
                <w:rFonts w:ascii="Times New Roman" w:hAnsi="Times New Roman" w:cs="Times New Roman"/>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47" w:history="1">
            <w:r w:rsidR="002A0E2C" w:rsidRPr="002A0E2C">
              <w:rPr>
                <w:rStyle w:val="af"/>
                <w:rFonts w:ascii="Times New Roman" w:hAnsi="Times New Roman" w:cs="Times New Roman"/>
                <w:i w:val="0"/>
                <w:noProof/>
                <w:sz w:val="24"/>
                <w:szCs w:val="24"/>
              </w:rPr>
              <w:t xml:space="preserve">11.3.1 </w:t>
            </w:r>
            <w:r w:rsidR="002A0E2C" w:rsidRPr="002A0E2C">
              <w:rPr>
                <w:rStyle w:val="af"/>
                <w:rFonts w:ascii="Times New Roman" w:hAnsi="Times New Roman" w:cs="Times New Roman"/>
                <w:i w:val="0"/>
                <w:noProof/>
                <w:sz w:val="24"/>
                <w:szCs w:val="24"/>
              </w:rPr>
              <w:t>原始记录</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_Toc416275147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61</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48" w:history="1">
            <w:r w:rsidR="002A0E2C" w:rsidRPr="002A0E2C">
              <w:rPr>
                <w:rStyle w:val="af"/>
                <w:rFonts w:ascii="Times New Roman" w:hAnsi="Times New Roman" w:cs="Times New Roman"/>
                <w:i w:val="0"/>
                <w:noProof/>
                <w:sz w:val="24"/>
                <w:szCs w:val="24"/>
              </w:rPr>
              <w:t xml:space="preserve">11.3.2 </w:t>
            </w:r>
            <w:r w:rsidR="002A0E2C" w:rsidRPr="002A0E2C">
              <w:rPr>
                <w:rStyle w:val="af"/>
                <w:rFonts w:ascii="Times New Roman" w:hAnsi="Times New Roman" w:cs="Times New Roman"/>
                <w:i w:val="0"/>
                <w:noProof/>
                <w:sz w:val="24"/>
                <w:szCs w:val="24"/>
              </w:rPr>
              <w:t>原始数据和文件的查阅</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_Toc416275148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61</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49" w:history="1">
            <w:r w:rsidR="002A0E2C" w:rsidRPr="002A0E2C">
              <w:rPr>
                <w:rStyle w:val="af"/>
                <w:rFonts w:ascii="Times New Roman" w:hAnsi="Times New Roman" w:cs="Times New Roman"/>
                <w:i w:val="0"/>
                <w:noProof/>
                <w:sz w:val="24"/>
                <w:szCs w:val="24"/>
              </w:rPr>
              <w:t xml:space="preserve">11.3.3 </w:t>
            </w:r>
            <w:r w:rsidR="002A0E2C" w:rsidRPr="002A0E2C">
              <w:rPr>
                <w:rStyle w:val="af"/>
                <w:rFonts w:ascii="Times New Roman" w:hAnsi="Times New Roman" w:cs="Times New Roman"/>
                <w:i w:val="0"/>
                <w:noProof/>
                <w:sz w:val="24"/>
                <w:szCs w:val="24"/>
              </w:rPr>
              <w:t>试验记录的保存</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_Toc416275149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61</w:t>
            </w:r>
            <w:r w:rsidRPr="002A0E2C">
              <w:rPr>
                <w:rFonts w:ascii="Times New Roman" w:hAnsi="Times New Roman" w:cs="Times New Roman"/>
                <w:i w:val="0"/>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50" w:history="1">
            <w:r w:rsidR="002A0E2C" w:rsidRPr="002A0E2C">
              <w:rPr>
                <w:rStyle w:val="af"/>
                <w:rFonts w:ascii="Times New Roman" w:hAnsi="Times New Roman" w:cs="Times New Roman"/>
                <w:noProof/>
                <w:sz w:val="24"/>
                <w:szCs w:val="24"/>
              </w:rPr>
              <w:t xml:space="preserve">11.4 </w:t>
            </w:r>
            <w:r w:rsidR="002A0E2C" w:rsidRPr="002A0E2C">
              <w:rPr>
                <w:rStyle w:val="af"/>
                <w:rFonts w:ascii="Times New Roman" w:hAnsi="Times New Roman" w:cs="Times New Roman"/>
                <w:noProof/>
                <w:sz w:val="24"/>
                <w:szCs w:val="24"/>
              </w:rPr>
              <w:t>不良事件的列表报告与快速报告</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_Toc416275150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62</w:t>
            </w:r>
            <w:r w:rsidRPr="002A0E2C">
              <w:rPr>
                <w:rFonts w:ascii="Times New Roman" w:hAnsi="Times New Roman" w:cs="Times New Roman"/>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51" w:history="1">
            <w:r w:rsidR="002A0E2C" w:rsidRPr="002A0E2C">
              <w:rPr>
                <w:rStyle w:val="af"/>
                <w:rFonts w:ascii="Times New Roman" w:hAnsi="Times New Roman" w:cs="Times New Roman"/>
                <w:i w:val="0"/>
                <w:noProof/>
                <w:sz w:val="24"/>
                <w:szCs w:val="24"/>
              </w:rPr>
              <w:t xml:space="preserve">11.4.1 </w:t>
            </w:r>
            <w:r w:rsidR="002A0E2C" w:rsidRPr="002A0E2C">
              <w:rPr>
                <w:rStyle w:val="af"/>
                <w:rFonts w:ascii="Times New Roman" w:hAnsi="Times New Roman" w:cs="Times New Roman"/>
                <w:i w:val="0"/>
                <w:noProof/>
                <w:sz w:val="24"/>
                <w:szCs w:val="24"/>
              </w:rPr>
              <w:t>列表报告</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_Toc416275151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62</w:t>
            </w:r>
            <w:r w:rsidRPr="002A0E2C">
              <w:rPr>
                <w:rFonts w:ascii="Times New Roman" w:hAnsi="Times New Roman" w:cs="Times New Roman"/>
                <w:i w:val="0"/>
                <w:noProof/>
                <w:webHidden/>
                <w:sz w:val="24"/>
                <w:szCs w:val="24"/>
              </w:rPr>
              <w:fldChar w:fldCharType="end"/>
            </w:r>
          </w:hyperlink>
        </w:p>
        <w:p w:rsidR="002A0E2C" w:rsidRPr="002A0E2C" w:rsidRDefault="00FD6CD1">
          <w:pPr>
            <w:pStyle w:val="30"/>
            <w:rPr>
              <w:rFonts w:ascii="Times New Roman" w:hAnsi="Times New Roman" w:cs="Times New Roman"/>
              <w:i w:val="0"/>
              <w:iCs w:val="0"/>
              <w:noProof/>
              <w:sz w:val="24"/>
              <w:szCs w:val="24"/>
            </w:rPr>
          </w:pPr>
          <w:hyperlink w:anchor="_Toc416275152" w:history="1">
            <w:r w:rsidR="002A0E2C" w:rsidRPr="002A0E2C">
              <w:rPr>
                <w:rStyle w:val="af"/>
                <w:rFonts w:ascii="Times New Roman" w:hAnsi="Times New Roman" w:cs="Times New Roman"/>
                <w:i w:val="0"/>
                <w:noProof/>
                <w:sz w:val="24"/>
                <w:szCs w:val="24"/>
              </w:rPr>
              <w:t xml:space="preserve">11.4.2 </w:t>
            </w:r>
            <w:r w:rsidR="002A0E2C" w:rsidRPr="002A0E2C">
              <w:rPr>
                <w:rStyle w:val="af"/>
                <w:rFonts w:ascii="Times New Roman" w:hAnsi="Times New Roman" w:cs="Times New Roman"/>
                <w:i w:val="0"/>
                <w:noProof/>
                <w:sz w:val="24"/>
                <w:szCs w:val="24"/>
              </w:rPr>
              <w:t>快速报告</w:t>
            </w:r>
            <w:r w:rsidR="002A0E2C" w:rsidRPr="002A0E2C">
              <w:rPr>
                <w:rFonts w:ascii="Times New Roman" w:hAnsi="Times New Roman" w:cs="Times New Roman"/>
                <w:i w:val="0"/>
                <w:noProof/>
                <w:webHidden/>
                <w:sz w:val="24"/>
                <w:szCs w:val="24"/>
              </w:rPr>
              <w:tab/>
            </w:r>
            <w:r w:rsidRPr="002A0E2C">
              <w:rPr>
                <w:rFonts w:ascii="Times New Roman" w:hAnsi="Times New Roman" w:cs="Times New Roman"/>
                <w:i w:val="0"/>
                <w:noProof/>
                <w:webHidden/>
                <w:sz w:val="24"/>
                <w:szCs w:val="24"/>
              </w:rPr>
              <w:fldChar w:fldCharType="begin"/>
            </w:r>
            <w:r w:rsidR="002A0E2C" w:rsidRPr="002A0E2C">
              <w:rPr>
                <w:rFonts w:ascii="Times New Roman" w:hAnsi="Times New Roman" w:cs="Times New Roman"/>
                <w:i w:val="0"/>
                <w:noProof/>
                <w:webHidden/>
                <w:sz w:val="24"/>
                <w:szCs w:val="24"/>
              </w:rPr>
              <w:instrText xml:space="preserve"> PAGEREF _Toc416275152 \h </w:instrText>
            </w:r>
            <w:r w:rsidRPr="002A0E2C">
              <w:rPr>
                <w:rFonts w:ascii="Times New Roman" w:hAnsi="Times New Roman" w:cs="Times New Roman"/>
                <w:i w:val="0"/>
                <w:noProof/>
                <w:webHidden/>
                <w:sz w:val="24"/>
                <w:szCs w:val="24"/>
              </w:rPr>
            </w:r>
            <w:r w:rsidRPr="002A0E2C">
              <w:rPr>
                <w:rFonts w:ascii="Times New Roman" w:hAnsi="Times New Roman" w:cs="Times New Roman"/>
                <w:i w:val="0"/>
                <w:noProof/>
                <w:webHidden/>
                <w:sz w:val="24"/>
                <w:szCs w:val="24"/>
              </w:rPr>
              <w:fldChar w:fldCharType="separate"/>
            </w:r>
            <w:r w:rsidR="008E3D07">
              <w:rPr>
                <w:rFonts w:ascii="Times New Roman" w:hAnsi="Times New Roman" w:cs="Times New Roman"/>
                <w:i w:val="0"/>
                <w:noProof/>
                <w:webHidden/>
                <w:sz w:val="24"/>
                <w:szCs w:val="24"/>
              </w:rPr>
              <w:t>62</w:t>
            </w:r>
            <w:r w:rsidRPr="002A0E2C">
              <w:rPr>
                <w:rFonts w:ascii="Times New Roman" w:hAnsi="Times New Roman" w:cs="Times New Roman"/>
                <w:i w:val="0"/>
                <w:noProof/>
                <w:webHidden/>
                <w:sz w:val="24"/>
                <w:szCs w:val="24"/>
              </w:rPr>
              <w:fldChar w:fldCharType="end"/>
            </w:r>
          </w:hyperlink>
        </w:p>
        <w:p w:rsidR="002A0E2C" w:rsidRPr="002A0E2C" w:rsidRDefault="00FD6CD1">
          <w:pPr>
            <w:pStyle w:val="20"/>
            <w:tabs>
              <w:tab w:val="right" w:leader="dot" w:pos="8296"/>
            </w:tabs>
            <w:rPr>
              <w:rFonts w:ascii="Times New Roman" w:hAnsi="Times New Roman" w:cs="Times New Roman"/>
              <w:smallCaps w:val="0"/>
              <w:noProof/>
              <w:sz w:val="24"/>
              <w:szCs w:val="24"/>
            </w:rPr>
          </w:pPr>
          <w:hyperlink w:anchor="_Toc416275153" w:history="1">
            <w:r w:rsidR="002A0E2C" w:rsidRPr="002A0E2C">
              <w:rPr>
                <w:rStyle w:val="af"/>
                <w:rFonts w:ascii="Times New Roman" w:hAnsi="Times New Roman" w:cs="Times New Roman"/>
                <w:noProof/>
                <w:sz w:val="24"/>
                <w:szCs w:val="24"/>
              </w:rPr>
              <w:t xml:space="preserve">11.5 </w:t>
            </w:r>
            <w:r w:rsidR="002A0E2C" w:rsidRPr="002A0E2C">
              <w:rPr>
                <w:rStyle w:val="af"/>
                <w:rFonts w:ascii="Times New Roman" w:hAnsi="Times New Roman" w:cs="Times New Roman"/>
                <w:noProof/>
                <w:sz w:val="24"/>
                <w:szCs w:val="24"/>
              </w:rPr>
              <w:t>试验方案违背</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_Toc416275153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62</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154" w:history="1">
            <w:r w:rsidR="002A0E2C" w:rsidRPr="002A0E2C">
              <w:rPr>
                <w:rStyle w:val="af"/>
                <w:rFonts w:ascii="Times New Roman" w:hAnsi="Times New Roman" w:cs="Times New Roman"/>
                <w:noProof/>
                <w:sz w:val="24"/>
                <w:szCs w:val="24"/>
              </w:rPr>
              <w:t xml:space="preserve">12. </w:t>
            </w:r>
            <w:r w:rsidR="002A0E2C" w:rsidRPr="002A0E2C">
              <w:rPr>
                <w:rStyle w:val="af"/>
                <w:rFonts w:ascii="Times New Roman" w:hAnsi="Times New Roman" w:cs="Times New Roman"/>
                <w:noProof/>
                <w:sz w:val="24"/>
                <w:szCs w:val="24"/>
              </w:rPr>
              <w:t>结果发表</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_Toc416275154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62</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155" w:history="1">
            <w:r w:rsidR="002A0E2C" w:rsidRPr="002A0E2C">
              <w:rPr>
                <w:rStyle w:val="af"/>
                <w:rFonts w:ascii="Times New Roman" w:hAnsi="Times New Roman" w:cs="Times New Roman"/>
                <w:noProof/>
                <w:sz w:val="24"/>
                <w:szCs w:val="24"/>
              </w:rPr>
              <w:t>参考文献</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_Toc416275155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63</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156" w:history="1">
            <w:r w:rsidR="002A0E2C" w:rsidRPr="002A0E2C">
              <w:rPr>
                <w:rStyle w:val="af"/>
                <w:rFonts w:ascii="Times New Roman" w:hAnsi="Times New Roman" w:cs="Times New Roman"/>
                <w:noProof/>
                <w:sz w:val="24"/>
                <w:szCs w:val="24"/>
              </w:rPr>
              <w:t>附录</w:t>
            </w:r>
            <w:r w:rsidR="002A0E2C" w:rsidRPr="002A0E2C">
              <w:rPr>
                <w:rStyle w:val="af"/>
                <w:rFonts w:ascii="Times New Roman" w:hAnsi="Times New Roman" w:cs="Times New Roman"/>
                <w:noProof/>
                <w:sz w:val="24"/>
                <w:szCs w:val="24"/>
              </w:rPr>
              <w:t xml:space="preserve">1 </w:t>
            </w:r>
            <w:r w:rsidR="002A0E2C" w:rsidRPr="002A0E2C">
              <w:rPr>
                <w:rStyle w:val="af"/>
                <w:rFonts w:ascii="Times New Roman" w:hAnsi="Times New Roman" w:cs="Times New Roman"/>
                <w:noProof/>
                <w:sz w:val="24"/>
                <w:szCs w:val="24"/>
              </w:rPr>
              <w:t>实体瘤疗效评价标准</w:t>
            </w:r>
            <w:r w:rsidR="002A0E2C" w:rsidRPr="002A0E2C">
              <w:rPr>
                <w:rStyle w:val="af"/>
                <w:rFonts w:ascii="Times New Roman" w:hAnsi="Times New Roman" w:cs="Times New Roman"/>
                <w:noProof/>
                <w:sz w:val="24"/>
                <w:szCs w:val="24"/>
              </w:rPr>
              <w:t>RECIST 1.1</w:t>
            </w:r>
            <w:r w:rsidR="002A0E2C" w:rsidRPr="002A0E2C">
              <w:rPr>
                <w:rStyle w:val="af"/>
                <w:rFonts w:ascii="Times New Roman" w:hAnsi="Times New Roman" w:cs="Times New Roman"/>
                <w:noProof/>
                <w:sz w:val="24"/>
                <w:szCs w:val="24"/>
              </w:rPr>
              <w:t>版摘要翻译</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_Toc416275156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67</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157" w:history="1">
            <w:r w:rsidR="002A0E2C" w:rsidRPr="002A0E2C">
              <w:rPr>
                <w:rStyle w:val="af"/>
                <w:rFonts w:ascii="Times New Roman" w:hAnsi="Times New Roman" w:cs="Times New Roman"/>
                <w:noProof/>
                <w:sz w:val="24"/>
                <w:szCs w:val="24"/>
              </w:rPr>
              <w:t>附录</w:t>
            </w:r>
            <w:r w:rsidR="002A0E2C" w:rsidRPr="002A0E2C">
              <w:rPr>
                <w:rStyle w:val="af"/>
                <w:rFonts w:ascii="Times New Roman" w:hAnsi="Times New Roman" w:cs="Times New Roman"/>
                <w:noProof/>
                <w:sz w:val="24"/>
                <w:szCs w:val="24"/>
              </w:rPr>
              <w:t xml:space="preserve">2 </w:t>
            </w:r>
            <w:r w:rsidR="002A0E2C" w:rsidRPr="002A0E2C">
              <w:rPr>
                <w:rStyle w:val="af"/>
                <w:rFonts w:ascii="Times New Roman" w:hAnsi="Times New Roman" w:cs="Times New Roman"/>
                <w:noProof/>
                <w:sz w:val="24"/>
                <w:szCs w:val="24"/>
              </w:rPr>
              <w:t>美国国家癌症协会（</w:t>
            </w:r>
            <w:r w:rsidR="002A0E2C" w:rsidRPr="002A0E2C">
              <w:rPr>
                <w:rStyle w:val="af"/>
                <w:rFonts w:ascii="Times New Roman" w:hAnsi="Times New Roman" w:cs="Times New Roman"/>
                <w:noProof/>
                <w:sz w:val="24"/>
                <w:szCs w:val="24"/>
              </w:rPr>
              <w:t>NCI</w:t>
            </w:r>
            <w:r w:rsidR="002A0E2C" w:rsidRPr="002A0E2C">
              <w:rPr>
                <w:rStyle w:val="af"/>
                <w:rFonts w:ascii="Times New Roman" w:hAnsi="Times New Roman" w:cs="Times New Roman"/>
                <w:noProof/>
                <w:sz w:val="24"/>
                <w:szCs w:val="24"/>
              </w:rPr>
              <w:t>）常见毒性标准（</w:t>
            </w:r>
            <w:r w:rsidR="002A0E2C" w:rsidRPr="002A0E2C">
              <w:rPr>
                <w:rStyle w:val="af"/>
                <w:rFonts w:ascii="Times New Roman" w:hAnsi="Times New Roman" w:cs="Times New Roman"/>
                <w:noProof/>
                <w:sz w:val="24"/>
                <w:szCs w:val="24"/>
              </w:rPr>
              <w:t>CTC</w:t>
            </w:r>
            <w:r w:rsidR="002A0E2C" w:rsidRPr="002A0E2C">
              <w:rPr>
                <w:rStyle w:val="af"/>
                <w:rFonts w:ascii="Times New Roman" w:hAnsi="Times New Roman" w:cs="Times New Roman"/>
                <w:noProof/>
                <w:sz w:val="24"/>
                <w:szCs w:val="24"/>
              </w:rPr>
              <w:t>）分级</w:t>
            </w:r>
          </w:hyperlink>
          <w:hyperlink w:anchor="_Toc416275158" w:history="1">
            <w:r w:rsidR="002A0E2C" w:rsidRPr="002A0E2C">
              <w:rPr>
                <w:rStyle w:val="af"/>
                <w:rFonts w:ascii="Times New Roman" w:hAnsi="Times New Roman" w:cs="Times New Roman"/>
                <w:noProof/>
                <w:sz w:val="24"/>
                <w:szCs w:val="24"/>
              </w:rPr>
              <w:t>（版本</w:t>
            </w:r>
            <w:r w:rsidR="002A0E2C" w:rsidRPr="002A0E2C">
              <w:rPr>
                <w:rStyle w:val="af"/>
                <w:rFonts w:ascii="Times New Roman" w:hAnsi="Times New Roman" w:cs="Times New Roman"/>
                <w:noProof/>
                <w:sz w:val="24"/>
                <w:szCs w:val="24"/>
              </w:rPr>
              <w:t>4.0</w:t>
            </w:r>
            <w:r w:rsidR="002A0E2C" w:rsidRPr="002A0E2C">
              <w:rPr>
                <w:rStyle w:val="af"/>
                <w:rFonts w:ascii="Times New Roman" w:hAnsi="Times New Roman" w:cs="Times New Roman"/>
                <w:noProof/>
                <w:sz w:val="24"/>
                <w:szCs w:val="24"/>
              </w:rPr>
              <w:t>）摘要翻译</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_Toc416275158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70</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159" w:history="1">
            <w:r w:rsidR="002A0E2C" w:rsidRPr="002A0E2C">
              <w:rPr>
                <w:rStyle w:val="af"/>
                <w:rFonts w:ascii="Times New Roman" w:hAnsi="Times New Roman" w:cs="Times New Roman"/>
                <w:noProof/>
                <w:sz w:val="24"/>
                <w:szCs w:val="24"/>
              </w:rPr>
              <w:t>附录</w:t>
            </w:r>
            <w:r w:rsidR="002A0E2C" w:rsidRPr="002A0E2C">
              <w:rPr>
                <w:rStyle w:val="af"/>
                <w:rFonts w:ascii="Times New Roman" w:hAnsi="Times New Roman" w:cs="Times New Roman"/>
                <w:noProof/>
                <w:sz w:val="24"/>
                <w:szCs w:val="24"/>
              </w:rPr>
              <w:t xml:space="preserve">3 </w:t>
            </w:r>
            <w:r w:rsidR="002A0E2C" w:rsidRPr="002A0E2C">
              <w:rPr>
                <w:rStyle w:val="af"/>
                <w:rFonts w:ascii="Times New Roman" w:hAnsi="Times New Roman" w:cs="Times New Roman"/>
                <w:noProof/>
                <w:sz w:val="24"/>
                <w:szCs w:val="24"/>
              </w:rPr>
              <w:t>不良事件与试验药物的关系</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_Toc416275159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76</w:t>
            </w:r>
            <w:r w:rsidRPr="002A0E2C">
              <w:rPr>
                <w:rFonts w:ascii="Times New Roman" w:hAnsi="Times New Roman" w:cs="Times New Roman"/>
                <w:noProof/>
                <w:webHidden/>
                <w:sz w:val="24"/>
                <w:szCs w:val="24"/>
              </w:rPr>
              <w:fldChar w:fldCharType="end"/>
            </w:r>
          </w:hyperlink>
        </w:p>
        <w:p w:rsidR="002A0E2C" w:rsidRPr="002A0E2C" w:rsidRDefault="00FD6CD1">
          <w:pPr>
            <w:pStyle w:val="11"/>
            <w:rPr>
              <w:rFonts w:ascii="Times New Roman" w:hAnsi="Times New Roman" w:cs="Times New Roman"/>
              <w:b w:val="0"/>
              <w:bCs w:val="0"/>
              <w:caps w:val="0"/>
              <w:noProof/>
              <w:sz w:val="24"/>
              <w:szCs w:val="24"/>
            </w:rPr>
          </w:pPr>
          <w:hyperlink w:anchor="_Toc416275160" w:history="1">
            <w:r w:rsidR="002A0E2C" w:rsidRPr="002A0E2C">
              <w:rPr>
                <w:rStyle w:val="af"/>
                <w:rFonts w:ascii="Times New Roman" w:hAnsi="Times New Roman" w:cs="Times New Roman"/>
                <w:noProof/>
                <w:kern w:val="0"/>
                <w:sz w:val="24"/>
                <w:szCs w:val="24"/>
              </w:rPr>
              <w:t>附录</w:t>
            </w:r>
            <w:r w:rsidR="002A0E2C" w:rsidRPr="002A0E2C">
              <w:rPr>
                <w:rStyle w:val="af"/>
                <w:rFonts w:ascii="Times New Roman" w:hAnsi="Times New Roman" w:cs="Times New Roman"/>
                <w:noProof/>
                <w:kern w:val="0"/>
                <w:sz w:val="24"/>
                <w:szCs w:val="24"/>
              </w:rPr>
              <w:t xml:space="preserve">4  </w:t>
            </w:r>
            <w:r w:rsidR="002A0E2C" w:rsidRPr="002A0E2C">
              <w:rPr>
                <w:rStyle w:val="af"/>
                <w:rFonts w:ascii="Times New Roman" w:hAnsi="Times New Roman" w:cs="Times New Roman"/>
                <w:noProof/>
                <w:sz w:val="24"/>
                <w:szCs w:val="24"/>
              </w:rPr>
              <w:t>ECOG</w:t>
            </w:r>
            <w:r w:rsidR="002A0E2C" w:rsidRPr="002A0E2C">
              <w:rPr>
                <w:rStyle w:val="af"/>
                <w:rFonts w:ascii="Times New Roman" w:hAnsi="Times New Roman" w:cs="Times New Roman"/>
                <w:noProof/>
                <w:sz w:val="24"/>
                <w:szCs w:val="24"/>
              </w:rPr>
              <w:t>体力状况评分标准</w:t>
            </w:r>
            <w:r w:rsidR="002A0E2C" w:rsidRPr="002A0E2C">
              <w:rPr>
                <w:rFonts w:ascii="Times New Roman" w:hAnsi="Times New Roman" w:cs="Times New Roman"/>
                <w:noProof/>
                <w:webHidden/>
                <w:sz w:val="24"/>
                <w:szCs w:val="24"/>
              </w:rPr>
              <w:tab/>
            </w:r>
            <w:r w:rsidRPr="002A0E2C">
              <w:rPr>
                <w:rFonts w:ascii="Times New Roman" w:hAnsi="Times New Roman" w:cs="Times New Roman"/>
                <w:noProof/>
                <w:webHidden/>
                <w:sz w:val="24"/>
                <w:szCs w:val="24"/>
              </w:rPr>
              <w:fldChar w:fldCharType="begin"/>
            </w:r>
            <w:r w:rsidR="002A0E2C" w:rsidRPr="002A0E2C">
              <w:rPr>
                <w:rFonts w:ascii="Times New Roman" w:hAnsi="Times New Roman" w:cs="Times New Roman"/>
                <w:noProof/>
                <w:webHidden/>
                <w:sz w:val="24"/>
                <w:szCs w:val="24"/>
              </w:rPr>
              <w:instrText xml:space="preserve"> PAGEREF _Toc416275160 \h </w:instrText>
            </w:r>
            <w:r w:rsidRPr="002A0E2C">
              <w:rPr>
                <w:rFonts w:ascii="Times New Roman" w:hAnsi="Times New Roman" w:cs="Times New Roman"/>
                <w:noProof/>
                <w:webHidden/>
                <w:sz w:val="24"/>
                <w:szCs w:val="24"/>
              </w:rPr>
            </w:r>
            <w:r w:rsidRPr="002A0E2C">
              <w:rPr>
                <w:rFonts w:ascii="Times New Roman" w:hAnsi="Times New Roman" w:cs="Times New Roman"/>
                <w:noProof/>
                <w:webHidden/>
                <w:sz w:val="24"/>
                <w:szCs w:val="24"/>
              </w:rPr>
              <w:fldChar w:fldCharType="separate"/>
            </w:r>
            <w:r w:rsidR="008E3D07">
              <w:rPr>
                <w:rFonts w:ascii="Times New Roman" w:hAnsi="Times New Roman" w:cs="Times New Roman"/>
                <w:noProof/>
                <w:webHidden/>
                <w:sz w:val="24"/>
                <w:szCs w:val="24"/>
              </w:rPr>
              <w:t>77</w:t>
            </w:r>
            <w:r w:rsidRPr="002A0E2C">
              <w:rPr>
                <w:rFonts w:ascii="Times New Roman" w:hAnsi="Times New Roman" w:cs="Times New Roman"/>
                <w:noProof/>
                <w:webHidden/>
                <w:sz w:val="24"/>
                <w:szCs w:val="24"/>
              </w:rPr>
              <w:fldChar w:fldCharType="end"/>
            </w:r>
          </w:hyperlink>
        </w:p>
        <w:p w:rsidR="0038334E" w:rsidRPr="0035115D" w:rsidRDefault="00FD6CD1" w:rsidP="0038334E">
          <w:pPr>
            <w:widowControl/>
            <w:jc w:val="left"/>
            <w:rPr>
              <w:rFonts w:ascii="Times New Roman" w:hAnsi="Times New Roman" w:cs="Times New Roman"/>
              <w:b/>
              <w:color w:val="000000" w:themeColor="text1"/>
              <w:sz w:val="24"/>
              <w:szCs w:val="24"/>
            </w:rPr>
          </w:pPr>
          <w:r w:rsidRPr="002A0E2C">
            <w:rPr>
              <w:rFonts w:ascii="Times New Roman" w:hAnsi="Times New Roman" w:cs="Times New Roman"/>
              <w:color w:val="000000" w:themeColor="text1"/>
              <w:sz w:val="24"/>
              <w:szCs w:val="24"/>
            </w:rPr>
            <w:fldChar w:fldCharType="end"/>
          </w:r>
        </w:p>
      </w:sdtContent>
    </w:sdt>
    <w:p w:rsidR="001C5B16" w:rsidRPr="0035115D" w:rsidRDefault="00C377CF">
      <w:pPr>
        <w:widowControl/>
        <w:jc w:val="left"/>
        <w:rPr>
          <w:rFonts w:ascii="Times New Roman" w:hAnsi="Times New Roman" w:cs="Times New Roman"/>
          <w:b/>
          <w:bCs/>
          <w:color w:val="000000" w:themeColor="text1"/>
          <w:kern w:val="44"/>
          <w:sz w:val="28"/>
          <w:szCs w:val="28"/>
        </w:rPr>
      </w:pPr>
      <w:r w:rsidRPr="0035115D">
        <w:rPr>
          <w:rFonts w:ascii="Times New Roman" w:hAnsi="Times New Roman" w:cs="Times New Roman"/>
          <w:color w:val="000000" w:themeColor="text1"/>
          <w:sz w:val="28"/>
          <w:szCs w:val="28"/>
        </w:rPr>
        <w:br w:type="page"/>
      </w:r>
    </w:p>
    <w:p w:rsidR="005F6B38" w:rsidRPr="0035115D" w:rsidRDefault="00C377CF" w:rsidP="001C5B16">
      <w:pPr>
        <w:pStyle w:val="1"/>
        <w:jc w:val="center"/>
        <w:rPr>
          <w:rFonts w:ascii="Times New Roman" w:hAnsi="Times New Roman" w:cs="Times New Roman"/>
          <w:color w:val="000000" w:themeColor="text1"/>
          <w:sz w:val="24"/>
          <w:szCs w:val="24"/>
        </w:rPr>
      </w:pPr>
      <w:bookmarkStart w:id="6" w:name="_Toc416275068"/>
      <w:r w:rsidRPr="0035115D">
        <w:rPr>
          <w:rFonts w:ascii="Times New Roman" w:hAnsi="Times New Roman" w:cs="Times New Roman"/>
          <w:color w:val="000000" w:themeColor="text1"/>
          <w:sz w:val="28"/>
          <w:szCs w:val="28"/>
        </w:rPr>
        <w:lastRenderedPageBreak/>
        <w:t>试验方案摘要</w:t>
      </w:r>
      <w:bookmarkEnd w:id="6"/>
    </w:p>
    <w:tbl>
      <w:tblPr>
        <w:tblW w:w="8827" w:type="dxa"/>
        <w:jc w:val="center"/>
        <w:tblInd w:w="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55"/>
        <w:gridCol w:w="7072"/>
      </w:tblGrid>
      <w:tr w:rsidR="005F6B38" w:rsidRPr="0035115D" w:rsidTr="009B7D54">
        <w:trPr>
          <w:jc w:val="center"/>
        </w:trPr>
        <w:tc>
          <w:tcPr>
            <w:tcW w:w="1755" w:type="dxa"/>
            <w:vAlign w:val="center"/>
          </w:tcPr>
          <w:p w:rsidR="005F6B38" w:rsidRPr="0035115D" w:rsidRDefault="00C377CF"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方案名称</w:t>
            </w:r>
          </w:p>
        </w:tc>
        <w:tc>
          <w:tcPr>
            <w:tcW w:w="7072" w:type="dxa"/>
          </w:tcPr>
          <w:p w:rsidR="008456E6" w:rsidRPr="0035115D" w:rsidRDefault="00C377CF" w:rsidP="008456E6">
            <w:p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西达本胺联合依西美坦治疗激素受体阳性晚期乳腺癌的</w:t>
            </w:r>
            <w:r w:rsidRPr="0035115D">
              <w:rPr>
                <w:rFonts w:ascii="Times New Roman" w:hAnsi="Times New Roman" w:cs="Times New Roman"/>
                <w:color w:val="000000" w:themeColor="text1"/>
                <w:sz w:val="24"/>
                <w:szCs w:val="24"/>
              </w:rPr>
              <w:t>III</w:t>
            </w:r>
            <w:r w:rsidRPr="0035115D">
              <w:rPr>
                <w:rFonts w:ascii="Times New Roman" w:hAnsi="Times New Roman" w:cs="Times New Roman"/>
                <w:color w:val="000000" w:themeColor="text1"/>
                <w:sz w:val="24"/>
                <w:szCs w:val="24"/>
              </w:rPr>
              <w:t>期临床试验</w:t>
            </w:r>
          </w:p>
        </w:tc>
      </w:tr>
      <w:tr w:rsidR="005F6B38" w:rsidRPr="0035115D" w:rsidTr="009B7D54">
        <w:trPr>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版本号及日期</w:t>
            </w:r>
          </w:p>
        </w:tc>
        <w:tc>
          <w:tcPr>
            <w:tcW w:w="7072" w:type="dxa"/>
          </w:tcPr>
          <w:p w:rsidR="005F6B38" w:rsidRPr="0035115D" w:rsidRDefault="00C377CF" w:rsidP="008C7EDA">
            <w:p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第</w:t>
            </w:r>
            <w:r w:rsidR="008C7EDA">
              <w:rPr>
                <w:rFonts w:ascii="Times New Roman" w:hAnsi="Times New Roman" w:cs="Times New Roman" w:hint="eastAsia"/>
                <w:color w:val="000000" w:themeColor="text1"/>
                <w:sz w:val="24"/>
                <w:szCs w:val="24"/>
              </w:rPr>
              <w:t>1.0</w:t>
            </w:r>
            <w:r w:rsidRPr="0035115D">
              <w:rPr>
                <w:rFonts w:ascii="Times New Roman" w:hAnsi="Times New Roman" w:cs="Times New Roman"/>
                <w:color w:val="000000" w:themeColor="text1"/>
                <w:sz w:val="24"/>
                <w:szCs w:val="24"/>
              </w:rPr>
              <w:t>版，</w:t>
            </w:r>
            <w:r w:rsidRPr="0035115D">
              <w:rPr>
                <w:rFonts w:ascii="Times New Roman" w:hAnsi="Times New Roman" w:cs="Times New Roman"/>
                <w:color w:val="000000" w:themeColor="text1"/>
                <w:sz w:val="24"/>
                <w:szCs w:val="24"/>
              </w:rPr>
              <w:t>2015</w:t>
            </w:r>
            <w:r w:rsidRPr="0035115D">
              <w:rPr>
                <w:rFonts w:ascii="Times New Roman" w:hAnsi="Times New Roman" w:cs="Times New Roman"/>
                <w:color w:val="000000" w:themeColor="text1"/>
                <w:sz w:val="24"/>
                <w:szCs w:val="24"/>
              </w:rPr>
              <w:t>年</w:t>
            </w:r>
            <w:r w:rsidR="005014C5">
              <w:rPr>
                <w:rFonts w:ascii="Times New Roman" w:hAnsi="Times New Roman" w:cs="Times New Roman" w:hint="eastAsia"/>
                <w:color w:val="000000" w:themeColor="text1"/>
                <w:sz w:val="24"/>
                <w:szCs w:val="24"/>
              </w:rPr>
              <w:t>4</w:t>
            </w:r>
            <w:r w:rsidR="005014C5">
              <w:rPr>
                <w:rFonts w:ascii="Times New Roman" w:hAnsi="Times New Roman" w:cs="Times New Roman" w:hint="eastAsia"/>
                <w:color w:val="000000" w:themeColor="text1"/>
                <w:sz w:val="24"/>
                <w:szCs w:val="24"/>
              </w:rPr>
              <w:t>月</w:t>
            </w:r>
            <w:r w:rsidR="005014C5">
              <w:rPr>
                <w:rFonts w:ascii="Times New Roman" w:hAnsi="Times New Roman" w:cs="Times New Roman" w:hint="eastAsia"/>
                <w:color w:val="000000" w:themeColor="text1"/>
                <w:sz w:val="24"/>
                <w:szCs w:val="24"/>
              </w:rPr>
              <w:t>21</w:t>
            </w:r>
            <w:r w:rsidR="005014C5">
              <w:rPr>
                <w:rFonts w:ascii="Times New Roman" w:hAnsi="Times New Roman" w:cs="Times New Roman" w:hint="eastAsia"/>
                <w:color w:val="000000" w:themeColor="text1"/>
                <w:sz w:val="24"/>
                <w:szCs w:val="24"/>
              </w:rPr>
              <w:t>日</w:t>
            </w:r>
          </w:p>
        </w:tc>
      </w:tr>
      <w:tr w:rsidR="005F6B38" w:rsidRPr="0035115D" w:rsidTr="009B7D54">
        <w:trPr>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临床试验分期</w:t>
            </w:r>
          </w:p>
        </w:tc>
        <w:tc>
          <w:tcPr>
            <w:tcW w:w="7072" w:type="dxa"/>
          </w:tcPr>
          <w:p w:rsidR="005F6B38" w:rsidRPr="0035115D" w:rsidRDefault="00C377CF" w:rsidP="004670E4">
            <w:p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III</w:t>
            </w:r>
            <w:r w:rsidRPr="0035115D">
              <w:rPr>
                <w:rFonts w:ascii="Times New Roman" w:hAnsi="Times New Roman" w:cs="Times New Roman"/>
                <w:color w:val="000000" w:themeColor="text1"/>
                <w:sz w:val="24"/>
                <w:szCs w:val="24"/>
              </w:rPr>
              <w:t>期</w:t>
            </w:r>
          </w:p>
        </w:tc>
      </w:tr>
      <w:tr w:rsidR="005F6B38" w:rsidRPr="0035115D" w:rsidTr="009B7D54">
        <w:trPr>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适应症</w:t>
            </w:r>
          </w:p>
        </w:tc>
        <w:tc>
          <w:tcPr>
            <w:tcW w:w="7072" w:type="dxa"/>
          </w:tcPr>
          <w:p w:rsidR="005F6B38" w:rsidRPr="0035115D" w:rsidRDefault="00C377CF" w:rsidP="004670E4">
            <w:p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经内分泌治疗失败的激素受体阳性晚期乳腺癌</w:t>
            </w:r>
          </w:p>
        </w:tc>
      </w:tr>
      <w:tr w:rsidR="005F6B38" w:rsidRPr="0035115D" w:rsidTr="009B7D54">
        <w:trPr>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试验药物</w:t>
            </w:r>
          </w:p>
        </w:tc>
        <w:tc>
          <w:tcPr>
            <w:tcW w:w="7072" w:type="dxa"/>
          </w:tcPr>
          <w:p w:rsidR="005F6B38" w:rsidRPr="0035115D" w:rsidRDefault="00C377CF" w:rsidP="004670E4">
            <w:p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西达本胺片，</w:t>
            </w:r>
            <w:r w:rsidRPr="0035115D">
              <w:rPr>
                <w:rFonts w:ascii="Times New Roman" w:hAnsi="Times New Roman" w:cs="Times New Roman"/>
                <w:color w:val="000000" w:themeColor="text1"/>
                <w:sz w:val="24"/>
                <w:szCs w:val="24"/>
              </w:rPr>
              <w:t>5mg/</w:t>
            </w:r>
            <w:r w:rsidRPr="0035115D">
              <w:rPr>
                <w:rFonts w:ascii="Times New Roman" w:hAnsi="Times New Roman" w:cs="Times New Roman"/>
                <w:color w:val="000000" w:themeColor="text1"/>
                <w:sz w:val="24"/>
                <w:szCs w:val="24"/>
              </w:rPr>
              <w:t>片；</w:t>
            </w:r>
          </w:p>
          <w:p w:rsidR="005F6B38" w:rsidRPr="0035115D" w:rsidRDefault="00C377CF" w:rsidP="004670E4">
            <w:p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依西美坦片，</w:t>
            </w:r>
            <w:r w:rsidRPr="0035115D">
              <w:rPr>
                <w:rFonts w:ascii="Times New Roman" w:hAnsi="Times New Roman" w:cs="Times New Roman"/>
                <w:color w:val="000000" w:themeColor="text1"/>
                <w:sz w:val="24"/>
                <w:szCs w:val="24"/>
              </w:rPr>
              <w:t>25mg/</w:t>
            </w:r>
            <w:r w:rsidRPr="0035115D">
              <w:rPr>
                <w:rFonts w:ascii="Times New Roman" w:hAnsi="Times New Roman" w:cs="Times New Roman"/>
                <w:color w:val="000000" w:themeColor="text1"/>
                <w:sz w:val="24"/>
                <w:szCs w:val="24"/>
              </w:rPr>
              <w:t>片；</w:t>
            </w:r>
          </w:p>
          <w:p w:rsidR="005F6B38" w:rsidRPr="0035115D" w:rsidRDefault="00C377CF" w:rsidP="004670E4">
            <w:p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西达本胺模拟片（安慰剂）。</w:t>
            </w:r>
          </w:p>
        </w:tc>
      </w:tr>
      <w:tr w:rsidR="005F6B38" w:rsidRPr="0035115D" w:rsidTr="009B7D54">
        <w:trPr>
          <w:jc w:val="center"/>
        </w:trPr>
        <w:tc>
          <w:tcPr>
            <w:tcW w:w="1755" w:type="dxa"/>
            <w:vAlign w:val="center"/>
          </w:tcPr>
          <w:p w:rsidR="005F6B38" w:rsidRPr="0035115D" w:rsidRDefault="005F6B38" w:rsidP="00D4269C">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试验</w:t>
            </w:r>
            <w:r w:rsidR="00D4269C">
              <w:rPr>
                <w:rFonts w:ascii="Times New Roman" w:hAnsi="Times New Roman" w:cs="Times New Roman" w:hint="eastAsia"/>
                <w:b/>
                <w:color w:val="000000" w:themeColor="text1"/>
                <w:sz w:val="24"/>
                <w:szCs w:val="24"/>
              </w:rPr>
              <w:t>目的和</w:t>
            </w:r>
            <w:r w:rsidRPr="0035115D">
              <w:rPr>
                <w:rFonts w:ascii="Times New Roman" w:hAnsi="Times New Roman" w:cs="Times New Roman"/>
                <w:b/>
                <w:color w:val="000000" w:themeColor="text1"/>
                <w:sz w:val="24"/>
                <w:szCs w:val="24"/>
              </w:rPr>
              <w:t>总体设计</w:t>
            </w:r>
          </w:p>
        </w:tc>
        <w:tc>
          <w:tcPr>
            <w:tcW w:w="7072" w:type="dxa"/>
          </w:tcPr>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本试验分为两个</w:t>
            </w:r>
            <w:r w:rsidR="00D4269C">
              <w:rPr>
                <w:rFonts w:ascii="Times New Roman" w:hAnsi="Times New Roman" w:cs="Times New Roman" w:hint="eastAsia"/>
                <w:color w:val="000000" w:themeColor="text1"/>
                <w:sz w:val="24"/>
                <w:szCs w:val="24"/>
              </w:rPr>
              <w:t>部分</w:t>
            </w:r>
            <w:r w:rsidRPr="0035115D">
              <w:rPr>
                <w:rFonts w:ascii="Times New Roman" w:hAnsi="Times New Roman" w:cs="Times New Roman"/>
                <w:color w:val="000000" w:themeColor="text1"/>
                <w:sz w:val="24"/>
                <w:szCs w:val="24"/>
              </w:rPr>
              <w:t>，即开放期和双盲对照期。</w:t>
            </w:r>
          </w:p>
          <w:p w:rsidR="005F6B38" w:rsidRPr="0035115D" w:rsidRDefault="00C377CF" w:rsidP="008631E8">
            <w:pPr>
              <w:pStyle w:val="a6"/>
              <w:numPr>
                <w:ilvl w:val="0"/>
                <w:numId w:val="17"/>
              </w:numPr>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开放期</w:t>
            </w:r>
          </w:p>
          <w:p w:rsidR="00F85676" w:rsidRDefault="00BE3E72" w:rsidP="00D944C6">
            <w:pPr>
              <w:ind w:firstLineChars="200" w:firstLine="482"/>
              <w:rPr>
                <w:rFonts w:ascii="Times New Roman" w:hAnsi="Times New Roman" w:cs="Times New Roman"/>
                <w:color w:val="000000" w:themeColor="text1"/>
                <w:sz w:val="24"/>
                <w:szCs w:val="24"/>
              </w:rPr>
            </w:pPr>
            <w:r w:rsidRPr="00BE3E72">
              <w:rPr>
                <w:rFonts w:ascii="Times New Roman" w:hAnsi="Times New Roman" w:cs="Times New Roman" w:hint="eastAsia"/>
                <w:b/>
                <w:color w:val="000000" w:themeColor="text1"/>
                <w:sz w:val="24"/>
                <w:szCs w:val="24"/>
              </w:rPr>
              <w:t>设计：</w:t>
            </w:r>
            <w:r w:rsidR="00C377CF" w:rsidRPr="0035115D">
              <w:rPr>
                <w:rFonts w:ascii="Times New Roman" w:hAnsi="Times New Roman" w:cs="Times New Roman"/>
                <w:color w:val="000000" w:themeColor="text1"/>
                <w:sz w:val="24"/>
                <w:szCs w:val="24"/>
              </w:rPr>
              <w:t>采用多中心（在选定的临床试验中心进行）、开放、单臂设计。患者同时接受西达本胺片和依西美坦片治疗。</w:t>
            </w:r>
          </w:p>
          <w:p w:rsidR="00F85676" w:rsidRDefault="00BE3E72" w:rsidP="00D944C6">
            <w:pPr>
              <w:ind w:firstLineChars="200" w:firstLine="482"/>
              <w:rPr>
                <w:rFonts w:ascii="Times New Roman" w:hAnsi="Times New Roman" w:cs="Times New Roman"/>
                <w:color w:val="000000" w:themeColor="text1"/>
                <w:sz w:val="24"/>
                <w:szCs w:val="24"/>
              </w:rPr>
            </w:pPr>
            <w:r w:rsidRPr="00BE3E72">
              <w:rPr>
                <w:rFonts w:ascii="Times New Roman" w:hAnsi="Times New Roman" w:cs="Times New Roman" w:hint="eastAsia"/>
                <w:b/>
                <w:color w:val="000000" w:themeColor="text1"/>
                <w:sz w:val="24"/>
                <w:szCs w:val="24"/>
              </w:rPr>
              <w:t>主要目的：</w:t>
            </w:r>
            <w:r w:rsidR="00D4269C" w:rsidRPr="00181FAF">
              <w:rPr>
                <w:rFonts w:ascii="Times New Roman" w:hAnsi="Times New Roman" w:cs="Times New Roman"/>
                <w:color w:val="000000" w:themeColor="text1"/>
                <w:sz w:val="24"/>
                <w:szCs w:val="24"/>
              </w:rPr>
              <w:t>观察和评价西达本胺片</w:t>
            </w:r>
            <w:r w:rsidR="00D4269C" w:rsidRPr="00181FAF">
              <w:rPr>
                <w:rFonts w:ascii="Times New Roman" w:hAnsi="Times New Roman" w:cs="Times New Roman" w:hint="eastAsia"/>
                <w:color w:val="000000" w:themeColor="text1"/>
                <w:sz w:val="24"/>
                <w:szCs w:val="24"/>
              </w:rPr>
              <w:t>与</w:t>
            </w:r>
            <w:r w:rsidR="00D4269C" w:rsidRPr="00181FAF">
              <w:rPr>
                <w:rFonts w:ascii="Times New Roman" w:hAnsi="Times New Roman" w:cs="Times New Roman"/>
                <w:color w:val="000000" w:themeColor="text1"/>
                <w:sz w:val="24"/>
                <w:szCs w:val="24"/>
              </w:rPr>
              <w:t>依西美坦片</w:t>
            </w:r>
            <w:r w:rsidR="00D4269C" w:rsidRPr="00181FAF">
              <w:rPr>
                <w:rFonts w:ascii="Times New Roman" w:hAnsi="Times New Roman" w:cs="Times New Roman" w:hint="eastAsia"/>
                <w:color w:val="000000" w:themeColor="text1"/>
                <w:sz w:val="24"/>
                <w:szCs w:val="24"/>
              </w:rPr>
              <w:t>的联合治疗在</w:t>
            </w:r>
            <w:r w:rsidR="00D4269C" w:rsidRPr="00181FAF">
              <w:rPr>
                <w:rFonts w:ascii="Times New Roman" w:hAnsi="Times New Roman" w:cs="Times New Roman"/>
                <w:color w:val="000000" w:themeColor="text1"/>
                <w:sz w:val="24"/>
                <w:szCs w:val="24"/>
              </w:rPr>
              <w:t>激素受体阳性晚期乳腺癌患者</w:t>
            </w:r>
            <w:r w:rsidR="00D4269C" w:rsidRPr="00181FAF">
              <w:rPr>
                <w:rFonts w:ascii="Times New Roman" w:hAnsi="Times New Roman" w:cs="Times New Roman" w:hint="eastAsia"/>
                <w:color w:val="000000" w:themeColor="text1"/>
                <w:sz w:val="24"/>
                <w:szCs w:val="24"/>
              </w:rPr>
              <w:t>中</w:t>
            </w:r>
            <w:r w:rsidR="00D4269C" w:rsidRPr="00181FAF">
              <w:rPr>
                <w:rFonts w:ascii="Times New Roman" w:hAnsi="Times New Roman" w:cs="Times New Roman"/>
                <w:color w:val="000000" w:themeColor="text1"/>
                <w:sz w:val="24"/>
                <w:szCs w:val="24"/>
              </w:rPr>
              <w:t>的药代动力学（</w:t>
            </w:r>
            <w:r w:rsidR="00D4269C" w:rsidRPr="00181FAF">
              <w:rPr>
                <w:rFonts w:ascii="Times New Roman" w:hAnsi="Times New Roman" w:cs="Times New Roman"/>
                <w:color w:val="000000" w:themeColor="text1"/>
                <w:sz w:val="24"/>
                <w:szCs w:val="24"/>
              </w:rPr>
              <w:t>PK</w:t>
            </w:r>
            <w:r w:rsidR="00D4269C" w:rsidRPr="00181FAF">
              <w:rPr>
                <w:rFonts w:ascii="Times New Roman" w:hAnsi="Times New Roman" w:cs="Times New Roman"/>
                <w:color w:val="000000" w:themeColor="text1"/>
                <w:sz w:val="24"/>
                <w:szCs w:val="24"/>
              </w:rPr>
              <w:t>）特征</w:t>
            </w:r>
            <w:r w:rsidR="00D4269C" w:rsidRPr="00181FAF">
              <w:rPr>
                <w:rFonts w:ascii="Times New Roman" w:hAnsi="Times New Roman" w:cs="Times New Roman" w:hint="eastAsia"/>
                <w:color w:val="000000" w:themeColor="text1"/>
                <w:sz w:val="24"/>
                <w:szCs w:val="24"/>
              </w:rPr>
              <w:t>、</w:t>
            </w:r>
            <w:r w:rsidR="00D4269C" w:rsidRPr="00181FAF">
              <w:rPr>
                <w:rFonts w:ascii="Times New Roman" w:hAnsi="Times New Roman" w:cs="Times New Roman"/>
                <w:color w:val="000000" w:themeColor="text1"/>
                <w:sz w:val="24"/>
                <w:szCs w:val="24"/>
              </w:rPr>
              <w:t>药效动力学（</w:t>
            </w:r>
            <w:r w:rsidR="00D4269C" w:rsidRPr="00181FAF">
              <w:rPr>
                <w:rFonts w:ascii="Times New Roman" w:hAnsi="Times New Roman" w:cs="Times New Roman"/>
                <w:color w:val="000000" w:themeColor="text1"/>
                <w:sz w:val="24"/>
                <w:szCs w:val="24"/>
              </w:rPr>
              <w:t>PD</w:t>
            </w:r>
            <w:r w:rsidR="00D4269C" w:rsidRPr="00181FAF">
              <w:rPr>
                <w:rFonts w:ascii="Times New Roman" w:hAnsi="Times New Roman" w:cs="Times New Roman"/>
                <w:color w:val="000000" w:themeColor="text1"/>
                <w:sz w:val="24"/>
                <w:szCs w:val="24"/>
              </w:rPr>
              <w:t>）特征</w:t>
            </w:r>
            <w:r w:rsidR="00D4269C">
              <w:rPr>
                <w:rFonts w:ascii="Times New Roman" w:hAnsi="Times New Roman" w:cs="Times New Roman" w:hint="eastAsia"/>
                <w:color w:val="000000" w:themeColor="text1"/>
                <w:sz w:val="24"/>
                <w:szCs w:val="24"/>
              </w:rPr>
              <w:t>；</w:t>
            </w:r>
          </w:p>
          <w:p w:rsidR="00F85676" w:rsidRDefault="00BE3E72" w:rsidP="00D944C6">
            <w:pPr>
              <w:ind w:firstLineChars="200" w:firstLine="482"/>
              <w:rPr>
                <w:rFonts w:ascii="Times New Roman" w:hAnsi="Times New Roman" w:cs="Times New Roman"/>
                <w:color w:val="000000" w:themeColor="text1"/>
                <w:sz w:val="24"/>
                <w:szCs w:val="24"/>
              </w:rPr>
            </w:pPr>
            <w:r w:rsidRPr="00BE3E72">
              <w:rPr>
                <w:rFonts w:ascii="Times New Roman" w:hAnsi="Times New Roman" w:cs="Times New Roman" w:hint="eastAsia"/>
                <w:b/>
                <w:color w:val="000000" w:themeColor="text1"/>
                <w:sz w:val="24"/>
                <w:szCs w:val="24"/>
              </w:rPr>
              <w:t>次要目的：</w:t>
            </w:r>
            <w:r w:rsidR="00D4269C" w:rsidRPr="00181FAF">
              <w:rPr>
                <w:rFonts w:ascii="Times New Roman" w:hAnsi="Times New Roman" w:cs="Times New Roman"/>
                <w:color w:val="000000" w:themeColor="text1"/>
                <w:sz w:val="24"/>
                <w:szCs w:val="24"/>
              </w:rPr>
              <w:t>观察和评价西达本胺片</w:t>
            </w:r>
            <w:r w:rsidR="00D4269C" w:rsidRPr="00181FAF">
              <w:rPr>
                <w:rFonts w:ascii="Times New Roman" w:hAnsi="Times New Roman" w:cs="Times New Roman" w:hint="eastAsia"/>
                <w:color w:val="000000" w:themeColor="text1"/>
                <w:sz w:val="24"/>
                <w:szCs w:val="24"/>
              </w:rPr>
              <w:t>与</w:t>
            </w:r>
            <w:r w:rsidR="00D4269C" w:rsidRPr="00181FAF">
              <w:rPr>
                <w:rFonts w:ascii="Times New Roman" w:hAnsi="Times New Roman" w:cs="Times New Roman"/>
                <w:color w:val="000000" w:themeColor="text1"/>
                <w:sz w:val="24"/>
                <w:szCs w:val="24"/>
              </w:rPr>
              <w:t>依西美坦片</w:t>
            </w:r>
            <w:r w:rsidR="00D4269C" w:rsidRPr="00181FAF">
              <w:rPr>
                <w:rFonts w:ascii="Times New Roman" w:hAnsi="Times New Roman" w:cs="Times New Roman" w:hint="eastAsia"/>
                <w:color w:val="000000" w:themeColor="text1"/>
                <w:sz w:val="24"/>
                <w:szCs w:val="24"/>
              </w:rPr>
              <w:t>的联合治疗在</w:t>
            </w:r>
            <w:r w:rsidR="00D4269C" w:rsidRPr="00181FAF">
              <w:rPr>
                <w:rFonts w:ascii="Times New Roman" w:hAnsi="Times New Roman" w:cs="Times New Roman"/>
                <w:color w:val="000000" w:themeColor="text1"/>
                <w:sz w:val="24"/>
                <w:szCs w:val="24"/>
              </w:rPr>
              <w:t>激素受体阳性晚期乳腺癌患者</w:t>
            </w:r>
            <w:r w:rsidR="00D4269C" w:rsidRPr="00181FAF">
              <w:rPr>
                <w:rFonts w:ascii="Times New Roman" w:hAnsi="Times New Roman" w:cs="Times New Roman" w:hint="eastAsia"/>
                <w:color w:val="000000" w:themeColor="text1"/>
                <w:sz w:val="24"/>
                <w:szCs w:val="24"/>
              </w:rPr>
              <w:t>中</w:t>
            </w:r>
            <w:r w:rsidR="00D4269C" w:rsidRPr="00181FAF">
              <w:rPr>
                <w:rFonts w:ascii="Times New Roman" w:hAnsi="Times New Roman" w:cs="Times New Roman"/>
                <w:color w:val="000000" w:themeColor="text1"/>
                <w:sz w:val="24"/>
                <w:szCs w:val="24"/>
              </w:rPr>
              <w:t>的</w:t>
            </w:r>
            <w:r w:rsidR="00D4269C">
              <w:rPr>
                <w:rFonts w:ascii="Times New Roman" w:hAnsi="Times New Roman" w:cs="Times New Roman" w:hint="eastAsia"/>
                <w:color w:val="000000" w:themeColor="text1"/>
                <w:sz w:val="24"/>
                <w:szCs w:val="24"/>
              </w:rPr>
              <w:t>初步疗效和安全性。</w:t>
            </w:r>
          </w:p>
          <w:p w:rsidR="005F6B38" w:rsidRPr="0035115D" w:rsidRDefault="00C377CF" w:rsidP="008631E8">
            <w:pPr>
              <w:pStyle w:val="a6"/>
              <w:numPr>
                <w:ilvl w:val="0"/>
                <w:numId w:val="17"/>
              </w:numPr>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双盲对照期</w:t>
            </w:r>
          </w:p>
          <w:p w:rsidR="00F85676" w:rsidRDefault="00BE3E72" w:rsidP="00D944C6">
            <w:pPr>
              <w:ind w:firstLineChars="200" w:firstLine="482"/>
              <w:rPr>
                <w:rFonts w:ascii="Times New Roman" w:hAnsi="Times New Roman" w:cs="Times New Roman"/>
                <w:color w:val="000000" w:themeColor="text1"/>
                <w:sz w:val="24"/>
                <w:szCs w:val="24"/>
              </w:rPr>
            </w:pPr>
            <w:r w:rsidRPr="00BE3E72">
              <w:rPr>
                <w:rFonts w:ascii="Times New Roman" w:hAnsi="Times New Roman" w:cs="Times New Roman" w:hint="eastAsia"/>
                <w:b/>
                <w:color w:val="000000" w:themeColor="text1"/>
                <w:sz w:val="24"/>
                <w:szCs w:val="24"/>
              </w:rPr>
              <w:t>设计：</w:t>
            </w:r>
            <w:r w:rsidR="00C377CF" w:rsidRPr="0035115D">
              <w:rPr>
                <w:rFonts w:ascii="Times New Roman" w:hAnsi="Times New Roman" w:cs="Times New Roman"/>
                <w:color w:val="000000" w:themeColor="text1"/>
                <w:sz w:val="24"/>
                <w:szCs w:val="24"/>
              </w:rPr>
              <w:t>采用多中心、随机、双盲、安慰剂对照设计。根据是否有内脏转移进行分层，将符合筛选条件的患者按</w:t>
            </w:r>
            <w:r w:rsidR="00C377CF" w:rsidRPr="0035115D">
              <w:rPr>
                <w:rFonts w:ascii="Times New Roman" w:hAnsi="Times New Roman" w:cs="Times New Roman"/>
                <w:color w:val="000000" w:themeColor="text1"/>
                <w:sz w:val="24"/>
                <w:szCs w:val="24"/>
              </w:rPr>
              <w:t>2:1</w:t>
            </w:r>
            <w:r w:rsidR="00C377CF" w:rsidRPr="0035115D">
              <w:rPr>
                <w:rFonts w:ascii="Times New Roman" w:hAnsi="Times New Roman" w:cs="Times New Roman"/>
                <w:color w:val="000000" w:themeColor="text1"/>
                <w:sz w:val="24"/>
                <w:szCs w:val="24"/>
              </w:rPr>
              <w:t>随机分配至试验组（西达本胺片</w:t>
            </w:r>
            <w:r w:rsidR="00C377CF" w:rsidRPr="0035115D">
              <w:rPr>
                <w:rFonts w:ascii="Times New Roman" w:hAnsi="Times New Roman" w:cs="Times New Roman"/>
                <w:color w:val="000000" w:themeColor="text1"/>
                <w:sz w:val="24"/>
                <w:szCs w:val="24"/>
              </w:rPr>
              <w:t>+</w:t>
            </w:r>
            <w:r w:rsidR="00C377CF" w:rsidRPr="0035115D">
              <w:rPr>
                <w:rFonts w:ascii="Times New Roman" w:hAnsi="Times New Roman" w:cs="Times New Roman"/>
                <w:color w:val="000000" w:themeColor="text1"/>
                <w:sz w:val="24"/>
                <w:szCs w:val="24"/>
              </w:rPr>
              <w:t>依西美坦片）和对照组（西达本胺模拟片</w:t>
            </w:r>
            <w:r w:rsidR="00C377CF" w:rsidRPr="0035115D">
              <w:rPr>
                <w:rFonts w:ascii="Times New Roman" w:hAnsi="Times New Roman" w:cs="Times New Roman"/>
                <w:color w:val="000000" w:themeColor="text1"/>
                <w:sz w:val="24"/>
                <w:szCs w:val="24"/>
              </w:rPr>
              <w:t>+</w:t>
            </w:r>
            <w:r w:rsidR="00C377CF" w:rsidRPr="0035115D">
              <w:rPr>
                <w:rFonts w:ascii="Times New Roman" w:hAnsi="Times New Roman" w:cs="Times New Roman"/>
                <w:color w:val="000000" w:themeColor="text1"/>
                <w:sz w:val="24"/>
                <w:szCs w:val="24"/>
              </w:rPr>
              <w:t>依西美坦片）。</w:t>
            </w:r>
          </w:p>
          <w:p w:rsidR="00F85676" w:rsidRDefault="00BE3E72" w:rsidP="00D944C6">
            <w:pPr>
              <w:ind w:firstLineChars="200" w:firstLine="482"/>
              <w:rPr>
                <w:rFonts w:ascii="Times New Roman" w:hAnsi="Times New Roman" w:cs="Times New Roman"/>
                <w:b/>
                <w:color w:val="000000" w:themeColor="text1"/>
                <w:sz w:val="24"/>
                <w:szCs w:val="24"/>
              </w:rPr>
            </w:pPr>
            <w:r w:rsidRPr="00BE3E72">
              <w:rPr>
                <w:rFonts w:ascii="Times New Roman" w:hAnsi="Times New Roman" w:cs="Times New Roman" w:hint="eastAsia"/>
                <w:b/>
                <w:color w:val="000000" w:themeColor="text1"/>
                <w:sz w:val="24"/>
                <w:szCs w:val="24"/>
              </w:rPr>
              <w:t>目的：</w:t>
            </w:r>
            <w:r w:rsidR="00D4269C" w:rsidRPr="0035115D">
              <w:rPr>
                <w:rFonts w:ascii="Times New Roman" w:hAnsi="Times New Roman" w:cs="Times New Roman"/>
                <w:color w:val="000000" w:themeColor="text1"/>
                <w:sz w:val="24"/>
                <w:szCs w:val="24"/>
              </w:rPr>
              <w:t>评价西达本胺片联合依西美坦片治疗激素受体阳性晚期乳腺癌患者的疗效和安全性</w:t>
            </w:r>
            <w:r w:rsidR="00D4269C" w:rsidRPr="0035115D">
              <w:rPr>
                <w:rFonts w:ascii="Times New Roman" w:hAnsi="Times New Roman" w:cs="Times New Roman"/>
                <w:color w:val="000000" w:themeColor="text1"/>
                <w:sz w:val="24"/>
              </w:rPr>
              <w:t>，为西达本胺</w:t>
            </w:r>
            <w:r w:rsidR="00D4269C" w:rsidRPr="0035115D">
              <w:rPr>
                <w:rFonts w:ascii="Times New Roman" w:hAnsi="Times New Roman" w:cs="Times New Roman"/>
                <w:noProof/>
                <w:color w:val="000000" w:themeColor="text1"/>
                <w:sz w:val="24"/>
                <w:szCs w:val="24"/>
              </w:rPr>
              <w:t>增加新适应症上市审批提供支持依据。</w:t>
            </w:r>
          </w:p>
        </w:tc>
      </w:tr>
      <w:tr w:rsidR="005F6B38" w:rsidRPr="0035115D" w:rsidTr="009B7D54">
        <w:trPr>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病例数</w:t>
            </w:r>
          </w:p>
        </w:tc>
        <w:tc>
          <w:tcPr>
            <w:tcW w:w="7072" w:type="dxa"/>
          </w:tcPr>
          <w:p w:rsidR="005F6B38" w:rsidRPr="0035115D" w:rsidRDefault="00C377CF" w:rsidP="004670E4">
            <w:p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开放期：</w:t>
            </w:r>
            <w:r w:rsidRPr="0035115D">
              <w:rPr>
                <w:rFonts w:ascii="Times New Roman" w:hAnsi="Times New Roman" w:cs="Times New Roman"/>
                <w:color w:val="000000" w:themeColor="text1"/>
                <w:sz w:val="24"/>
                <w:szCs w:val="24"/>
              </w:rPr>
              <w:t>N=20</w:t>
            </w:r>
          </w:p>
          <w:p w:rsidR="005F6B38" w:rsidRPr="0035115D" w:rsidRDefault="00C377CF" w:rsidP="004670E4">
            <w:p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双盲对照期：</w:t>
            </w:r>
            <w:r w:rsidRPr="0035115D">
              <w:rPr>
                <w:rFonts w:ascii="Times New Roman" w:hAnsi="Times New Roman" w:cs="Times New Roman"/>
                <w:color w:val="000000" w:themeColor="text1"/>
                <w:sz w:val="24"/>
                <w:szCs w:val="24"/>
              </w:rPr>
              <w:t>N=328</w:t>
            </w:r>
            <w:r w:rsidRPr="0035115D">
              <w:rPr>
                <w:rFonts w:ascii="Times New Roman" w:hAnsi="Times New Roman" w:cs="Times New Roman"/>
                <w:color w:val="000000" w:themeColor="text1"/>
                <w:sz w:val="24"/>
                <w:szCs w:val="24"/>
              </w:rPr>
              <w:t>，其中试验组</w:t>
            </w:r>
            <w:r w:rsidRPr="0035115D">
              <w:rPr>
                <w:rFonts w:ascii="Times New Roman" w:hAnsi="Times New Roman" w:cs="Times New Roman"/>
                <w:color w:val="000000" w:themeColor="text1"/>
                <w:sz w:val="24"/>
                <w:szCs w:val="24"/>
              </w:rPr>
              <w:t>219</w:t>
            </w:r>
            <w:r w:rsidRPr="0035115D">
              <w:rPr>
                <w:rFonts w:ascii="Times New Roman" w:hAnsi="Times New Roman" w:cs="Times New Roman"/>
                <w:color w:val="000000" w:themeColor="text1"/>
                <w:sz w:val="24"/>
                <w:szCs w:val="24"/>
              </w:rPr>
              <w:t>例，对照组</w:t>
            </w:r>
            <w:r w:rsidRPr="0035115D">
              <w:rPr>
                <w:rFonts w:ascii="Times New Roman" w:hAnsi="Times New Roman" w:cs="Times New Roman"/>
                <w:color w:val="000000" w:themeColor="text1"/>
                <w:sz w:val="24"/>
                <w:szCs w:val="24"/>
              </w:rPr>
              <w:t>109</w:t>
            </w:r>
            <w:r w:rsidRPr="0035115D">
              <w:rPr>
                <w:rFonts w:ascii="Times New Roman" w:hAnsi="Times New Roman" w:cs="Times New Roman"/>
                <w:color w:val="000000" w:themeColor="text1"/>
                <w:sz w:val="24"/>
                <w:szCs w:val="24"/>
              </w:rPr>
              <w:t>例。</w:t>
            </w:r>
          </w:p>
        </w:tc>
      </w:tr>
      <w:tr w:rsidR="005F6B38" w:rsidRPr="0035115D" w:rsidTr="009B7D54">
        <w:trPr>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研究截止时间</w:t>
            </w:r>
          </w:p>
        </w:tc>
        <w:tc>
          <w:tcPr>
            <w:tcW w:w="7072" w:type="dxa"/>
          </w:tcPr>
          <w:p w:rsidR="005F6B38" w:rsidRPr="0035115D" w:rsidRDefault="00C377CF" w:rsidP="008631E8">
            <w:pPr>
              <w:pStyle w:val="a6"/>
              <w:numPr>
                <w:ilvl w:val="0"/>
                <w:numId w:val="17"/>
              </w:numPr>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开放期</w:t>
            </w:r>
          </w:p>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预期研究期限为</w:t>
            </w:r>
            <w:r w:rsidRPr="0035115D">
              <w:rPr>
                <w:rFonts w:ascii="Times New Roman" w:hAnsi="Times New Roman" w:cs="Times New Roman"/>
                <w:color w:val="000000" w:themeColor="text1"/>
                <w:sz w:val="24"/>
                <w:szCs w:val="24"/>
              </w:rPr>
              <w:t>6</w:t>
            </w:r>
            <w:r w:rsidRPr="0035115D">
              <w:rPr>
                <w:rFonts w:ascii="Times New Roman" w:hAnsi="Times New Roman" w:cs="Times New Roman"/>
                <w:color w:val="000000" w:themeColor="text1"/>
                <w:sz w:val="24"/>
                <w:szCs w:val="24"/>
              </w:rPr>
              <w:t>个月。试验</w:t>
            </w:r>
            <w:r w:rsidR="00FC3516">
              <w:rPr>
                <w:rFonts w:ascii="Times New Roman" w:hAnsi="Times New Roman" w:cs="Times New Roman" w:hint="eastAsia"/>
                <w:color w:val="000000" w:themeColor="text1"/>
                <w:sz w:val="24"/>
                <w:szCs w:val="24"/>
              </w:rPr>
              <w:t>统计数据</w:t>
            </w:r>
            <w:r w:rsidRPr="0035115D">
              <w:rPr>
                <w:rFonts w:ascii="Times New Roman" w:hAnsi="Times New Roman" w:cs="Times New Roman"/>
                <w:color w:val="000000" w:themeColor="text1"/>
                <w:sz w:val="24"/>
                <w:szCs w:val="24"/>
              </w:rPr>
              <w:t>截止至最后一例患者完成</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个周期（</w:t>
            </w:r>
            <w:r w:rsidRPr="0035115D">
              <w:rPr>
                <w:rFonts w:ascii="Times New Roman" w:hAnsi="Times New Roman" w:cs="Times New Roman"/>
                <w:color w:val="000000" w:themeColor="text1"/>
                <w:sz w:val="24"/>
                <w:szCs w:val="24"/>
              </w:rPr>
              <w:t>56</w:t>
            </w:r>
            <w:r w:rsidRPr="0035115D">
              <w:rPr>
                <w:rFonts w:ascii="Times New Roman" w:hAnsi="Times New Roman" w:cs="Times New Roman"/>
                <w:color w:val="000000" w:themeColor="text1"/>
                <w:sz w:val="24"/>
                <w:szCs w:val="24"/>
              </w:rPr>
              <w:t>天）的联合治疗时或者提前退出（以先发生者为准）。</w:t>
            </w:r>
          </w:p>
          <w:p w:rsidR="005F6B38" w:rsidRPr="0035115D" w:rsidRDefault="00C377CF" w:rsidP="008631E8">
            <w:pPr>
              <w:pStyle w:val="a6"/>
              <w:numPr>
                <w:ilvl w:val="0"/>
                <w:numId w:val="17"/>
              </w:numPr>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双盲对照期</w:t>
            </w:r>
          </w:p>
          <w:p w:rsidR="005F6B38" w:rsidRPr="0035115D" w:rsidRDefault="00C377CF" w:rsidP="002A315A">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预期研究期限为</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年。试验</w:t>
            </w:r>
            <w:r w:rsidR="00FC3516">
              <w:rPr>
                <w:rFonts w:ascii="Times New Roman" w:hAnsi="Times New Roman" w:cs="Times New Roman" w:hint="eastAsia"/>
                <w:color w:val="000000" w:themeColor="text1"/>
                <w:sz w:val="24"/>
                <w:szCs w:val="24"/>
              </w:rPr>
              <w:t>统计数据</w:t>
            </w:r>
            <w:r w:rsidRPr="0035115D">
              <w:rPr>
                <w:rFonts w:ascii="Times New Roman" w:hAnsi="Times New Roman" w:cs="Times New Roman"/>
                <w:color w:val="000000" w:themeColor="text1"/>
                <w:sz w:val="24"/>
                <w:szCs w:val="24"/>
              </w:rPr>
              <w:t>截止至</w:t>
            </w:r>
            <w:r w:rsidRPr="0035115D">
              <w:rPr>
                <w:rFonts w:ascii="Times New Roman" w:hAnsi="Times New Roman" w:cs="Times New Roman"/>
                <w:color w:val="000000" w:themeColor="text1"/>
                <w:sz w:val="24"/>
                <w:szCs w:val="24"/>
              </w:rPr>
              <w:t>2</w:t>
            </w:r>
            <w:r w:rsidR="002A315A">
              <w:rPr>
                <w:rFonts w:ascii="Times New Roman" w:hAnsi="Times New Roman" w:cs="Times New Roman" w:hint="eastAsia"/>
                <w:color w:val="000000" w:themeColor="text1"/>
                <w:sz w:val="24"/>
                <w:szCs w:val="24"/>
              </w:rPr>
              <w:t>30</w:t>
            </w:r>
            <w:r w:rsidRPr="0035115D">
              <w:rPr>
                <w:rFonts w:ascii="Times New Roman" w:hAnsi="Times New Roman" w:cs="Times New Roman"/>
                <w:color w:val="000000" w:themeColor="text1"/>
                <w:sz w:val="24"/>
                <w:szCs w:val="24"/>
              </w:rPr>
              <w:t>例（</w:t>
            </w:r>
            <w:r w:rsidR="002A315A">
              <w:rPr>
                <w:rFonts w:ascii="Times New Roman" w:hAnsi="Times New Roman" w:cs="Times New Roman" w:hint="eastAsia"/>
                <w:color w:val="000000" w:themeColor="text1"/>
                <w:sz w:val="24"/>
                <w:szCs w:val="24"/>
              </w:rPr>
              <w:t>70</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）患者出现疾病进展或死亡。</w:t>
            </w:r>
          </w:p>
        </w:tc>
      </w:tr>
      <w:tr w:rsidR="005F6B38" w:rsidRPr="0035115D" w:rsidTr="009B7D54">
        <w:trPr>
          <w:trHeight w:val="396"/>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入选标准</w:t>
            </w:r>
          </w:p>
        </w:tc>
        <w:tc>
          <w:tcPr>
            <w:tcW w:w="7072" w:type="dxa"/>
          </w:tcPr>
          <w:p w:rsidR="005F6B38" w:rsidRPr="0035115D" w:rsidRDefault="00C377CF" w:rsidP="004670E4">
            <w:pPr>
              <w:rPr>
                <w:rFonts w:ascii="Times New Roman" w:hAnsi="Times New Roman" w:cs="Times New Roman"/>
                <w:b/>
                <w:color w:val="000000" w:themeColor="text1"/>
                <w:sz w:val="24"/>
                <w:szCs w:val="24"/>
              </w:rPr>
            </w:pPr>
            <w:r w:rsidRPr="0035115D">
              <w:rPr>
                <w:rFonts w:ascii="Times New Roman" w:hAnsi="Times New Roman" w:cs="Times New Roman"/>
                <w:color w:val="000000" w:themeColor="text1"/>
                <w:sz w:val="24"/>
                <w:szCs w:val="24"/>
              </w:rPr>
              <w:t>必须符合以下所有条件方可入选：</w:t>
            </w:r>
          </w:p>
          <w:p w:rsidR="005F6B38" w:rsidRPr="0035115D" w:rsidRDefault="00C377CF" w:rsidP="005F6B38">
            <w:pPr>
              <w:numPr>
                <w:ilvl w:val="0"/>
                <w:numId w:val="3"/>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18~75</w:t>
            </w:r>
            <w:r w:rsidRPr="0035115D">
              <w:rPr>
                <w:rFonts w:ascii="Times New Roman" w:hAnsi="Times New Roman" w:cs="Times New Roman"/>
                <w:color w:val="000000" w:themeColor="text1"/>
                <w:sz w:val="24"/>
                <w:szCs w:val="24"/>
              </w:rPr>
              <w:t>岁，绝经后女性</w:t>
            </w:r>
            <w:r w:rsidRPr="0035115D">
              <w:rPr>
                <w:rFonts w:ascii="Times New Roman" w:hAnsi="Times New Roman" w:cs="Times New Roman"/>
                <w:color w:val="000000" w:themeColor="text1"/>
                <w:sz w:val="24"/>
                <w:szCs w:val="24"/>
                <w:vertAlign w:val="superscript"/>
              </w:rPr>
              <w:t>*</w:t>
            </w:r>
            <w:r w:rsidRPr="0035115D">
              <w:rPr>
                <w:rFonts w:ascii="Times New Roman" w:hAnsi="Times New Roman" w:cs="Times New Roman"/>
                <w:color w:val="000000" w:themeColor="text1"/>
                <w:sz w:val="24"/>
                <w:szCs w:val="24"/>
              </w:rPr>
              <w:t>患者；</w:t>
            </w:r>
          </w:p>
          <w:p w:rsidR="005F6B38" w:rsidRPr="0035115D" w:rsidRDefault="00C377CF" w:rsidP="005F6B38">
            <w:pPr>
              <w:numPr>
                <w:ilvl w:val="0"/>
                <w:numId w:val="3"/>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组织学或细胞学证实的激素受体阳性【雌激素受体（</w:t>
            </w:r>
            <w:r w:rsidRPr="0035115D">
              <w:rPr>
                <w:rFonts w:ascii="Times New Roman" w:hAnsi="Times New Roman" w:cs="Times New Roman"/>
                <w:color w:val="000000" w:themeColor="text1"/>
                <w:sz w:val="24"/>
                <w:szCs w:val="24"/>
              </w:rPr>
              <w:t>ER</w:t>
            </w:r>
            <w:r w:rsidRPr="0035115D">
              <w:rPr>
                <w:rFonts w:ascii="Times New Roman" w:hAnsi="Times New Roman" w:cs="Times New Roman"/>
                <w:color w:val="000000" w:themeColor="text1"/>
                <w:sz w:val="24"/>
                <w:szCs w:val="24"/>
              </w:rPr>
              <w:t>）阳性、孕激素受体（</w:t>
            </w:r>
            <w:r w:rsidRPr="0035115D">
              <w:rPr>
                <w:rFonts w:ascii="Times New Roman" w:hAnsi="Times New Roman" w:cs="Times New Roman"/>
                <w:color w:val="000000" w:themeColor="text1"/>
                <w:sz w:val="24"/>
                <w:szCs w:val="24"/>
              </w:rPr>
              <w:t>PgR</w:t>
            </w:r>
            <w:r w:rsidRPr="0035115D">
              <w:rPr>
                <w:rFonts w:ascii="Times New Roman" w:hAnsi="Times New Roman" w:cs="Times New Roman"/>
                <w:color w:val="000000" w:themeColor="text1"/>
                <w:sz w:val="24"/>
                <w:szCs w:val="24"/>
              </w:rPr>
              <w:t>）阴性或阳性】乳腺癌患者；</w:t>
            </w:r>
          </w:p>
          <w:p w:rsidR="005F6B38" w:rsidRPr="0035115D" w:rsidRDefault="00C377CF" w:rsidP="005F6B38">
            <w:pPr>
              <w:numPr>
                <w:ilvl w:val="0"/>
                <w:numId w:val="3"/>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至少经一次内分泌药物治疗（无论解救治疗或辅助治疗）后疾病进展或复发；</w:t>
            </w:r>
            <w:r w:rsidRPr="0035115D">
              <w:rPr>
                <w:rFonts w:ascii="Times New Roman" w:hAnsi="Times New Roman" w:cs="Times New Roman"/>
                <w:color w:val="000000" w:themeColor="text1"/>
                <w:sz w:val="24"/>
                <w:szCs w:val="24"/>
              </w:rPr>
              <w:t xml:space="preserve"> </w:t>
            </w:r>
          </w:p>
          <w:p w:rsidR="005F6B38" w:rsidRPr="0035115D" w:rsidRDefault="00C377CF" w:rsidP="005F6B38">
            <w:pPr>
              <w:numPr>
                <w:ilvl w:val="0"/>
                <w:numId w:val="3"/>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入组前无论解救治疗或辅助治疗的总方案数</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个，其中化疗方案数</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个；</w:t>
            </w:r>
          </w:p>
          <w:p w:rsidR="005F6B38" w:rsidRPr="0035115D" w:rsidRDefault="00C377CF" w:rsidP="005F6B38">
            <w:pPr>
              <w:numPr>
                <w:ilvl w:val="0"/>
                <w:numId w:val="3"/>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lastRenderedPageBreak/>
              <w:t>入组前疾病状态为不可手术的</w:t>
            </w:r>
            <w:r w:rsidRPr="0035115D">
              <w:rPr>
                <w:rFonts w:ascii="Times New Roman" w:hAnsi="Times New Roman" w:cs="Times New Roman"/>
                <w:color w:val="000000" w:themeColor="text1"/>
                <w:sz w:val="24"/>
                <w:szCs w:val="24"/>
              </w:rPr>
              <w:t>III</w:t>
            </w:r>
            <w:r w:rsidRPr="0035115D">
              <w:rPr>
                <w:rFonts w:ascii="Times New Roman" w:hAnsi="Times New Roman" w:cs="Times New Roman"/>
                <w:color w:val="000000" w:themeColor="text1"/>
                <w:sz w:val="24"/>
                <w:szCs w:val="24"/>
              </w:rPr>
              <w:t>期或</w:t>
            </w:r>
            <w:r w:rsidRPr="0035115D">
              <w:rPr>
                <w:rFonts w:ascii="Times New Roman" w:hAnsi="Times New Roman" w:cs="Times New Roman"/>
                <w:color w:val="000000" w:themeColor="text1"/>
                <w:sz w:val="24"/>
                <w:szCs w:val="24"/>
              </w:rPr>
              <w:t>IV</w:t>
            </w:r>
            <w:r w:rsidRPr="0035115D">
              <w:rPr>
                <w:rFonts w:ascii="Times New Roman" w:hAnsi="Times New Roman" w:cs="Times New Roman"/>
                <w:color w:val="000000" w:themeColor="text1"/>
                <w:sz w:val="24"/>
                <w:szCs w:val="24"/>
              </w:rPr>
              <w:t>期乳腺癌，至少有一个可测量病灶或者无可测量病灶且为单纯骨转移的患者；</w:t>
            </w:r>
          </w:p>
          <w:p w:rsidR="005F6B38" w:rsidRPr="0035115D" w:rsidRDefault="00C377CF" w:rsidP="005F6B38">
            <w:pPr>
              <w:numPr>
                <w:ilvl w:val="0"/>
                <w:numId w:val="3"/>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距末次治疗的时间间隔：（</w:t>
            </w:r>
            <w:r w:rsidRPr="0035115D">
              <w:rPr>
                <w:rFonts w:ascii="Times New Roman" w:hAnsi="Times New Roman" w:cs="Times New Roman"/>
                <w:color w:val="000000" w:themeColor="text1"/>
                <w:sz w:val="24"/>
                <w:szCs w:val="24"/>
              </w:rPr>
              <w:t>a</w:t>
            </w:r>
            <w:r w:rsidRPr="0035115D">
              <w:rPr>
                <w:rFonts w:ascii="Times New Roman" w:hAnsi="Times New Roman" w:cs="Times New Roman"/>
                <w:color w:val="000000" w:themeColor="text1"/>
                <w:sz w:val="24"/>
                <w:szCs w:val="24"/>
              </w:rPr>
              <w:t>）若末次治疗为内分泌治疗，则需</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w:t>
            </w:r>
            <w:r w:rsidRPr="0035115D">
              <w:rPr>
                <w:rFonts w:ascii="Times New Roman" w:hAnsi="Times New Roman" w:cs="Times New Roman"/>
                <w:color w:val="000000" w:themeColor="text1"/>
                <w:sz w:val="24"/>
                <w:szCs w:val="24"/>
              </w:rPr>
              <w:t>b</w:t>
            </w:r>
            <w:r w:rsidRPr="0035115D">
              <w:rPr>
                <w:rFonts w:ascii="Times New Roman" w:hAnsi="Times New Roman" w:cs="Times New Roman"/>
                <w:color w:val="000000" w:themeColor="text1"/>
                <w:sz w:val="24"/>
                <w:szCs w:val="24"/>
              </w:rPr>
              <w:t>）若末次治疗为化疗，则需</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周；</w:t>
            </w:r>
          </w:p>
          <w:p w:rsidR="005F6B38" w:rsidRPr="0035115D" w:rsidRDefault="00C377CF" w:rsidP="005F6B38">
            <w:pPr>
              <w:numPr>
                <w:ilvl w:val="0"/>
                <w:numId w:val="3"/>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ECOG</w:t>
            </w:r>
            <w:r w:rsidRPr="0035115D">
              <w:rPr>
                <w:rFonts w:ascii="Times New Roman" w:hAnsi="Times New Roman" w:cs="Times New Roman"/>
                <w:color w:val="000000" w:themeColor="text1"/>
                <w:sz w:val="24"/>
                <w:szCs w:val="24"/>
              </w:rPr>
              <w:t>评分：</w:t>
            </w:r>
            <w:r w:rsidRPr="0035115D">
              <w:rPr>
                <w:rFonts w:ascii="Times New Roman" w:hAnsi="Times New Roman" w:cs="Times New Roman"/>
                <w:color w:val="000000" w:themeColor="text1"/>
                <w:sz w:val="24"/>
                <w:szCs w:val="24"/>
              </w:rPr>
              <w:t>0</w:t>
            </w:r>
            <w:r w:rsidRPr="0035115D">
              <w:rPr>
                <w:rFonts w:ascii="Times New Roman" w:hAnsi="Times New Roman" w:cs="Times New Roman"/>
                <w:color w:val="000000" w:themeColor="text1"/>
                <w:sz w:val="24"/>
                <w:szCs w:val="24"/>
              </w:rPr>
              <w:t>或</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分；</w:t>
            </w:r>
          </w:p>
          <w:p w:rsidR="005F6B38" w:rsidRPr="0035115D" w:rsidRDefault="00C377CF" w:rsidP="005F6B38">
            <w:pPr>
              <w:numPr>
                <w:ilvl w:val="0"/>
                <w:numId w:val="3"/>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中性粒细胞绝对值</w:t>
            </w:r>
            <w:r w:rsidRPr="0035115D">
              <w:rPr>
                <w:rFonts w:ascii="Times New Roman" w:hAnsi="Times New Roman" w:cs="Times New Roman"/>
                <w:color w:val="000000" w:themeColor="text1"/>
                <w:sz w:val="24"/>
                <w:szCs w:val="24"/>
              </w:rPr>
              <w:t>≥1.5×10</w:t>
            </w:r>
            <w:r w:rsidRPr="0035115D">
              <w:rPr>
                <w:rFonts w:ascii="Times New Roman" w:hAnsi="Times New Roman" w:cs="Times New Roman"/>
                <w:color w:val="000000" w:themeColor="text1"/>
                <w:sz w:val="24"/>
                <w:szCs w:val="24"/>
                <w:vertAlign w:val="superscript"/>
              </w:rPr>
              <w:t>9</w:t>
            </w:r>
            <w:r w:rsidRPr="0035115D">
              <w:rPr>
                <w:rFonts w:ascii="Times New Roman" w:hAnsi="Times New Roman" w:cs="Times New Roman"/>
                <w:color w:val="000000" w:themeColor="text1"/>
                <w:sz w:val="24"/>
                <w:szCs w:val="24"/>
              </w:rPr>
              <w:t>/L</w:t>
            </w:r>
            <w:r w:rsidRPr="0035115D">
              <w:rPr>
                <w:rFonts w:ascii="Times New Roman" w:hAnsi="Times New Roman" w:cs="Times New Roman"/>
                <w:color w:val="000000" w:themeColor="text1"/>
                <w:sz w:val="24"/>
                <w:szCs w:val="24"/>
              </w:rPr>
              <w:t>，血小板</w:t>
            </w:r>
            <w:r w:rsidRPr="0035115D">
              <w:rPr>
                <w:rFonts w:ascii="Times New Roman" w:hAnsi="Times New Roman" w:cs="Times New Roman"/>
                <w:color w:val="000000" w:themeColor="text1"/>
                <w:sz w:val="24"/>
                <w:szCs w:val="24"/>
              </w:rPr>
              <w:t>≥100×10</w:t>
            </w:r>
            <w:r w:rsidRPr="0035115D">
              <w:rPr>
                <w:rFonts w:ascii="Times New Roman" w:hAnsi="Times New Roman" w:cs="Times New Roman"/>
                <w:color w:val="000000" w:themeColor="text1"/>
                <w:sz w:val="24"/>
                <w:szCs w:val="24"/>
                <w:vertAlign w:val="superscript"/>
              </w:rPr>
              <w:t>9</w:t>
            </w:r>
            <w:r w:rsidRPr="0035115D">
              <w:rPr>
                <w:rFonts w:ascii="Times New Roman" w:hAnsi="Times New Roman" w:cs="Times New Roman"/>
                <w:color w:val="000000" w:themeColor="text1"/>
                <w:sz w:val="24"/>
                <w:szCs w:val="24"/>
              </w:rPr>
              <w:t>/L</w:t>
            </w:r>
            <w:r w:rsidRPr="0035115D">
              <w:rPr>
                <w:rFonts w:ascii="Times New Roman" w:hAnsi="Times New Roman" w:cs="Times New Roman"/>
                <w:color w:val="000000" w:themeColor="text1"/>
                <w:sz w:val="24"/>
                <w:szCs w:val="24"/>
              </w:rPr>
              <w:t>，血红蛋白</w:t>
            </w:r>
            <w:r w:rsidRPr="0035115D">
              <w:rPr>
                <w:rFonts w:ascii="Times New Roman" w:hAnsi="Times New Roman" w:cs="Times New Roman"/>
                <w:color w:val="000000" w:themeColor="text1"/>
                <w:sz w:val="24"/>
                <w:szCs w:val="24"/>
              </w:rPr>
              <w:t>≥ 90g/L</w:t>
            </w:r>
            <w:r w:rsidRPr="0035115D">
              <w:rPr>
                <w:rFonts w:ascii="Times New Roman" w:hAnsi="Times New Roman" w:cs="Times New Roman"/>
                <w:color w:val="000000" w:themeColor="text1"/>
                <w:sz w:val="24"/>
                <w:szCs w:val="24"/>
              </w:rPr>
              <w:t>；</w:t>
            </w:r>
          </w:p>
          <w:p w:rsidR="005F6B38" w:rsidRPr="0035115D" w:rsidRDefault="00C377CF" w:rsidP="005F6B38">
            <w:pPr>
              <w:numPr>
                <w:ilvl w:val="0"/>
                <w:numId w:val="3"/>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预期生存时间</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个月；</w:t>
            </w:r>
          </w:p>
          <w:p w:rsidR="005F6B38" w:rsidRPr="0035115D" w:rsidRDefault="00C377CF" w:rsidP="005F6B38">
            <w:pPr>
              <w:numPr>
                <w:ilvl w:val="0"/>
                <w:numId w:val="3"/>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自愿签署书面知情同意书。</w:t>
            </w:r>
          </w:p>
        </w:tc>
      </w:tr>
      <w:tr w:rsidR="005F6B38" w:rsidRPr="0035115D" w:rsidTr="009B7D54">
        <w:trPr>
          <w:trHeight w:val="216"/>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lastRenderedPageBreak/>
              <w:t>排除标准</w:t>
            </w:r>
          </w:p>
        </w:tc>
        <w:tc>
          <w:tcPr>
            <w:tcW w:w="7072" w:type="dxa"/>
          </w:tcPr>
          <w:p w:rsidR="005F6B38" w:rsidRPr="0035115D" w:rsidRDefault="00C377CF" w:rsidP="004670E4">
            <w:p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若患者符合以下任一条件，则不能入选：</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既往或现在有中枢神经系统转移，或软脑膜疾病；</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人表皮生长因子受体</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Her-2</w:t>
            </w:r>
            <w:r w:rsidRPr="0035115D">
              <w:rPr>
                <w:rFonts w:ascii="Times New Roman" w:hAnsi="Times New Roman" w:cs="Times New Roman"/>
                <w:color w:val="000000" w:themeColor="text1"/>
                <w:sz w:val="24"/>
                <w:szCs w:val="24"/>
              </w:rPr>
              <w:t>）阳性；</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既往接受过依西美坦治疗；</w:t>
            </w:r>
            <w:r w:rsidRPr="0035115D">
              <w:rPr>
                <w:rFonts w:ascii="Times New Roman" w:hAnsi="Times New Roman" w:cs="Times New Roman"/>
                <w:color w:val="000000" w:themeColor="text1"/>
                <w:sz w:val="24"/>
                <w:szCs w:val="24"/>
              </w:rPr>
              <w:t xml:space="preserve"> </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入选前</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周内进行过放疗；</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无可测量病灶（单纯骨转移除外），如胸膜或心包膜渗出液、腹水等；</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无法控制的或重要的心血管疾病，包括：</w:t>
            </w:r>
          </w:p>
          <w:p w:rsidR="005F6B38" w:rsidRPr="0035115D" w:rsidRDefault="00C377CF" w:rsidP="008631E8">
            <w:pPr>
              <w:numPr>
                <w:ilvl w:val="0"/>
                <w:numId w:val="5"/>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筛选前</w:t>
            </w:r>
            <w:r w:rsidRPr="0035115D">
              <w:rPr>
                <w:rFonts w:ascii="Times New Roman" w:hAnsi="Times New Roman" w:cs="Times New Roman"/>
                <w:color w:val="000000" w:themeColor="text1"/>
                <w:sz w:val="24"/>
                <w:szCs w:val="24"/>
              </w:rPr>
              <w:t>12</w:t>
            </w:r>
            <w:r w:rsidRPr="0035115D">
              <w:rPr>
                <w:rFonts w:ascii="Times New Roman" w:hAnsi="Times New Roman" w:cs="Times New Roman"/>
                <w:color w:val="000000" w:themeColor="text1"/>
                <w:sz w:val="24"/>
                <w:szCs w:val="24"/>
              </w:rPr>
              <w:t>个月内发生过心肌梗死；</w:t>
            </w:r>
          </w:p>
          <w:p w:rsidR="005F6B38" w:rsidRPr="0035115D" w:rsidRDefault="00C377CF" w:rsidP="008631E8">
            <w:pPr>
              <w:numPr>
                <w:ilvl w:val="0"/>
                <w:numId w:val="5"/>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筛选前</w:t>
            </w:r>
            <w:r w:rsidRPr="0035115D">
              <w:rPr>
                <w:rFonts w:ascii="Times New Roman" w:hAnsi="Times New Roman" w:cs="Times New Roman"/>
                <w:color w:val="000000" w:themeColor="text1"/>
                <w:sz w:val="24"/>
                <w:szCs w:val="24"/>
              </w:rPr>
              <w:t>6</w:t>
            </w:r>
            <w:r w:rsidRPr="0035115D">
              <w:rPr>
                <w:rFonts w:ascii="Times New Roman" w:hAnsi="Times New Roman" w:cs="Times New Roman"/>
                <w:color w:val="000000" w:themeColor="text1"/>
                <w:kern w:val="0"/>
                <w:sz w:val="24"/>
                <w:szCs w:val="24"/>
              </w:rPr>
              <w:t>个月内发生过无法控制的心绞痛；</w:t>
            </w:r>
          </w:p>
          <w:p w:rsidR="005F6B38" w:rsidRPr="0035115D" w:rsidRDefault="00C377CF" w:rsidP="008631E8">
            <w:pPr>
              <w:numPr>
                <w:ilvl w:val="0"/>
                <w:numId w:val="5"/>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筛选前</w:t>
            </w:r>
            <w:r w:rsidRPr="0035115D">
              <w:rPr>
                <w:rFonts w:ascii="Times New Roman" w:hAnsi="Times New Roman" w:cs="Times New Roman"/>
                <w:color w:val="000000" w:themeColor="text1"/>
                <w:sz w:val="24"/>
                <w:szCs w:val="24"/>
              </w:rPr>
              <w:t xml:space="preserve">6 </w:t>
            </w:r>
            <w:r w:rsidRPr="0035115D">
              <w:rPr>
                <w:rFonts w:ascii="Times New Roman" w:hAnsi="Times New Roman" w:cs="Times New Roman"/>
                <w:color w:val="000000" w:themeColor="text1"/>
                <w:kern w:val="0"/>
                <w:sz w:val="24"/>
                <w:szCs w:val="24"/>
              </w:rPr>
              <w:t>个月内发生过充血性心力衰竭，或筛选期左室射血分数（</w:t>
            </w:r>
            <w:r w:rsidRPr="0035115D">
              <w:rPr>
                <w:rFonts w:ascii="Times New Roman" w:hAnsi="Times New Roman" w:cs="Times New Roman"/>
                <w:color w:val="000000" w:themeColor="text1"/>
                <w:kern w:val="0"/>
                <w:sz w:val="24"/>
                <w:szCs w:val="24"/>
              </w:rPr>
              <w:t>LVEF</w:t>
            </w:r>
            <w:r w:rsidRPr="0035115D">
              <w:rPr>
                <w:rFonts w:ascii="Times New Roman" w:hAnsi="Times New Roman" w:cs="Times New Roman"/>
                <w:color w:val="000000" w:themeColor="text1"/>
                <w:kern w:val="0"/>
                <w:sz w:val="24"/>
                <w:szCs w:val="24"/>
              </w:rPr>
              <w:t>）</w:t>
            </w:r>
            <w:r w:rsidRPr="0035115D">
              <w:rPr>
                <w:rFonts w:ascii="Times New Roman" w:hAnsi="Times New Roman" w:cs="Times New Roman"/>
                <w:color w:val="000000" w:themeColor="text1"/>
                <w:kern w:val="0"/>
                <w:sz w:val="24"/>
                <w:szCs w:val="24"/>
              </w:rPr>
              <w:t>&lt;50%</w:t>
            </w:r>
            <w:r w:rsidRPr="0035115D">
              <w:rPr>
                <w:rFonts w:ascii="Times New Roman" w:hAnsi="Times New Roman" w:cs="Times New Roman"/>
                <w:color w:val="000000" w:themeColor="text1"/>
                <w:kern w:val="0"/>
                <w:sz w:val="24"/>
                <w:szCs w:val="24"/>
              </w:rPr>
              <w:t>；</w:t>
            </w:r>
          </w:p>
          <w:p w:rsidR="005F6B38" w:rsidRPr="0035115D" w:rsidRDefault="00C377CF" w:rsidP="008631E8">
            <w:pPr>
              <w:numPr>
                <w:ilvl w:val="0"/>
                <w:numId w:val="5"/>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kern w:val="0"/>
                <w:sz w:val="24"/>
                <w:szCs w:val="24"/>
              </w:rPr>
              <w:t>任何具有明显临床意义的室性心律失常病史（如室性心动过速、室性纤维性颤动或尖端扭转型室性心动过速）；</w:t>
            </w:r>
          </w:p>
          <w:p w:rsidR="005F6B38" w:rsidRPr="0035115D" w:rsidRDefault="00C377CF" w:rsidP="008631E8">
            <w:pPr>
              <w:numPr>
                <w:ilvl w:val="0"/>
                <w:numId w:val="5"/>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有临床意义的</w:t>
            </w:r>
            <w:r w:rsidRPr="0035115D">
              <w:rPr>
                <w:rFonts w:ascii="Times New Roman" w:hAnsi="Times New Roman" w:cs="Times New Roman"/>
                <w:color w:val="000000" w:themeColor="text1"/>
                <w:sz w:val="24"/>
                <w:szCs w:val="24"/>
              </w:rPr>
              <w:t>QT</w:t>
            </w:r>
            <w:r w:rsidRPr="0035115D">
              <w:rPr>
                <w:rFonts w:ascii="Times New Roman" w:hAnsi="Times New Roman" w:cs="Times New Roman"/>
                <w:color w:val="000000" w:themeColor="text1"/>
                <w:sz w:val="24"/>
                <w:szCs w:val="24"/>
              </w:rPr>
              <w:t>间期延长病史，或筛选期</w:t>
            </w:r>
            <w:r w:rsidRPr="0035115D">
              <w:rPr>
                <w:rFonts w:ascii="Times New Roman" w:hAnsi="Times New Roman" w:cs="Times New Roman"/>
                <w:color w:val="000000" w:themeColor="text1"/>
                <w:sz w:val="24"/>
                <w:szCs w:val="24"/>
              </w:rPr>
              <w:t>QTc</w:t>
            </w:r>
            <w:r w:rsidRPr="0035115D">
              <w:rPr>
                <w:rFonts w:ascii="Times New Roman" w:hAnsi="Times New Roman" w:cs="Times New Roman"/>
                <w:color w:val="000000" w:themeColor="text1"/>
                <w:sz w:val="24"/>
                <w:szCs w:val="24"/>
              </w:rPr>
              <w:t>间期</w:t>
            </w:r>
            <w:r w:rsidRPr="0035115D">
              <w:rPr>
                <w:rFonts w:ascii="Times New Roman" w:hAnsi="Times New Roman" w:cs="Times New Roman"/>
                <w:color w:val="000000" w:themeColor="text1"/>
                <w:sz w:val="24"/>
                <w:szCs w:val="24"/>
              </w:rPr>
              <w:t>&gt;450 ms</w:t>
            </w:r>
            <w:r w:rsidRPr="0035115D">
              <w:rPr>
                <w:rFonts w:ascii="Times New Roman" w:hAnsi="Times New Roman" w:cs="Times New Roman"/>
                <w:color w:val="000000" w:themeColor="text1"/>
                <w:sz w:val="24"/>
                <w:szCs w:val="24"/>
              </w:rPr>
              <w:t>；</w:t>
            </w:r>
          </w:p>
          <w:p w:rsidR="005F6B38" w:rsidRPr="0035115D" w:rsidRDefault="00C377CF" w:rsidP="008631E8">
            <w:pPr>
              <w:numPr>
                <w:ilvl w:val="0"/>
                <w:numId w:val="5"/>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有脑血管意外病史；</w:t>
            </w:r>
          </w:p>
          <w:p w:rsidR="005F6B38" w:rsidRPr="0035115D" w:rsidRDefault="00C377CF" w:rsidP="008631E8">
            <w:pPr>
              <w:numPr>
                <w:ilvl w:val="0"/>
                <w:numId w:val="5"/>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有症状且需药物治疗的冠状动脉心脏病。</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心脏</w:t>
            </w:r>
            <w:r w:rsidRPr="0035115D">
              <w:rPr>
                <w:rFonts w:ascii="Times New Roman" w:hAnsi="Times New Roman" w:cs="Times New Roman"/>
                <w:color w:val="000000" w:themeColor="text1"/>
                <w:sz w:val="24"/>
                <w:szCs w:val="24"/>
              </w:rPr>
              <w:t>B</w:t>
            </w:r>
            <w:r w:rsidRPr="0035115D">
              <w:rPr>
                <w:rFonts w:ascii="Times New Roman" w:hAnsi="Times New Roman" w:cs="Times New Roman"/>
                <w:color w:val="000000" w:themeColor="text1"/>
                <w:sz w:val="24"/>
                <w:szCs w:val="24"/>
              </w:rPr>
              <w:t>超显示舒张末期心包腔液性暗区宽度</w:t>
            </w:r>
            <w:r w:rsidRPr="0035115D">
              <w:rPr>
                <w:rFonts w:ascii="Times New Roman" w:hAnsi="Times New Roman" w:cs="Times New Roman"/>
                <w:color w:val="000000" w:themeColor="text1"/>
                <w:sz w:val="24"/>
                <w:szCs w:val="24"/>
              </w:rPr>
              <w:t>≥10mm</w:t>
            </w:r>
            <w:r w:rsidRPr="0035115D">
              <w:rPr>
                <w:rFonts w:ascii="Times New Roman" w:hAnsi="Times New Roman" w:cs="Times New Roman"/>
                <w:color w:val="000000" w:themeColor="text1"/>
                <w:sz w:val="24"/>
                <w:szCs w:val="24"/>
              </w:rPr>
              <w:t>；</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接受过器官移植；</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筛选前原治疗方案毒性尚未恢复，仍有</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级以上的毒性反应；</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临床上明显的胃肠道异常，可能影响药物的摄入、转运或吸收（如无法吞咽、慢性腹泻、肠梗阻等）；</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有活动性感染【筛选期前</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周内有活动性细菌、病毒、真菌、分枝杆菌、寄生虫感染或其他感染（不包括甲床真菌感染），或需要静脉抗生素治疗，或针对性抗病毒治疗，或住院的任何重大感染事件】，或筛选前</w:t>
            </w:r>
            <w:r w:rsidRPr="0035115D">
              <w:rPr>
                <w:rFonts w:ascii="Times New Roman" w:hAnsi="Times New Roman" w:cs="Times New Roman"/>
                <w:color w:val="000000" w:themeColor="text1"/>
                <w:sz w:val="24"/>
                <w:szCs w:val="24"/>
              </w:rPr>
              <w:t>14</w:t>
            </w:r>
            <w:r w:rsidRPr="0035115D">
              <w:rPr>
                <w:rFonts w:ascii="Times New Roman" w:hAnsi="Times New Roman" w:cs="Times New Roman"/>
                <w:color w:val="000000" w:themeColor="text1"/>
                <w:sz w:val="24"/>
                <w:szCs w:val="24"/>
              </w:rPr>
              <w:t>天内持续发热；</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主要脏器外科手术后未满</w:t>
            </w:r>
            <w:r w:rsidRPr="0035115D">
              <w:rPr>
                <w:rFonts w:ascii="Times New Roman" w:hAnsi="Times New Roman" w:cs="Times New Roman"/>
                <w:color w:val="000000" w:themeColor="text1"/>
                <w:sz w:val="24"/>
                <w:szCs w:val="24"/>
              </w:rPr>
              <w:t>6</w:t>
            </w:r>
            <w:r w:rsidRPr="0035115D">
              <w:rPr>
                <w:rFonts w:ascii="Times New Roman" w:hAnsi="Times New Roman" w:cs="Times New Roman"/>
                <w:color w:val="000000" w:themeColor="text1"/>
                <w:sz w:val="24"/>
                <w:szCs w:val="24"/>
              </w:rPr>
              <w:t>周；</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肝功能异常【总胆红素</w:t>
            </w:r>
            <w:r w:rsidRPr="0035115D">
              <w:rPr>
                <w:rFonts w:ascii="Times New Roman" w:hAnsi="Times New Roman" w:cs="Times New Roman"/>
                <w:color w:val="000000" w:themeColor="text1"/>
                <w:sz w:val="24"/>
                <w:szCs w:val="24"/>
              </w:rPr>
              <w:t>&gt;</w:t>
            </w:r>
            <w:r w:rsidRPr="0035115D">
              <w:rPr>
                <w:rFonts w:ascii="Times New Roman" w:hAnsi="Times New Roman" w:cs="Times New Roman"/>
                <w:color w:val="000000" w:themeColor="text1"/>
                <w:sz w:val="24"/>
                <w:szCs w:val="24"/>
              </w:rPr>
              <w:t>正常值上限的</w:t>
            </w:r>
            <w:r w:rsidRPr="0035115D">
              <w:rPr>
                <w:rFonts w:ascii="Times New Roman" w:hAnsi="Times New Roman" w:cs="Times New Roman"/>
                <w:color w:val="000000" w:themeColor="text1"/>
                <w:sz w:val="24"/>
                <w:szCs w:val="24"/>
              </w:rPr>
              <w:t>1.5</w:t>
            </w:r>
            <w:r w:rsidRPr="0035115D">
              <w:rPr>
                <w:rFonts w:ascii="Times New Roman" w:hAnsi="Times New Roman" w:cs="Times New Roman"/>
                <w:color w:val="000000" w:themeColor="text1"/>
                <w:sz w:val="24"/>
                <w:szCs w:val="24"/>
              </w:rPr>
              <w:t>倍（</w:t>
            </w:r>
            <w:r w:rsidRPr="0035115D">
              <w:rPr>
                <w:rFonts w:ascii="Times New Roman" w:hAnsi="Times New Roman" w:cs="Times New Roman"/>
                <w:color w:val="000000" w:themeColor="text1"/>
                <w:sz w:val="24"/>
                <w:szCs w:val="24"/>
              </w:rPr>
              <w:t>Gilbert</w:t>
            </w:r>
            <w:r w:rsidRPr="0035115D">
              <w:rPr>
                <w:rFonts w:ascii="Times New Roman" w:hAnsi="Times New Roman" w:cs="Times New Roman"/>
                <w:color w:val="000000" w:themeColor="text1"/>
                <w:sz w:val="24"/>
                <w:szCs w:val="24"/>
              </w:rPr>
              <w:t>综合征</w:t>
            </w:r>
            <w:r w:rsidR="00ED2769">
              <w:rPr>
                <w:rFonts w:ascii="Times New Roman" w:hAnsi="Times New Roman" w:cs="Times New Roman" w:hint="eastAsia"/>
                <w:color w:val="000000" w:themeColor="text1"/>
                <w:sz w:val="24"/>
                <w:szCs w:val="24"/>
              </w:rPr>
              <w:t>患者</w:t>
            </w:r>
            <w:r w:rsidRPr="0035115D">
              <w:rPr>
                <w:rFonts w:ascii="Times New Roman" w:hAnsi="Times New Roman" w:cs="Times New Roman"/>
                <w:color w:val="000000" w:themeColor="text1"/>
                <w:sz w:val="24"/>
                <w:szCs w:val="24"/>
              </w:rPr>
              <w:t>的总胆红素</w:t>
            </w:r>
            <w:r w:rsidRPr="0035115D">
              <w:rPr>
                <w:rFonts w:ascii="Times New Roman" w:hAnsi="Times New Roman" w:cs="Times New Roman"/>
                <w:color w:val="000000" w:themeColor="text1"/>
                <w:sz w:val="24"/>
                <w:szCs w:val="24"/>
              </w:rPr>
              <w:t>&gt;</w:t>
            </w:r>
            <w:r w:rsidRPr="0035115D">
              <w:rPr>
                <w:rFonts w:ascii="Times New Roman" w:hAnsi="Times New Roman" w:cs="Times New Roman"/>
                <w:color w:val="000000" w:themeColor="text1"/>
                <w:sz w:val="24"/>
                <w:szCs w:val="24"/>
              </w:rPr>
              <w:t>正常值上限的</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倍）；无肝转移患者的</w:t>
            </w:r>
            <w:r w:rsidRPr="0035115D">
              <w:rPr>
                <w:rFonts w:ascii="Times New Roman" w:hAnsi="Times New Roman" w:cs="Times New Roman"/>
                <w:color w:val="000000" w:themeColor="text1"/>
                <w:sz w:val="24"/>
                <w:szCs w:val="24"/>
              </w:rPr>
              <w:t>ALT/AST &gt;</w:t>
            </w:r>
            <w:r w:rsidRPr="0035115D">
              <w:rPr>
                <w:rFonts w:ascii="Times New Roman" w:hAnsi="Times New Roman" w:cs="Times New Roman"/>
                <w:color w:val="000000" w:themeColor="text1"/>
                <w:sz w:val="24"/>
                <w:szCs w:val="24"/>
              </w:rPr>
              <w:t>正常值上限的</w:t>
            </w:r>
            <w:r w:rsidRPr="0035115D">
              <w:rPr>
                <w:rFonts w:ascii="Times New Roman" w:hAnsi="Times New Roman" w:cs="Times New Roman"/>
                <w:color w:val="000000" w:themeColor="text1"/>
                <w:sz w:val="24"/>
                <w:szCs w:val="24"/>
              </w:rPr>
              <w:t>2.5</w:t>
            </w:r>
            <w:r w:rsidRPr="0035115D">
              <w:rPr>
                <w:rFonts w:ascii="Times New Roman" w:hAnsi="Times New Roman" w:cs="Times New Roman"/>
                <w:color w:val="000000" w:themeColor="text1"/>
                <w:sz w:val="24"/>
                <w:szCs w:val="24"/>
              </w:rPr>
              <w:t>倍，肝转移患者的</w:t>
            </w:r>
            <w:r w:rsidRPr="0035115D">
              <w:rPr>
                <w:rFonts w:ascii="Times New Roman" w:hAnsi="Times New Roman" w:cs="Times New Roman"/>
                <w:color w:val="000000" w:themeColor="text1"/>
                <w:sz w:val="24"/>
                <w:szCs w:val="24"/>
              </w:rPr>
              <w:t>ALT/AST &gt;</w:t>
            </w:r>
            <w:r w:rsidRPr="0035115D">
              <w:rPr>
                <w:rFonts w:ascii="Times New Roman" w:hAnsi="Times New Roman" w:cs="Times New Roman"/>
                <w:color w:val="000000" w:themeColor="text1"/>
                <w:sz w:val="24"/>
                <w:szCs w:val="24"/>
              </w:rPr>
              <w:t>正常值上限的</w:t>
            </w:r>
            <w:r w:rsidRPr="0035115D">
              <w:rPr>
                <w:rFonts w:ascii="Times New Roman" w:hAnsi="Times New Roman" w:cs="Times New Roman"/>
                <w:color w:val="000000" w:themeColor="text1"/>
                <w:sz w:val="24"/>
                <w:szCs w:val="24"/>
              </w:rPr>
              <w:t>5</w:t>
            </w:r>
            <w:r w:rsidRPr="0035115D">
              <w:rPr>
                <w:rFonts w:ascii="Times New Roman" w:hAnsi="Times New Roman" w:cs="Times New Roman"/>
                <w:color w:val="000000" w:themeColor="text1"/>
                <w:sz w:val="24"/>
                <w:szCs w:val="24"/>
              </w:rPr>
              <w:t>倍</w:t>
            </w:r>
            <w:r w:rsidR="005C06C2">
              <w:rPr>
                <w:rFonts w:ascii="Times New Roman" w:hAnsi="Times New Roman" w:cs="Times New Roman" w:hint="eastAsia"/>
                <w:color w:val="000000" w:themeColor="text1"/>
                <w:sz w:val="24"/>
                <w:szCs w:val="24"/>
              </w:rPr>
              <w:t>】</w:t>
            </w:r>
            <w:r w:rsidRPr="0035115D">
              <w:rPr>
                <w:rFonts w:ascii="Times New Roman" w:hAnsi="Times New Roman" w:cs="Times New Roman"/>
                <w:color w:val="000000" w:themeColor="text1"/>
                <w:sz w:val="24"/>
                <w:szCs w:val="24"/>
              </w:rPr>
              <w:t>、肾功能异常（血清肌酐</w:t>
            </w:r>
            <w:r w:rsidRPr="0035115D">
              <w:rPr>
                <w:rFonts w:ascii="Times New Roman" w:hAnsi="Times New Roman" w:cs="Times New Roman"/>
                <w:color w:val="000000" w:themeColor="text1"/>
                <w:sz w:val="24"/>
                <w:szCs w:val="24"/>
              </w:rPr>
              <w:t xml:space="preserve"> &gt;</w:t>
            </w:r>
            <w:r w:rsidRPr="0035115D">
              <w:rPr>
                <w:rFonts w:ascii="Times New Roman" w:hAnsi="Times New Roman" w:cs="Times New Roman"/>
                <w:color w:val="000000" w:themeColor="text1"/>
                <w:sz w:val="24"/>
                <w:szCs w:val="24"/>
              </w:rPr>
              <w:t>正常值上限</w:t>
            </w:r>
            <w:r w:rsidRPr="0035115D">
              <w:rPr>
                <w:rFonts w:ascii="Times New Roman" w:hAnsi="Times New Roman" w:cs="Times New Roman"/>
                <w:color w:val="000000" w:themeColor="text1"/>
                <w:sz w:val="24"/>
                <w:szCs w:val="24"/>
              </w:rPr>
              <w:lastRenderedPageBreak/>
              <w:t>的</w:t>
            </w:r>
            <w:r w:rsidRPr="0035115D">
              <w:rPr>
                <w:rFonts w:ascii="Times New Roman" w:hAnsi="Times New Roman" w:cs="Times New Roman"/>
                <w:color w:val="000000" w:themeColor="text1"/>
                <w:sz w:val="24"/>
                <w:szCs w:val="24"/>
              </w:rPr>
              <w:t>1.5</w:t>
            </w:r>
            <w:r w:rsidRPr="0035115D">
              <w:rPr>
                <w:rFonts w:ascii="Times New Roman" w:hAnsi="Times New Roman" w:cs="Times New Roman"/>
                <w:color w:val="000000" w:themeColor="text1"/>
                <w:sz w:val="24"/>
                <w:szCs w:val="24"/>
              </w:rPr>
              <w:t>倍</w:t>
            </w:r>
            <w:r w:rsidR="005C06C2">
              <w:rPr>
                <w:rFonts w:ascii="Times New Roman" w:hAnsi="Times New Roman" w:cs="Times New Roman" w:hint="eastAsia"/>
                <w:color w:val="000000" w:themeColor="text1"/>
                <w:sz w:val="24"/>
                <w:szCs w:val="24"/>
              </w:rPr>
              <w:t>）</w:t>
            </w:r>
            <w:r w:rsidRPr="0035115D">
              <w:rPr>
                <w:rFonts w:ascii="Times New Roman" w:hAnsi="Times New Roman" w:cs="Times New Roman"/>
                <w:color w:val="000000" w:themeColor="text1"/>
                <w:sz w:val="24"/>
                <w:szCs w:val="24"/>
              </w:rPr>
              <w:t>；</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目前或既往患有其他恶性肿瘤（经充分治疗的皮肤基底细胞癌或鳞状细胞癌、宫颈原位癌除外），除非进行了根治性治疗且有近</w:t>
            </w:r>
            <w:r w:rsidRPr="0035115D">
              <w:rPr>
                <w:rFonts w:ascii="Times New Roman" w:hAnsi="Times New Roman" w:cs="Times New Roman"/>
                <w:color w:val="000000" w:themeColor="text1"/>
                <w:sz w:val="24"/>
                <w:szCs w:val="24"/>
              </w:rPr>
              <w:t>5</w:t>
            </w:r>
            <w:r w:rsidRPr="0035115D">
              <w:rPr>
                <w:rFonts w:ascii="Times New Roman" w:hAnsi="Times New Roman" w:cs="Times New Roman"/>
                <w:color w:val="000000" w:themeColor="text1"/>
                <w:sz w:val="24"/>
                <w:szCs w:val="24"/>
              </w:rPr>
              <w:t>年内无复发转移的证据；</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任何精神或认知障碍，可能会限制其对知情同意书的理解、执行以及研究的依从性；</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筛选前</w:t>
            </w:r>
            <w:r w:rsidRPr="0035115D">
              <w:rPr>
                <w:rFonts w:ascii="Times New Roman" w:eastAsia="宋体" w:hAnsi="Times New Roman" w:cs="Times New Roman"/>
                <w:color w:val="000000" w:themeColor="text1"/>
                <w:sz w:val="24"/>
                <w:szCs w:val="24"/>
              </w:rPr>
              <w:t>4</w:t>
            </w:r>
            <w:r w:rsidRPr="0035115D">
              <w:rPr>
                <w:rFonts w:ascii="Times New Roman" w:eastAsia="宋体" w:hAnsi="Times New Roman" w:cs="Times New Roman"/>
                <w:color w:val="000000" w:themeColor="text1"/>
                <w:sz w:val="24"/>
                <w:szCs w:val="24"/>
              </w:rPr>
              <w:t>周内参加过其它药物临床试验或正在接受其它药物临床试验治疗（参与一项研究的总生存期随访患者除外）；</w:t>
            </w:r>
          </w:p>
          <w:p w:rsidR="005F6B38" w:rsidRPr="0035115D" w:rsidRDefault="00C377CF" w:rsidP="008631E8">
            <w:pPr>
              <w:numPr>
                <w:ilvl w:val="0"/>
                <w:numId w:val="4"/>
              </w:numP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研究者认为其他不适合参加本研究的情况。</w:t>
            </w:r>
          </w:p>
        </w:tc>
      </w:tr>
      <w:tr w:rsidR="005F6B38" w:rsidRPr="0035115D" w:rsidTr="009B7D54">
        <w:trPr>
          <w:trHeight w:val="216"/>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lastRenderedPageBreak/>
              <w:t>治疗计划</w:t>
            </w:r>
          </w:p>
        </w:tc>
        <w:tc>
          <w:tcPr>
            <w:tcW w:w="7072" w:type="dxa"/>
          </w:tcPr>
          <w:p w:rsidR="005F6B38" w:rsidRPr="0035115D" w:rsidRDefault="00C377CF" w:rsidP="008631E8">
            <w:pPr>
              <w:pStyle w:val="a6"/>
              <w:numPr>
                <w:ilvl w:val="0"/>
                <w:numId w:val="17"/>
              </w:numPr>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开放期</w:t>
            </w:r>
          </w:p>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仅在选定的临床试验中心进行。</w:t>
            </w:r>
          </w:p>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经筛选符合条件的患者，均接受西达本胺片和依西美坦片两种药物治疗。治疗过程分为导入期和联合治疗期。</w:t>
            </w:r>
          </w:p>
          <w:p w:rsidR="005F6B38" w:rsidRPr="0035115D" w:rsidRDefault="00C377CF" w:rsidP="008631E8">
            <w:pPr>
              <w:pStyle w:val="a6"/>
              <w:numPr>
                <w:ilvl w:val="0"/>
                <w:numId w:val="23"/>
              </w:numPr>
              <w:ind w:firstLineChars="0" w:firstLine="105"/>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导入期</w:t>
            </w:r>
          </w:p>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导入期共</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天，分别单独口服依西美坦片和西达本胺片各一次。</w:t>
            </w:r>
          </w:p>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天：早餐后</w:t>
            </w:r>
            <w:r w:rsidRPr="0035115D">
              <w:rPr>
                <w:rFonts w:ascii="Times New Roman" w:hAnsi="Times New Roman" w:cs="Times New Roman"/>
                <w:color w:val="000000" w:themeColor="text1"/>
                <w:sz w:val="24"/>
                <w:szCs w:val="24"/>
              </w:rPr>
              <w:t>30</w:t>
            </w:r>
            <w:r w:rsidRPr="0035115D">
              <w:rPr>
                <w:rFonts w:ascii="Times New Roman" w:hAnsi="Times New Roman" w:cs="Times New Roman"/>
                <w:color w:val="000000" w:themeColor="text1"/>
                <w:sz w:val="24"/>
                <w:szCs w:val="24"/>
              </w:rPr>
              <w:t>分钟口服</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25mg</w:t>
            </w:r>
            <w:r w:rsidRPr="0035115D">
              <w:rPr>
                <w:rFonts w:ascii="Times New Roman" w:hAnsi="Times New Roman" w:cs="Times New Roman"/>
                <w:color w:val="000000" w:themeColor="text1"/>
                <w:sz w:val="24"/>
                <w:szCs w:val="24"/>
              </w:rPr>
              <w:t>）依西美坦片。</w:t>
            </w:r>
          </w:p>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第</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天：早餐后</w:t>
            </w:r>
            <w:r w:rsidRPr="0035115D">
              <w:rPr>
                <w:rFonts w:ascii="Times New Roman" w:hAnsi="Times New Roman" w:cs="Times New Roman"/>
                <w:color w:val="000000" w:themeColor="text1"/>
                <w:sz w:val="24"/>
                <w:szCs w:val="24"/>
              </w:rPr>
              <w:t>30</w:t>
            </w:r>
            <w:r w:rsidRPr="0035115D">
              <w:rPr>
                <w:rFonts w:ascii="Times New Roman" w:hAnsi="Times New Roman" w:cs="Times New Roman"/>
                <w:color w:val="000000" w:themeColor="text1"/>
                <w:sz w:val="24"/>
                <w:szCs w:val="24"/>
              </w:rPr>
              <w:t>分钟口服</w:t>
            </w:r>
            <w:r w:rsidRPr="0035115D">
              <w:rPr>
                <w:rFonts w:ascii="Times New Roman" w:hAnsi="Times New Roman" w:cs="Times New Roman"/>
                <w:color w:val="000000" w:themeColor="text1"/>
                <w:sz w:val="24"/>
                <w:szCs w:val="24"/>
              </w:rPr>
              <w:t>6</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30mg</w:t>
            </w:r>
            <w:r w:rsidRPr="0035115D">
              <w:rPr>
                <w:rFonts w:ascii="Times New Roman" w:hAnsi="Times New Roman" w:cs="Times New Roman"/>
                <w:color w:val="000000" w:themeColor="text1"/>
                <w:sz w:val="24"/>
                <w:szCs w:val="24"/>
              </w:rPr>
              <w:t>）西达本胺片。</w:t>
            </w:r>
          </w:p>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在导入期第</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天进行血常规检查，在中性粒细胞</w:t>
            </w:r>
            <w:r w:rsidRPr="0035115D">
              <w:rPr>
                <w:rFonts w:ascii="Times New Roman" w:hAnsi="Times New Roman" w:cs="Times New Roman"/>
                <w:color w:val="000000" w:themeColor="text1"/>
                <w:sz w:val="24"/>
                <w:szCs w:val="24"/>
              </w:rPr>
              <w:t>≥1.5×10</w:t>
            </w:r>
            <w:r w:rsidRPr="0035115D">
              <w:rPr>
                <w:rFonts w:ascii="Times New Roman" w:hAnsi="Times New Roman" w:cs="Times New Roman"/>
                <w:color w:val="000000" w:themeColor="text1"/>
                <w:sz w:val="24"/>
                <w:szCs w:val="24"/>
                <w:vertAlign w:val="superscript"/>
              </w:rPr>
              <w:t>9</w:t>
            </w:r>
            <w:r w:rsidRPr="0035115D">
              <w:rPr>
                <w:rFonts w:ascii="Times New Roman" w:hAnsi="Times New Roman" w:cs="Times New Roman"/>
                <w:color w:val="000000" w:themeColor="text1"/>
                <w:sz w:val="24"/>
                <w:szCs w:val="24"/>
              </w:rPr>
              <w:t>/L</w:t>
            </w:r>
            <w:r w:rsidRPr="0035115D">
              <w:rPr>
                <w:rFonts w:ascii="Times New Roman" w:hAnsi="Times New Roman" w:cs="Times New Roman"/>
                <w:color w:val="000000" w:themeColor="text1"/>
                <w:sz w:val="24"/>
                <w:szCs w:val="24"/>
              </w:rPr>
              <w:t>、血小板</w:t>
            </w:r>
            <w:r w:rsidRPr="0035115D">
              <w:rPr>
                <w:rFonts w:ascii="Times New Roman" w:hAnsi="Times New Roman" w:cs="Times New Roman"/>
                <w:color w:val="000000" w:themeColor="text1"/>
                <w:sz w:val="24"/>
                <w:szCs w:val="24"/>
              </w:rPr>
              <w:t>≥90×10</w:t>
            </w:r>
            <w:r w:rsidRPr="0035115D">
              <w:rPr>
                <w:rFonts w:ascii="Times New Roman" w:hAnsi="Times New Roman" w:cs="Times New Roman"/>
                <w:color w:val="000000" w:themeColor="text1"/>
                <w:sz w:val="24"/>
                <w:szCs w:val="24"/>
                <w:vertAlign w:val="superscript"/>
              </w:rPr>
              <w:t>9</w:t>
            </w:r>
            <w:r w:rsidRPr="0035115D">
              <w:rPr>
                <w:rFonts w:ascii="Times New Roman" w:hAnsi="Times New Roman" w:cs="Times New Roman"/>
                <w:color w:val="000000" w:themeColor="text1"/>
                <w:sz w:val="24"/>
                <w:szCs w:val="24"/>
              </w:rPr>
              <w:t>/L</w:t>
            </w:r>
            <w:r w:rsidRPr="0035115D">
              <w:rPr>
                <w:rFonts w:ascii="Times New Roman" w:hAnsi="Times New Roman" w:cs="Times New Roman"/>
                <w:color w:val="000000" w:themeColor="text1"/>
                <w:sz w:val="24"/>
                <w:szCs w:val="24"/>
              </w:rPr>
              <w:t>和血红蛋白</w:t>
            </w:r>
            <w:r w:rsidRPr="0035115D">
              <w:rPr>
                <w:rFonts w:ascii="Times New Roman" w:hAnsi="Times New Roman" w:cs="Times New Roman"/>
                <w:color w:val="000000" w:themeColor="text1"/>
                <w:sz w:val="24"/>
                <w:szCs w:val="24"/>
              </w:rPr>
              <w:t>≥90g/L</w:t>
            </w:r>
            <w:r w:rsidRPr="0035115D">
              <w:rPr>
                <w:rFonts w:ascii="Times New Roman" w:hAnsi="Times New Roman" w:cs="Times New Roman"/>
                <w:color w:val="000000" w:themeColor="text1"/>
                <w:sz w:val="24"/>
                <w:szCs w:val="24"/>
              </w:rPr>
              <w:t>的前提下，方可进入联合治疗期。如果导入期第</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天的中性粒细胞和</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或血小板和</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或血红蛋白未达到规定标准，则延迟进入联合治疗期，并每</w:t>
            </w:r>
            <w:r w:rsidRPr="0035115D">
              <w:rPr>
                <w:rFonts w:ascii="Times New Roman" w:hAnsi="Times New Roman" w:cs="Times New Roman"/>
                <w:color w:val="000000" w:themeColor="text1"/>
                <w:sz w:val="24"/>
                <w:szCs w:val="24"/>
              </w:rPr>
              <w:t xml:space="preserve"> 1~2 </w:t>
            </w:r>
            <w:r w:rsidRPr="0035115D">
              <w:rPr>
                <w:rFonts w:ascii="Times New Roman" w:hAnsi="Times New Roman" w:cs="Times New Roman"/>
                <w:color w:val="000000" w:themeColor="text1"/>
                <w:sz w:val="24"/>
                <w:szCs w:val="24"/>
              </w:rPr>
              <w:t>天检查一次血常规。若延迟</w:t>
            </w:r>
            <w:r w:rsidRPr="0035115D">
              <w:rPr>
                <w:rFonts w:ascii="Times New Roman" w:hAnsi="Times New Roman" w:cs="Times New Roman"/>
                <w:color w:val="000000" w:themeColor="text1"/>
                <w:sz w:val="24"/>
                <w:szCs w:val="24"/>
              </w:rPr>
              <w:t>7</w:t>
            </w:r>
            <w:r w:rsidRPr="0035115D">
              <w:rPr>
                <w:rFonts w:ascii="Times New Roman" w:hAnsi="Times New Roman" w:cs="Times New Roman"/>
                <w:color w:val="000000" w:themeColor="text1"/>
                <w:sz w:val="24"/>
                <w:szCs w:val="24"/>
              </w:rPr>
              <w:t>天后仍未达到规定标准，则退出试验。</w:t>
            </w:r>
          </w:p>
          <w:p w:rsidR="005F6B38" w:rsidRPr="0035115D" w:rsidRDefault="00C377CF" w:rsidP="008631E8">
            <w:pPr>
              <w:pStyle w:val="a6"/>
              <w:numPr>
                <w:ilvl w:val="0"/>
                <w:numId w:val="23"/>
              </w:numPr>
              <w:ind w:firstLineChars="0" w:firstLine="105"/>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联合治疗期</w:t>
            </w:r>
          </w:p>
          <w:p w:rsidR="005F6B38" w:rsidRPr="0035115D" w:rsidRDefault="00C377CF" w:rsidP="004670E4">
            <w:pPr>
              <w:ind w:firstLineChars="175" w:firstLine="42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导入期完成后，随即进入联合治疗期。在此治疗期内，患者同时接受西达本胺片和依西美坦片药物治疗。每</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周为一个治疗周期。</w:t>
            </w:r>
          </w:p>
          <w:p w:rsidR="005F6B38" w:rsidRPr="0035115D" w:rsidRDefault="00C377CF" w:rsidP="008631E8">
            <w:pPr>
              <w:pStyle w:val="a6"/>
              <w:numPr>
                <w:ilvl w:val="0"/>
                <w:numId w:val="20"/>
              </w:numPr>
              <w:ind w:firstLineChars="0" w:hanging="31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西达本胺片：每周口服两次，</w:t>
            </w:r>
            <w:r w:rsidRPr="0035115D">
              <w:rPr>
                <w:rFonts w:ascii="Times New Roman" w:hAnsi="Times New Roman" w:cs="Times New Roman"/>
                <w:color w:val="000000" w:themeColor="text1"/>
                <w:sz w:val="24"/>
                <w:szCs w:val="24"/>
              </w:rPr>
              <w:t>6</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次（</w:t>
            </w:r>
            <w:r w:rsidRPr="0035115D">
              <w:rPr>
                <w:rFonts w:ascii="Times New Roman" w:hAnsi="Times New Roman" w:cs="Times New Roman"/>
                <w:color w:val="000000" w:themeColor="text1"/>
                <w:sz w:val="24"/>
                <w:szCs w:val="24"/>
              </w:rPr>
              <w:t>30mg/</w:t>
            </w:r>
            <w:r w:rsidRPr="0035115D">
              <w:rPr>
                <w:rFonts w:ascii="Times New Roman" w:hAnsi="Times New Roman" w:cs="Times New Roman"/>
                <w:color w:val="000000" w:themeColor="text1"/>
                <w:sz w:val="24"/>
                <w:szCs w:val="24"/>
              </w:rPr>
              <w:t>次），两次服药间隔不应少于</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天（如周一和周四、周二和周五、周三和周六等），早餐后</w:t>
            </w:r>
            <w:r w:rsidRPr="0035115D">
              <w:rPr>
                <w:rFonts w:ascii="Times New Roman" w:hAnsi="Times New Roman" w:cs="Times New Roman"/>
                <w:color w:val="000000" w:themeColor="text1"/>
                <w:sz w:val="24"/>
                <w:szCs w:val="24"/>
              </w:rPr>
              <w:t>30</w:t>
            </w:r>
            <w:r w:rsidRPr="0035115D">
              <w:rPr>
                <w:rFonts w:ascii="Times New Roman" w:hAnsi="Times New Roman" w:cs="Times New Roman"/>
                <w:color w:val="000000" w:themeColor="text1"/>
                <w:sz w:val="24"/>
                <w:szCs w:val="24"/>
              </w:rPr>
              <w:t>分钟服用。</w:t>
            </w:r>
          </w:p>
          <w:p w:rsidR="005F6B38" w:rsidRPr="0035115D" w:rsidRDefault="00C377CF" w:rsidP="008631E8">
            <w:pPr>
              <w:pStyle w:val="a6"/>
              <w:numPr>
                <w:ilvl w:val="0"/>
                <w:numId w:val="20"/>
              </w:numPr>
              <w:ind w:firstLineChars="0" w:hanging="31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依西美坦片：每天口服一次，</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次（</w:t>
            </w:r>
            <w:r w:rsidRPr="0035115D">
              <w:rPr>
                <w:rFonts w:ascii="Times New Roman" w:hAnsi="Times New Roman" w:cs="Times New Roman"/>
                <w:color w:val="000000" w:themeColor="text1"/>
                <w:sz w:val="24"/>
                <w:szCs w:val="24"/>
              </w:rPr>
              <w:t>25mg/</w:t>
            </w:r>
            <w:r w:rsidRPr="0035115D">
              <w:rPr>
                <w:rFonts w:ascii="Times New Roman" w:hAnsi="Times New Roman" w:cs="Times New Roman"/>
                <w:color w:val="000000" w:themeColor="text1"/>
                <w:sz w:val="24"/>
                <w:szCs w:val="24"/>
              </w:rPr>
              <w:t>次），早餐后</w:t>
            </w:r>
            <w:r w:rsidRPr="0035115D">
              <w:rPr>
                <w:rFonts w:ascii="Times New Roman" w:hAnsi="Times New Roman" w:cs="Times New Roman"/>
                <w:color w:val="000000" w:themeColor="text1"/>
                <w:sz w:val="24"/>
                <w:szCs w:val="24"/>
              </w:rPr>
              <w:t>30</w:t>
            </w:r>
            <w:r w:rsidRPr="0035115D">
              <w:rPr>
                <w:rFonts w:ascii="Times New Roman" w:hAnsi="Times New Roman" w:cs="Times New Roman"/>
                <w:color w:val="000000" w:themeColor="text1"/>
                <w:sz w:val="24"/>
                <w:szCs w:val="24"/>
              </w:rPr>
              <w:t>分钟服用。如当天服用西达本胺片，则依西美坦片与西达本胺片同时服用。</w:t>
            </w:r>
          </w:p>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所有患者均治疗至疾病进展或出现不可耐受的毒性反应为止。</w:t>
            </w:r>
          </w:p>
          <w:p w:rsidR="005F6B38" w:rsidRPr="0035115D" w:rsidRDefault="00C377CF" w:rsidP="008631E8">
            <w:pPr>
              <w:pStyle w:val="a6"/>
              <w:numPr>
                <w:ilvl w:val="0"/>
                <w:numId w:val="17"/>
              </w:numPr>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双盲对照期</w:t>
            </w:r>
          </w:p>
          <w:p w:rsidR="005F6B38" w:rsidRPr="0035115D" w:rsidRDefault="00317E2D"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符合筛选条件的患者</w:t>
            </w:r>
            <w:r>
              <w:rPr>
                <w:rFonts w:ascii="Times New Roman" w:hAnsi="Times New Roman" w:cs="Times New Roman"/>
                <w:color w:val="000000" w:themeColor="text1"/>
                <w:sz w:val="24"/>
                <w:szCs w:val="24"/>
              </w:rPr>
              <w:t>根据是否有内脏转移进行分层，</w:t>
            </w:r>
            <w:r w:rsidRPr="0035115D">
              <w:rPr>
                <w:rFonts w:ascii="Times New Roman" w:hAnsi="Times New Roman" w:cs="Times New Roman"/>
                <w:color w:val="000000" w:themeColor="text1"/>
                <w:sz w:val="24"/>
                <w:szCs w:val="24"/>
              </w:rPr>
              <w:t>按</w:t>
            </w:r>
            <w:r w:rsidRPr="0035115D">
              <w:rPr>
                <w:rFonts w:ascii="Times New Roman" w:hAnsi="Times New Roman" w:cs="Times New Roman"/>
                <w:color w:val="000000" w:themeColor="text1"/>
                <w:sz w:val="24"/>
                <w:szCs w:val="24"/>
              </w:rPr>
              <w:t>2:1</w:t>
            </w:r>
            <w:r w:rsidRPr="0035115D">
              <w:rPr>
                <w:rFonts w:ascii="Times New Roman" w:hAnsi="Times New Roman" w:cs="Times New Roman"/>
                <w:color w:val="000000" w:themeColor="text1"/>
                <w:sz w:val="24"/>
                <w:szCs w:val="24"/>
              </w:rPr>
              <w:t>随机分配至试验组和对照组。</w:t>
            </w:r>
            <w:r w:rsidR="00C377CF" w:rsidRPr="0035115D">
              <w:rPr>
                <w:rFonts w:ascii="Times New Roman" w:hAnsi="Times New Roman" w:cs="Times New Roman"/>
                <w:color w:val="000000" w:themeColor="text1"/>
                <w:sz w:val="24"/>
                <w:szCs w:val="24"/>
              </w:rPr>
              <w:t>试验组：</w:t>
            </w:r>
            <w:r w:rsidR="00C377CF" w:rsidRPr="0035115D">
              <w:rPr>
                <w:rFonts w:ascii="Times New Roman" w:hAnsi="Times New Roman" w:cs="Times New Roman"/>
                <w:color w:val="000000" w:themeColor="text1"/>
                <w:sz w:val="24"/>
                <w:szCs w:val="24"/>
              </w:rPr>
              <w:t>30mg</w:t>
            </w:r>
            <w:r w:rsidR="00C377CF" w:rsidRPr="0035115D">
              <w:rPr>
                <w:rFonts w:ascii="Times New Roman" w:hAnsi="Times New Roman" w:cs="Times New Roman"/>
                <w:color w:val="000000" w:themeColor="text1"/>
                <w:sz w:val="24"/>
                <w:szCs w:val="24"/>
              </w:rPr>
              <w:t>西达本胺片</w:t>
            </w:r>
            <w:r w:rsidR="00C377CF" w:rsidRPr="0035115D">
              <w:rPr>
                <w:rFonts w:ascii="Times New Roman" w:hAnsi="Times New Roman" w:cs="Times New Roman"/>
                <w:color w:val="000000" w:themeColor="text1"/>
                <w:sz w:val="24"/>
                <w:szCs w:val="24"/>
              </w:rPr>
              <w:t>+</w:t>
            </w:r>
            <w:r w:rsidR="00C377CF" w:rsidRPr="0035115D">
              <w:rPr>
                <w:rFonts w:ascii="Times New Roman" w:hAnsi="Times New Roman" w:cs="Times New Roman"/>
                <w:color w:val="000000" w:themeColor="text1"/>
                <w:sz w:val="24"/>
                <w:szCs w:val="24"/>
              </w:rPr>
              <w:t>依西美坦片，对照组：西达本胺模拟片（安慰剂）</w:t>
            </w:r>
            <w:r w:rsidR="00C377CF" w:rsidRPr="0035115D">
              <w:rPr>
                <w:rFonts w:ascii="Times New Roman" w:hAnsi="Times New Roman" w:cs="Times New Roman"/>
                <w:color w:val="000000" w:themeColor="text1"/>
                <w:sz w:val="24"/>
                <w:szCs w:val="24"/>
              </w:rPr>
              <w:t>+</w:t>
            </w:r>
            <w:r w:rsidR="00C377CF" w:rsidRPr="0035115D">
              <w:rPr>
                <w:rFonts w:ascii="Times New Roman" w:hAnsi="Times New Roman" w:cs="Times New Roman"/>
                <w:color w:val="000000" w:themeColor="text1"/>
                <w:sz w:val="24"/>
                <w:szCs w:val="24"/>
              </w:rPr>
              <w:t>依西美坦片。每</w:t>
            </w:r>
            <w:r w:rsidR="00C377CF" w:rsidRPr="0035115D">
              <w:rPr>
                <w:rFonts w:ascii="Times New Roman" w:hAnsi="Times New Roman" w:cs="Times New Roman"/>
                <w:color w:val="000000" w:themeColor="text1"/>
                <w:sz w:val="24"/>
                <w:szCs w:val="24"/>
              </w:rPr>
              <w:t>4</w:t>
            </w:r>
            <w:r w:rsidR="00C377CF" w:rsidRPr="0035115D">
              <w:rPr>
                <w:rFonts w:ascii="Times New Roman" w:hAnsi="Times New Roman" w:cs="Times New Roman"/>
                <w:color w:val="000000" w:themeColor="text1"/>
                <w:sz w:val="24"/>
                <w:szCs w:val="24"/>
              </w:rPr>
              <w:t>周为一个治疗周期。</w:t>
            </w:r>
          </w:p>
          <w:p w:rsidR="005F6B38" w:rsidRPr="0035115D" w:rsidRDefault="00C377CF" w:rsidP="008631E8">
            <w:pPr>
              <w:pStyle w:val="a6"/>
              <w:numPr>
                <w:ilvl w:val="0"/>
                <w:numId w:val="20"/>
              </w:numPr>
              <w:ind w:firstLineChars="0" w:hanging="31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安慰剂：每周口服两次，</w:t>
            </w:r>
            <w:r w:rsidRPr="0035115D">
              <w:rPr>
                <w:rFonts w:ascii="Times New Roman" w:hAnsi="Times New Roman" w:cs="Times New Roman"/>
                <w:color w:val="000000" w:themeColor="text1"/>
                <w:sz w:val="24"/>
                <w:szCs w:val="24"/>
              </w:rPr>
              <w:t>6</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次，两次服药间隔不应少于</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天（如周一和周四、周二和周五、周三和周六等），早餐后</w:t>
            </w:r>
            <w:r w:rsidRPr="0035115D">
              <w:rPr>
                <w:rFonts w:ascii="Times New Roman" w:hAnsi="Times New Roman" w:cs="Times New Roman"/>
                <w:color w:val="000000" w:themeColor="text1"/>
                <w:sz w:val="24"/>
                <w:szCs w:val="24"/>
              </w:rPr>
              <w:t>30</w:t>
            </w:r>
            <w:r w:rsidRPr="0035115D">
              <w:rPr>
                <w:rFonts w:ascii="Times New Roman" w:hAnsi="Times New Roman" w:cs="Times New Roman"/>
                <w:color w:val="000000" w:themeColor="text1"/>
                <w:sz w:val="24"/>
                <w:szCs w:val="24"/>
              </w:rPr>
              <w:t>分钟服用。</w:t>
            </w:r>
          </w:p>
          <w:p w:rsidR="005F6B38" w:rsidRPr="0035115D" w:rsidRDefault="00C377CF" w:rsidP="008631E8">
            <w:pPr>
              <w:pStyle w:val="a6"/>
              <w:numPr>
                <w:ilvl w:val="0"/>
                <w:numId w:val="20"/>
              </w:numPr>
              <w:ind w:firstLineChars="0" w:hanging="31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依西美坦片：每天口服一次，</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次（</w:t>
            </w:r>
            <w:r w:rsidRPr="0035115D">
              <w:rPr>
                <w:rFonts w:ascii="Times New Roman" w:hAnsi="Times New Roman" w:cs="Times New Roman"/>
                <w:color w:val="000000" w:themeColor="text1"/>
                <w:sz w:val="24"/>
                <w:szCs w:val="24"/>
              </w:rPr>
              <w:t>25mg/</w:t>
            </w:r>
            <w:r w:rsidRPr="0035115D">
              <w:rPr>
                <w:rFonts w:ascii="Times New Roman" w:hAnsi="Times New Roman" w:cs="Times New Roman"/>
                <w:color w:val="000000" w:themeColor="text1"/>
                <w:sz w:val="24"/>
                <w:szCs w:val="24"/>
              </w:rPr>
              <w:t>次），早餐后</w:t>
            </w:r>
            <w:r w:rsidRPr="0035115D">
              <w:rPr>
                <w:rFonts w:ascii="Times New Roman" w:hAnsi="Times New Roman" w:cs="Times New Roman"/>
                <w:color w:val="000000" w:themeColor="text1"/>
                <w:sz w:val="24"/>
                <w:szCs w:val="24"/>
              </w:rPr>
              <w:lastRenderedPageBreak/>
              <w:t>30</w:t>
            </w:r>
            <w:r w:rsidRPr="0035115D">
              <w:rPr>
                <w:rFonts w:ascii="Times New Roman" w:hAnsi="Times New Roman" w:cs="Times New Roman"/>
                <w:color w:val="000000" w:themeColor="text1"/>
                <w:sz w:val="24"/>
                <w:szCs w:val="24"/>
              </w:rPr>
              <w:t>分钟服用。如当天服用西达本胺片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安慰剂，则依西美坦片与西达本胺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安慰剂同时服用。</w:t>
            </w:r>
          </w:p>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所有患者均治疗至疾病进展或出现不可耐受的毒性反应为止。</w:t>
            </w:r>
          </w:p>
        </w:tc>
      </w:tr>
      <w:tr w:rsidR="005F6B38" w:rsidRPr="0035115D" w:rsidTr="009B7D54">
        <w:trPr>
          <w:trHeight w:val="216"/>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lastRenderedPageBreak/>
              <w:t>剂量调整</w:t>
            </w:r>
          </w:p>
        </w:tc>
        <w:tc>
          <w:tcPr>
            <w:tcW w:w="7072" w:type="dxa"/>
          </w:tcPr>
          <w:p w:rsidR="005F6B38" w:rsidRPr="0035115D" w:rsidRDefault="00C377CF" w:rsidP="004670E4">
            <w:pPr>
              <w:ind w:firstLineChars="200" w:firstLine="480"/>
              <w:rPr>
                <w:rFonts w:ascii="Times New Roman" w:hAnsi="Times New Roman" w:cs="Times New Roman"/>
                <w:b/>
                <w:color w:val="000000" w:themeColor="text1"/>
              </w:rPr>
            </w:pPr>
            <w:r w:rsidRPr="0035115D">
              <w:rPr>
                <w:rFonts w:ascii="Times New Roman" w:hAnsi="Times New Roman" w:cs="Times New Roman"/>
                <w:color w:val="000000" w:themeColor="text1"/>
                <w:sz w:val="24"/>
                <w:szCs w:val="24"/>
              </w:rPr>
              <w:t>试验过程中，对于患者出现的与试验药物相关的</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级不良事件（</w:t>
            </w:r>
            <w:r w:rsidRPr="0035115D">
              <w:rPr>
                <w:rFonts w:ascii="Times New Roman" w:hAnsi="Times New Roman" w:cs="Times New Roman"/>
                <w:color w:val="000000" w:themeColor="text1"/>
                <w:sz w:val="24"/>
                <w:szCs w:val="24"/>
              </w:rPr>
              <w:t>AE</w:t>
            </w:r>
            <w:r w:rsidRPr="0035115D">
              <w:rPr>
                <w:rFonts w:ascii="Times New Roman" w:hAnsi="Times New Roman" w:cs="Times New Roman"/>
                <w:color w:val="000000" w:themeColor="text1"/>
                <w:sz w:val="24"/>
                <w:szCs w:val="24"/>
              </w:rPr>
              <w:t>），在对症治疗的基础上，将主要通过降低西达本胺片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安慰剂剂量、暂停西达本胺片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安慰剂用药、退出试验等方式</w:t>
            </w:r>
            <w:r w:rsidR="005F6B38" w:rsidRPr="0035115D">
              <w:rPr>
                <w:rFonts w:ascii="Times New Roman" w:hAnsi="Times New Roman" w:cs="Times New Roman"/>
                <w:color w:val="000000" w:themeColor="text1"/>
                <w:sz w:val="24"/>
                <w:szCs w:val="24"/>
              </w:rPr>
              <w:t>进行处理，不建议调整依西美坦片的用药。</w:t>
            </w:r>
          </w:p>
          <w:p w:rsidR="005F6B38" w:rsidRPr="0035115D" w:rsidRDefault="00C377CF" w:rsidP="004670E4">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出现</w:t>
            </w:r>
            <w:r w:rsidRPr="0035115D">
              <w:rPr>
                <w:rFonts w:ascii="Times New Roman" w:hAnsi="Times New Roman" w:cs="Times New Roman"/>
                <w:b/>
                <w:color w:val="000000" w:themeColor="text1"/>
              </w:rPr>
              <w:t>≥3</w:t>
            </w:r>
            <w:r w:rsidRPr="0035115D">
              <w:rPr>
                <w:rFonts w:ascii="Times New Roman" w:hAnsi="Times New Roman" w:cs="Times New Roman"/>
                <w:b/>
                <w:color w:val="000000" w:themeColor="text1"/>
              </w:rPr>
              <w:t>级</w:t>
            </w:r>
            <w:r w:rsidRPr="0035115D">
              <w:rPr>
                <w:rFonts w:ascii="Times New Roman" w:hAnsi="Times New Roman" w:cs="Times New Roman"/>
                <w:b/>
                <w:color w:val="000000" w:themeColor="text1"/>
              </w:rPr>
              <w:t>AE</w:t>
            </w:r>
            <w:r w:rsidRPr="0035115D">
              <w:rPr>
                <w:rFonts w:ascii="Times New Roman" w:hAnsi="Times New Roman" w:cs="Times New Roman"/>
                <w:b/>
                <w:color w:val="000000" w:themeColor="text1"/>
              </w:rPr>
              <w:t>情况下西达本胺片</w:t>
            </w:r>
            <w:r w:rsidR="005F6B38" w:rsidRPr="0035115D">
              <w:rPr>
                <w:rFonts w:ascii="Times New Roman" w:hAnsi="Times New Roman" w:cs="Times New Roman"/>
                <w:b/>
                <w:color w:val="000000" w:themeColor="text1"/>
              </w:rPr>
              <w:t>/</w:t>
            </w:r>
            <w:r w:rsidRPr="0035115D">
              <w:rPr>
                <w:rFonts w:ascii="Times New Roman" w:hAnsi="Times New Roman" w:cs="Times New Roman"/>
                <w:b/>
                <w:color w:val="000000" w:themeColor="text1"/>
              </w:rPr>
              <w:t>安慰剂剂量调整</w:t>
            </w:r>
          </w:p>
          <w:tbl>
            <w:tblPr>
              <w:tblW w:w="4890" w:type="pct"/>
              <w:jc w:val="center"/>
              <w:tblLayout w:type="fixed"/>
              <w:tblCellMar>
                <w:left w:w="0" w:type="dxa"/>
                <w:right w:w="0" w:type="dxa"/>
              </w:tblCellMar>
              <w:tblLook w:val="04A0"/>
            </w:tblPr>
            <w:tblGrid>
              <w:gridCol w:w="1148"/>
              <w:gridCol w:w="2398"/>
              <w:gridCol w:w="3140"/>
            </w:tblGrid>
            <w:tr w:rsidR="005F6B38" w:rsidRPr="0035115D" w:rsidTr="004670E4">
              <w:trPr>
                <w:trHeight w:val="352"/>
                <w:jc w:val="center"/>
              </w:trPr>
              <w:tc>
                <w:tcPr>
                  <w:tcW w:w="859" w:type="pct"/>
                  <w:tcBorders>
                    <w:top w:val="single" w:sz="8" w:space="0" w:color="000000"/>
                    <w:left w:val="single" w:sz="8" w:space="0" w:color="000000"/>
                    <w:bottom w:val="single" w:sz="4" w:space="0" w:color="auto"/>
                    <w:right w:val="single" w:sz="8" w:space="0" w:color="000000"/>
                  </w:tcBorders>
                  <w:vAlign w:val="center"/>
                </w:tcPr>
                <w:p w:rsidR="005F6B38" w:rsidRPr="0035115D" w:rsidRDefault="00C377CF" w:rsidP="004670E4">
                  <w:pPr>
                    <w:jc w:val="center"/>
                    <w:rPr>
                      <w:rFonts w:ascii="Times New Roman" w:hAnsi="Times New Roman" w:cs="Times New Roman"/>
                      <w:b/>
                      <w:bCs/>
                      <w:color w:val="000000" w:themeColor="text1"/>
                    </w:rPr>
                  </w:pPr>
                  <w:r w:rsidRPr="0035115D">
                    <w:rPr>
                      <w:rFonts w:ascii="Times New Roman" w:hAnsi="Times New Roman" w:cs="Times New Roman"/>
                      <w:b/>
                      <w:bCs/>
                      <w:color w:val="000000" w:themeColor="text1"/>
                    </w:rPr>
                    <w:t>AE</w:t>
                  </w:r>
                  <w:r w:rsidRPr="0035115D">
                    <w:rPr>
                      <w:rFonts w:ascii="Times New Roman" w:hAnsi="Times New Roman" w:cs="Times New Roman"/>
                      <w:b/>
                      <w:bCs/>
                      <w:color w:val="000000" w:themeColor="text1"/>
                    </w:rPr>
                    <w:t>类别</w:t>
                  </w:r>
                </w:p>
              </w:tc>
              <w:tc>
                <w:tcPr>
                  <w:tcW w:w="179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5F6B38" w:rsidRPr="0035115D" w:rsidRDefault="00C377CF" w:rsidP="004670E4">
                  <w:pPr>
                    <w:jc w:val="center"/>
                    <w:rPr>
                      <w:rFonts w:ascii="Times New Roman" w:eastAsia="宋体" w:hAnsi="Times New Roman" w:cs="Times New Roman"/>
                      <w:b/>
                      <w:bCs/>
                      <w:color w:val="000000" w:themeColor="text1"/>
                    </w:rPr>
                  </w:pPr>
                  <w:r w:rsidRPr="0035115D">
                    <w:rPr>
                      <w:rFonts w:ascii="Times New Roman" w:hAnsi="Times New Roman" w:cs="Times New Roman"/>
                      <w:b/>
                      <w:bCs/>
                      <w:color w:val="000000" w:themeColor="text1"/>
                    </w:rPr>
                    <w:t>AE</w:t>
                  </w:r>
                  <w:r w:rsidRPr="0035115D">
                    <w:rPr>
                      <w:rFonts w:ascii="Times New Roman" w:hAnsi="Times New Roman" w:cs="Times New Roman"/>
                      <w:b/>
                      <w:bCs/>
                      <w:color w:val="000000" w:themeColor="text1"/>
                    </w:rPr>
                    <w:t>分级</w:t>
                  </w:r>
                </w:p>
              </w:tc>
              <w:tc>
                <w:tcPr>
                  <w:tcW w:w="2349" w:type="pc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5F6B38" w:rsidRPr="0035115D" w:rsidRDefault="00C377CF" w:rsidP="004670E4">
                  <w:pPr>
                    <w:jc w:val="center"/>
                    <w:rPr>
                      <w:rFonts w:ascii="Times New Roman" w:eastAsia="宋体" w:hAnsi="Times New Roman" w:cs="Times New Roman"/>
                      <w:b/>
                      <w:bCs/>
                      <w:color w:val="000000" w:themeColor="text1"/>
                    </w:rPr>
                  </w:pPr>
                  <w:r w:rsidRPr="0035115D">
                    <w:rPr>
                      <w:rFonts w:ascii="Times New Roman" w:hAnsi="Times New Roman" w:cs="Times New Roman"/>
                      <w:b/>
                      <w:bCs/>
                      <w:color w:val="000000" w:themeColor="text1"/>
                    </w:rPr>
                    <w:t>剂量调整</w:t>
                  </w:r>
                </w:p>
              </w:tc>
            </w:tr>
            <w:tr w:rsidR="005F6B38" w:rsidRPr="0035115D" w:rsidTr="004670E4">
              <w:trPr>
                <w:trHeight w:val="213"/>
                <w:jc w:val="center"/>
              </w:trPr>
              <w:tc>
                <w:tcPr>
                  <w:tcW w:w="859" w:type="pct"/>
                  <w:vMerge w:val="restart"/>
                  <w:tcBorders>
                    <w:top w:val="single" w:sz="4" w:space="0" w:color="auto"/>
                    <w:left w:val="single" w:sz="8" w:space="0" w:color="000000"/>
                    <w:right w:val="single" w:sz="8" w:space="0" w:color="000000"/>
                  </w:tcBorders>
                  <w:vAlign w:val="center"/>
                </w:tcPr>
                <w:p w:rsidR="005F6B38" w:rsidRPr="0035115D" w:rsidRDefault="005F6B38" w:rsidP="004670E4">
                  <w:pPr>
                    <w:jc w:val="center"/>
                    <w:rPr>
                      <w:rFonts w:ascii="Times New Roman" w:hAnsi="Times New Roman" w:cs="Times New Roman"/>
                      <w:b/>
                      <w:bCs/>
                      <w:color w:val="000000" w:themeColor="text1"/>
                    </w:rPr>
                  </w:pPr>
                  <w:r w:rsidRPr="0035115D">
                    <w:rPr>
                      <w:rFonts w:ascii="Times New Roman" w:hAnsi="Times New Roman" w:cs="Times New Roman"/>
                      <w:b/>
                      <w:bCs/>
                      <w:color w:val="000000" w:themeColor="text1"/>
                    </w:rPr>
                    <w:t>血液学</w:t>
                  </w:r>
                </w:p>
                <w:p w:rsidR="005F6B38" w:rsidRPr="0035115D" w:rsidRDefault="00C377CF" w:rsidP="004670E4">
                  <w:pPr>
                    <w:jc w:val="center"/>
                    <w:rPr>
                      <w:rFonts w:ascii="Times New Roman" w:hAnsi="Times New Roman" w:cs="Times New Roman"/>
                      <w:color w:val="000000" w:themeColor="text1"/>
                    </w:rPr>
                  </w:pPr>
                  <w:r w:rsidRPr="0035115D">
                    <w:rPr>
                      <w:rFonts w:ascii="Times New Roman" w:hAnsi="Times New Roman" w:cs="Times New Roman"/>
                      <w:b/>
                      <w:bCs/>
                      <w:color w:val="000000" w:themeColor="text1"/>
                    </w:rPr>
                    <w:t>不良事件</w:t>
                  </w:r>
                </w:p>
              </w:tc>
              <w:tc>
                <w:tcPr>
                  <w:tcW w:w="1793" w:type="pct"/>
                  <w:vMerge w:val="restar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5F6B38" w:rsidRPr="0035115D" w:rsidRDefault="00C377CF" w:rsidP="004670E4">
                  <w:pPr>
                    <w:jc w:val="center"/>
                    <w:rPr>
                      <w:rFonts w:ascii="Times New Roman" w:eastAsia="宋体" w:hAnsi="Times New Roman" w:cs="Times New Roman"/>
                      <w:color w:val="000000" w:themeColor="text1"/>
                    </w:rPr>
                  </w:pPr>
                  <w:r w:rsidRPr="0035115D">
                    <w:rPr>
                      <w:rFonts w:ascii="Times New Roman" w:hAnsi="Times New Roman" w:cs="Times New Roman"/>
                      <w:color w:val="000000" w:themeColor="text1"/>
                    </w:rPr>
                    <w:t>3</w:t>
                  </w:r>
                  <w:r w:rsidRPr="0035115D">
                    <w:rPr>
                      <w:rFonts w:ascii="Times New Roman" w:hAnsi="Times New Roman" w:cs="Times New Roman"/>
                      <w:color w:val="000000" w:themeColor="text1"/>
                    </w:rPr>
                    <w:t>级</w:t>
                  </w:r>
                  <w:r w:rsidRPr="0035115D">
                    <w:rPr>
                      <w:rFonts w:ascii="Times New Roman" w:hAnsi="Times New Roman" w:cs="Times New Roman"/>
                      <w:color w:val="000000" w:themeColor="text1"/>
                      <w:vertAlign w:val="superscript"/>
                    </w:rPr>
                    <w:t>*</w:t>
                  </w:r>
                </w:p>
              </w:tc>
              <w:tc>
                <w:tcPr>
                  <w:tcW w:w="234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5F6B38" w:rsidRPr="0035115D" w:rsidRDefault="00C377CF" w:rsidP="004670E4">
                  <w:pPr>
                    <w:jc w:val="left"/>
                    <w:rPr>
                      <w:rFonts w:ascii="Times New Roman" w:eastAsia="宋体" w:hAnsi="Times New Roman" w:cs="Times New Roman"/>
                      <w:color w:val="000000" w:themeColor="text1"/>
                    </w:rPr>
                  </w:pPr>
                  <w:r w:rsidRPr="0035115D">
                    <w:rPr>
                      <w:rFonts w:ascii="Times New Roman" w:eastAsia="宋体" w:hAnsi="Times New Roman" w:cs="Times New Roman"/>
                      <w:color w:val="000000" w:themeColor="text1"/>
                    </w:rPr>
                    <w:t>继续治疗，维持原剂量</w:t>
                  </w:r>
                </w:p>
              </w:tc>
            </w:tr>
            <w:tr w:rsidR="005F6B38" w:rsidRPr="0035115D" w:rsidTr="004670E4">
              <w:trPr>
                <w:trHeight w:val="97"/>
                <w:jc w:val="center"/>
              </w:trPr>
              <w:tc>
                <w:tcPr>
                  <w:tcW w:w="859" w:type="pct"/>
                  <w:vMerge/>
                  <w:tcBorders>
                    <w:left w:val="single" w:sz="8" w:space="0" w:color="000000"/>
                    <w:right w:val="single" w:sz="8" w:space="0" w:color="000000"/>
                  </w:tcBorders>
                  <w:vAlign w:val="center"/>
                </w:tcPr>
                <w:p w:rsidR="005F6B38" w:rsidRPr="0035115D" w:rsidRDefault="005F6B38" w:rsidP="004670E4">
                  <w:pPr>
                    <w:jc w:val="center"/>
                    <w:rPr>
                      <w:rFonts w:ascii="Times New Roman" w:eastAsia="宋体" w:hAnsi="Times New Roman" w:cs="Times New Roman"/>
                      <w:color w:val="000000" w:themeColor="text1"/>
                    </w:rPr>
                  </w:pPr>
                </w:p>
              </w:tc>
              <w:tc>
                <w:tcPr>
                  <w:tcW w:w="1793" w:type="pct"/>
                  <w:vMerge/>
                  <w:tcBorders>
                    <w:top w:val="nil"/>
                    <w:left w:val="single" w:sz="8" w:space="0" w:color="000000"/>
                    <w:bottom w:val="single" w:sz="8" w:space="0" w:color="000000"/>
                    <w:right w:val="single" w:sz="8" w:space="0" w:color="000000"/>
                  </w:tcBorders>
                  <w:vAlign w:val="center"/>
                  <w:hideMark/>
                </w:tcPr>
                <w:p w:rsidR="005F6B38" w:rsidRPr="0035115D" w:rsidRDefault="005F6B38" w:rsidP="004670E4">
                  <w:pPr>
                    <w:jc w:val="center"/>
                    <w:rPr>
                      <w:rFonts w:ascii="Times New Roman" w:eastAsia="宋体" w:hAnsi="Times New Roman" w:cs="Times New Roman"/>
                      <w:color w:val="000000" w:themeColor="text1"/>
                    </w:rPr>
                  </w:pPr>
                </w:p>
              </w:tc>
              <w:tc>
                <w:tcPr>
                  <w:tcW w:w="234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5F6B38" w:rsidRPr="0035115D" w:rsidRDefault="00C377CF" w:rsidP="004670E4">
                  <w:pPr>
                    <w:jc w:val="left"/>
                    <w:rPr>
                      <w:rFonts w:ascii="Times New Roman" w:eastAsia="宋体" w:hAnsi="Times New Roman" w:cs="Times New Roman"/>
                      <w:color w:val="000000" w:themeColor="text1"/>
                    </w:rPr>
                  </w:pPr>
                  <w:r w:rsidRPr="0035115D">
                    <w:rPr>
                      <w:rFonts w:ascii="Times New Roman" w:hAnsi="Times New Roman" w:cs="Times New Roman"/>
                      <w:color w:val="000000" w:themeColor="text1"/>
                    </w:rPr>
                    <w:t>继续治疗，剂量减少</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次</w:t>
                  </w:r>
                </w:p>
              </w:tc>
            </w:tr>
            <w:tr w:rsidR="005F6B38" w:rsidRPr="0035115D" w:rsidTr="004670E4">
              <w:trPr>
                <w:trHeight w:val="97"/>
                <w:jc w:val="center"/>
              </w:trPr>
              <w:tc>
                <w:tcPr>
                  <w:tcW w:w="859" w:type="pct"/>
                  <w:vMerge/>
                  <w:tcBorders>
                    <w:left w:val="single" w:sz="8" w:space="0" w:color="000000"/>
                    <w:right w:val="single" w:sz="8" w:space="0" w:color="000000"/>
                  </w:tcBorders>
                  <w:vAlign w:val="center"/>
                </w:tcPr>
                <w:p w:rsidR="005F6B38" w:rsidRPr="0035115D" w:rsidRDefault="005F6B38" w:rsidP="004670E4">
                  <w:pPr>
                    <w:jc w:val="center"/>
                    <w:rPr>
                      <w:rFonts w:ascii="Times New Roman" w:eastAsia="宋体" w:hAnsi="Times New Roman" w:cs="Times New Roman"/>
                      <w:color w:val="000000" w:themeColor="text1"/>
                    </w:rPr>
                  </w:pPr>
                </w:p>
              </w:tc>
              <w:tc>
                <w:tcPr>
                  <w:tcW w:w="1793" w:type="pct"/>
                  <w:vMerge/>
                  <w:tcBorders>
                    <w:top w:val="nil"/>
                    <w:left w:val="single" w:sz="8" w:space="0" w:color="000000"/>
                    <w:bottom w:val="single" w:sz="8" w:space="0" w:color="000000"/>
                    <w:right w:val="single" w:sz="8" w:space="0" w:color="000000"/>
                  </w:tcBorders>
                  <w:vAlign w:val="center"/>
                  <w:hideMark/>
                </w:tcPr>
                <w:p w:rsidR="005F6B38" w:rsidRPr="0035115D" w:rsidRDefault="005F6B38" w:rsidP="004670E4">
                  <w:pPr>
                    <w:jc w:val="center"/>
                    <w:rPr>
                      <w:rFonts w:ascii="Times New Roman" w:eastAsia="宋体" w:hAnsi="Times New Roman" w:cs="Times New Roman"/>
                      <w:color w:val="000000" w:themeColor="text1"/>
                    </w:rPr>
                  </w:pPr>
                </w:p>
              </w:tc>
              <w:tc>
                <w:tcPr>
                  <w:tcW w:w="234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5F6B38" w:rsidRPr="0035115D" w:rsidRDefault="00C377CF" w:rsidP="004670E4">
                  <w:pPr>
                    <w:jc w:val="left"/>
                    <w:rPr>
                      <w:rFonts w:ascii="Times New Roman" w:hAnsi="Times New Roman" w:cs="Times New Roman"/>
                      <w:color w:val="000000" w:themeColor="text1"/>
                    </w:rPr>
                  </w:pPr>
                  <w:r w:rsidRPr="0035115D">
                    <w:rPr>
                      <w:rFonts w:ascii="Times New Roman" w:hAnsi="Times New Roman" w:cs="Times New Roman"/>
                      <w:color w:val="000000" w:themeColor="text1"/>
                    </w:rPr>
                    <w:t>暂停用药；</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周内</w:t>
                  </w:r>
                  <w:r w:rsidRPr="0035115D">
                    <w:rPr>
                      <w:rFonts w:ascii="Times New Roman" w:hAnsi="Times New Roman" w:cs="Times New Roman"/>
                      <w:color w:val="000000" w:themeColor="text1"/>
                    </w:rPr>
                    <w:t>AE≤1</w:t>
                  </w:r>
                  <w:r w:rsidRPr="0035115D">
                    <w:rPr>
                      <w:rFonts w:ascii="Times New Roman" w:hAnsi="Times New Roman" w:cs="Times New Roman"/>
                      <w:color w:val="000000" w:themeColor="text1"/>
                    </w:rPr>
                    <w:t>级后恢复用药</w:t>
                  </w:r>
                  <w:r w:rsidRPr="0035115D">
                    <w:rPr>
                      <w:rFonts w:ascii="Times New Roman" w:hAnsi="Times New Roman" w:cs="Times New Roman"/>
                      <w:color w:val="000000" w:themeColor="text1"/>
                    </w:rPr>
                    <w:t xml:space="preserve">, </w:t>
                  </w:r>
                  <w:r w:rsidRPr="0035115D">
                    <w:rPr>
                      <w:rFonts w:ascii="Times New Roman" w:hAnsi="Times New Roman" w:cs="Times New Roman"/>
                      <w:color w:val="000000" w:themeColor="text1"/>
                    </w:rPr>
                    <w:t>维持原剂量或剂量减少</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次</w:t>
                  </w:r>
                </w:p>
              </w:tc>
            </w:tr>
            <w:tr w:rsidR="005F6B38" w:rsidRPr="0035115D" w:rsidTr="004670E4">
              <w:trPr>
                <w:trHeight w:val="706"/>
                <w:jc w:val="center"/>
              </w:trPr>
              <w:tc>
                <w:tcPr>
                  <w:tcW w:w="859" w:type="pct"/>
                  <w:vMerge/>
                  <w:tcBorders>
                    <w:left w:val="single" w:sz="8" w:space="0" w:color="000000"/>
                    <w:bottom w:val="single" w:sz="4" w:space="0" w:color="auto"/>
                    <w:right w:val="single" w:sz="8" w:space="0" w:color="000000"/>
                  </w:tcBorders>
                  <w:vAlign w:val="center"/>
                </w:tcPr>
                <w:p w:rsidR="005F6B38" w:rsidRPr="0035115D" w:rsidRDefault="005F6B38" w:rsidP="004670E4">
                  <w:pPr>
                    <w:jc w:val="center"/>
                    <w:rPr>
                      <w:rFonts w:ascii="Times New Roman" w:hAnsi="Times New Roman" w:cs="Times New Roman"/>
                      <w:color w:val="000000" w:themeColor="text1"/>
                    </w:rPr>
                  </w:pPr>
                </w:p>
              </w:tc>
              <w:tc>
                <w:tcPr>
                  <w:tcW w:w="1793"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5F6B38" w:rsidRPr="0035115D" w:rsidRDefault="00C377CF" w:rsidP="004670E4">
                  <w:pPr>
                    <w:jc w:val="center"/>
                    <w:rPr>
                      <w:rFonts w:ascii="Times New Roman" w:eastAsia="宋体" w:hAnsi="Times New Roman" w:cs="Times New Roman"/>
                      <w:color w:val="000000" w:themeColor="text1"/>
                    </w:rPr>
                  </w:pPr>
                  <w:r w:rsidRPr="0035115D">
                    <w:rPr>
                      <w:rFonts w:ascii="Times New Roman" w:hAnsi="Times New Roman" w:cs="Times New Roman"/>
                      <w:color w:val="000000" w:themeColor="text1"/>
                    </w:rPr>
                    <w:t>4</w:t>
                  </w:r>
                  <w:r w:rsidRPr="0035115D">
                    <w:rPr>
                      <w:rFonts w:ascii="Times New Roman" w:hAnsi="Times New Roman" w:cs="Times New Roman"/>
                      <w:color w:val="000000" w:themeColor="text1"/>
                    </w:rPr>
                    <w:t>级（或</w:t>
                  </w:r>
                  <w:r w:rsidRPr="0035115D">
                    <w:rPr>
                      <w:rFonts w:ascii="Times New Roman" w:hAnsi="Times New Roman" w:cs="Times New Roman"/>
                      <w:color w:val="000000" w:themeColor="text1"/>
                    </w:rPr>
                    <w:t>3</w:t>
                  </w:r>
                  <w:r w:rsidRPr="0035115D">
                    <w:rPr>
                      <w:rFonts w:ascii="Times New Roman" w:hAnsi="Times New Roman" w:cs="Times New Roman"/>
                      <w:color w:val="000000" w:themeColor="text1"/>
                    </w:rPr>
                    <w:t>级中性粒细胞减少伴体温</w:t>
                  </w:r>
                  <w:r w:rsidRPr="0035115D">
                    <w:rPr>
                      <w:rFonts w:ascii="Times New Roman" w:hAnsi="Times New Roman" w:cs="Times New Roman"/>
                      <w:color w:val="000000" w:themeColor="text1"/>
                    </w:rPr>
                    <w:t>&gt;38.5</w:t>
                  </w:r>
                  <w:r w:rsidRPr="0035115D">
                    <w:rPr>
                      <w:rFonts w:ascii="宋体" w:eastAsia="宋体" w:hAnsi="Times New Roman" w:cs="Times New Roman"/>
                      <w:color w:val="000000" w:themeColor="text1"/>
                    </w:rPr>
                    <w:t>℃</w:t>
                  </w:r>
                  <w:r w:rsidR="005F6B38" w:rsidRPr="0035115D">
                    <w:rPr>
                      <w:rFonts w:ascii="Times New Roman" w:hAnsi="Times New Roman" w:cs="Times New Roman"/>
                      <w:color w:val="000000" w:themeColor="text1"/>
                    </w:rPr>
                    <w:t>）</w:t>
                  </w:r>
                </w:p>
              </w:tc>
              <w:tc>
                <w:tcPr>
                  <w:tcW w:w="234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5F6B38" w:rsidRPr="0035115D" w:rsidRDefault="00C377CF" w:rsidP="004670E4">
                  <w:pPr>
                    <w:jc w:val="left"/>
                    <w:rPr>
                      <w:rFonts w:ascii="Times New Roman" w:eastAsia="宋体" w:hAnsi="Times New Roman" w:cs="Times New Roman"/>
                      <w:color w:val="000000" w:themeColor="text1"/>
                    </w:rPr>
                  </w:pPr>
                  <w:r w:rsidRPr="0035115D">
                    <w:rPr>
                      <w:rFonts w:ascii="Times New Roman" w:hAnsi="Times New Roman" w:cs="Times New Roman"/>
                      <w:color w:val="000000" w:themeColor="text1"/>
                    </w:rPr>
                    <w:t>暂停用药；</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周内</w:t>
                  </w:r>
                  <w:r w:rsidRPr="0035115D">
                    <w:rPr>
                      <w:rFonts w:ascii="Times New Roman" w:hAnsi="Times New Roman" w:cs="Times New Roman"/>
                      <w:color w:val="000000" w:themeColor="text1"/>
                    </w:rPr>
                    <w:t>AE≤1</w:t>
                  </w:r>
                  <w:r w:rsidRPr="0035115D">
                    <w:rPr>
                      <w:rFonts w:ascii="Times New Roman" w:hAnsi="Times New Roman" w:cs="Times New Roman"/>
                      <w:color w:val="000000" w:themeColor="text1"/>
                    </w:rPr>
                    <w:t>级后恢复用药</w:t>
                  </w:r>
                  <w:r w:rsidRPr="0035115D">
                    <w:rPr>
                      <w:rFonts w:ascii="Times New Roman" w:hAnsi="Times New Roman" w:cs="Times New Roman"/>
                      <w:color w:val="000000" w:themeColor="text1"/>
                    </w:rPr>
                    <w:t xml:space="preserve">, </w:t>
                  </w:r>
                  <w:r w:rsidRPr="0035115D">
                    <w:rPr>
                      <w:rFonts w:ascii="Times New Roman" w:hAnsi="Times New Roman" w:cs="Times New Roman"/>
                      <w:color w:val="000000" w:themeColor="text1"/>
                    </w:rPr>
                    <w:t>剂量减少</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次</w:t>
                  </w:r>
                </w:p>
              </w:tc>
            </w:tr>
            <w:tr w:rsidR="005F6B38" w:rsidRPr="0035115D" w:rsidTr="004670E4">
              <w:trPr>
                <w:trHeight w:val="577"/>
                <w:jc w:val="center"/>
              </w:trPr>
              <w:tc>
                <w:tcPr>
                  <w:tcW w:w="859" w:type="pct"/>
                  <w:vMerge w:val="restart"/>
                  <w:tcBorders>
                    <w:left w:val="single" w:sz="8" w:space="0" w:color="000000"/>
                    <w:right w:val="single" w:sz="8" w:space="0" w:color="000000"/>
                  </w:tcBorders>
                  <w:vAlign w:val="center"/>
                </w:tcPr>
                <w:p w:rsidR="005F6B38" w:rsidRPr="0035115D" w:rsidRDefault="005F6B38" w:rsidP="004670E4">
                  <w:pPr>
                    <w:jc w:val="center"/>
                    <w:rPr>
                      <w:rFonts w:ascii="Times New Roman" w:hAnsi="Times New Roman" w:cs="Times New Roman"/>
                      <w:b/>
                      <w:bCs/>
                      <w:color w:val="000000" w:themeColor="text1"/>
                    </w:rPr>
                  </w:pPr>
                  <w:r w:rsidRPr="0035115D">
                    <w:rPr>
                      <w:rFonts w:ascii="Times New Roman" w:hAnsi="Times New Roman" w:cs="Times New Roman"/>
                      <w:b/>
                      <w:bCs/>
                      <w:color w:val="000000" w:themeColor="text1"/>
                    </w:rPr>
                    <w:t>非血液学</w:t>
                  </w:r>
                </w:p>
                <w:p w:rsidR="005F6B38" w:rsidRPr="0035115D" w:rsidRDefault="00C377CF" w:rsidP="004670E4">
                  <w:pPr>
                    <w:jc w:val="center"/>
                    <w:rPr>
                      <w:rFonts w:ascii="Times New Roman" w:hAnsi="Times New Roman" w:cs="Times New Roman"/>
                      <w:color w:val="000000" w:themeColor="text1"/>
                    </w:rPr>
                  </w:pPr>
                  <w:r w:rsidRPr="0035115D">
                    <w:rPr>
                      <w:rFonts w:ascii="Times New Roman" w:hAnsi="Times New Roman" w:cs="Times New Roman"/>
                      <w:b/>
                      <w:bCs/>
                      <w:color w:val="000000" w:themeColor="text1"/>
                    </w:rPr>
                    <w:t>不良事件</w:t>
                  </w:r>
                </w:p>
              </w:tc>
              <w:tc>
                <w:tcPr>
                  <w:tcW w:w="1793"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5F6B38" w:rsidRPr="0035115D" w:rsidRDefault="00C377CF" w:rsidP="004670E4">
                  <w:pPr>
                    <w:jc w:val="center"/>
                    <w:rPr>
                      <w:rFonts w:ascii="Times New Roman" w:eastAsia="宋体" w:hAnsi="Times New Roman" w:cs="Times New Roman"/>
                      <w:color w:val="000000" w:themeColor="text1"/>
                    </w:rPr>
                  </w:pPr>
                  <w:r w:rsidRPr="0035115D">
                    <w:rPr>
                      <w:rFonts w:ascii="Times New Roman" w:eastAsia="宋体" w:hAnsi="Times New Roman" w:cs="Times New Roman"/>
                      <w:color w:val="000000" w:themeColor="text1"/>
                    </w:rPr>
                    <w:t>3</w:t>
                  </w:r>
                  <w:r w:rsidRPr="0035115D">
                    <w:rPr>
                      <w:rFonts w:ascii="Times New Roman" w:eastAsia="宋体" w:hAnsi="Times New Roman" w:cs="Times New Roman"/>
                      <w:color w:val="000000" w:themeColor="text1"/>
                    </w:rPr>
                    <w:t>级</w:t>
                  </w:r>
                </w:p>
              </w:tc>
              <w:tc>
                <w:tcPr>
                  <w:tcW w:w="234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5F6B38" w:rsidRPr="0035115D" w:rsidRDefault="00C377CF" w:rsidP="004670E4">
                  <w:pPr>
                    <w:jc w:val="left"/>
                    <w:rPr>
                      <w:rFonts w:ascii="Times New Roman" w:hAnsi="Times New Roman" w:cs="Times New Roman"/>
                      <w:color w:val="000000" w:themeColor="text1"/>
                    </w:rPr>
                  </w:pPr>
                  <w:r w:rsidRPr="0035115D">
                    <w:rPr>
                      <w:rFonts w:ascii="Times New Roman" w:hAnsi="Times New Roman" w:cs="Times New Roman"/>
                      <w:color w:val="000000" w:themeColor="text1"/>
                    </w:rPr>
                    <w:t>暂停用药；</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周内</w:t>
                  </w:r>
                  <w:r w:rsidRPr="0035115D">
                    <w:rPr>
                      <w:rFonts w:ascii="Times New Roman" w:hAnsi="Times New Roman" w:cs="Times New Roman"/>
                      <w:color w:val="000000" w:themeColor="text1"/>
                    </w:rPr>
                    <w:t>AE≤1</w:t>
                  </w:r>
                  <w:r w:rsidRPr="0035115D">
                    <w:rPr>
                      <w:rFonts w:ascii="Times New Roman" w:hAnsi="Times New Roman" w:cs="Times New Roman"/>
                      <w:color w:val="000000" w:themeColor="text1"/>
                    </w:rPr>
                    <w:t>级后恢复用药</w:t>
                  </w:r>
                  <w:r w:rsidRPr="0035115D">
                    <w:rPr>
                      <w:rFonts w:ascii="Times New Roman" w:hAnsi="Times New Roman" w:cs="Times New Roman"/>
                      <w:color w:val="000000" w:themeColor="text1"/>
                    </w:rPr>
                    <w:t xml:space="preserve">, </w:t>
                  </w:r>
                  <w:r w:rsidRPr="0035115D">
                    <w:rPr>
                      <w:rFonts w:ascii="Times New Roman" w:hAnsi="Times New Roman" w:cs="Times New Roman"/>
                      <w:color w:val="000000" w:themeColor="text1"/>
                    </w:rPr>
                    <w:t>维持原剂量或剂量减少</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次</w:t>
                  </w:r>
                </w:p>
              </w:tc>
            </w:tr>
            <w:tr w:rsidR="005F6B38" w:rsidRPr="0035115D" w:rsidTr="004670E4">
              <w:trPr>
                <w:trHeight w:val="304"/>
                <w:jc w:val="center"/>
              </w:trPr>
              <w:tc>
                <w:tcPr>
                  <w:tcW w:w="859" w:type="pct"/>
                  <w:vMerge/>
                  <w:tcBorders>
                    <w:left w:val="single" w:sz="8" w:space="0" w:color="000000"/>
                    <w:bottom w:val="single" w:sz="4" w:space="0" w:color="auto"/>
                    <w:right w:val="single" w:sz="8" w:space="0" w:color="000000"/>
                  </w:tcBorders>
                  <w:vAlign w:val="center"/>
                </w:tcPr>
                <w:p w:rsidR="005F6B38" w:rsidRPr="0035115D" w:rsidRDefault="005F6B38" w:rsidP="004670E4">
                  <w:pPr>
                    <w:jc w:val="center"/>
                    <w:rPr>
                      <w:rFonts w:ascii="Times New Roman" w:hAnsi="Times New Roman" w:cs="Times New Roman"/>
                      <w:color w:val="000000" w:themeColor="text1"/>
                    </w:rPr>
                  </w:pPr>
                </w:p>
              </w:tc>
              <w:tc>
                <w:tcPr>
                  <w:tcW w:w="1793"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5F6B38" w:rsidRPr="0035115D" w:rsidRDefault="00C377CF" w:rsidP="004670E4">
                  <w:pPr>
                    <w:jc w:val="center"/>
                    <w:rPr>
                      <w:rFonts w:ascii="Times New Roman" w:eastAsia="宋体" w:hAnsi="Times New Roman" w:cs="Times New Roman"/>
                      <w:color w:val="000000" w:themeColor="text1"/>
                    </w:rPr>
                  </w:pPr>
                  <w:r w:rsidRPr="0035115D">
                    <w:rPr>
                      <w:rFonts w:ascii="Times New Roman" w:hAnsi="Times New Roman" w:cs="Times New Roman"/>
                      <w:color w:val="000000" w:themeColor="text1"/>
                    </w:rPr>
                    <w:t>4</w:t>
                  </w:r>
                  <w:r w:rsidRPr="0035115D">
                    <w:rPr>
                      <w:rFonts w:ascii="Times New Roman" w:hAnsi="Times New Roman" w:cs="Times New Roman"/>
                      <w:color w:val="000000" w:themeColor="text1"/>
                    </w:rPr>
                    <w:t>级</w:t>
                  </w:r>
                </w:p>
              </w:tc>
              <w:tc>
                <w:tcPr>
                  <w:tcW w:w="234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5F6B38" w:rsidRPr="0035115D" w:rsidRDefault="00C377CF" w:rsidP="004670E4">
                  <w:pPr>
                    <w:jc w:val="left"/>
                    <w:rPr>
                      <w:rFonts w:ascii="Times New Roman" w:eastAsia="宋体" w:hAnsi="Times New Roman" w:cs="Times New Roman"/>
                      <w:color w:val="000000" w:themeColor="text1"/>
                    </w:rPr>
                  </w:pPr>
                  <w:r w:rsidRPr="0035115D">
                    <w:rPr>
                      <w:rFonts w:ascii="Times New Roman" w:hAnsi="Times New Roman" w:cs="Times New Roman"/>
                      <w:color w:val="000000" w:themeColor="text1"/>
                    </w:rPr>
                    <w:t>退出试验</w:t>
                  </w:r>
                </w:p>
              </w:tc>
            </w:tr>
          </w:tbl>
          <w:p w:rsidR="005F6B38" w:rsidRPr="0035115D" w:rsidRDefault="005F6B38" w:rsidP="004670E4">
            <w:pPr>
              <w:autoSpaceDE w:val="0"/>
              <w:autoSpaceDN w:val="0"/>
              <w:jc w:val="left"/>
              <w:rPr>
                <w:rFonts w:ascii="Times New Roman" w:hAnsi="Times New Roman" w:cs="Times New Roman"/>
                <w:color w:val="000000" w:themeColor="text1"/>
              </w:rPr>
            </w:pPr>
            <w:r w:rsidRPr="0035115D">
              <w:rPr>
                <w:rFonts w:ascii="Times New Roman" w:hAnsi="Times New Roman" w:cs="Times New Roman"/>
                <w:color w:val="000000" w:themeColor="text1"/>
                <w:vertAlign w:val="superscript"/>
              </w:rPr>
              <w:t>*</w:t>
            </w:r>
            <w:r w:rsidR="00C377CF" w:rsidRPr="0035115D">
              <w:rPr>
                <w:rFonts w:ascii="Times New Roman" w:hAnsi="Times New Roman" w:cs="Times New Roman"/>
                <w:color w:val="000000" w:themeColor="text1"/>
              </w:rPr>
              <w:t>，根据研究者的医学判断选择处理方式。</w:t>
            </w:r>
          </w:p>
          <w:p w:rsidR="005F6B38" w:rsidRPr="0035115D" w:rsidRDefault="00C377CF" w:rsidP="004670E4">
            <w:pPr>
              <w:autoSpaceDE w:val="0"/>
              <w:autoSpaceDN w:val="0"/>
              <w:adjustRightInd w:val="0"/>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患者出现以下任一情形，应退出试验：</w:t>
            </w:r>
          </w:p>
          <w:p w:rsidR="005F6B38" w:rsidRPr="0035115D" w:rsidRDefault="00C377CF" w:rsidP="005F6B38">
            <w:pPr>
              <w:pStyle w:val="a6"/>
              <w:numPr>
                <w:ilvl w:val="0"/>
                <w:numId w:val="2"/>
              </w:numPr>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因血液学不良事件进行了西达本胺片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安慰剂剂量降低后，仍出现</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级血液学不良事件或</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级中性粒细胞减少伴体温</w:t>
            </w:r>
            <w:r w:rsidRPr="0035115D">
              <w:rPr>
                <w:rFonts w:ascii="Times New Roman" w:hAnsi="Times New Roman" w:cs="Times New Roman"/>
                <w:color w:val="000000" w:themeColor="text1"/>
                <w:sz w:val="24"/>
                <w:szCs w:val="24"/>
              </w:rPr>
              <w:t>&gt;38.5</w:t>
            </w:r>
            <w:r w:rsidRPr="0035115D">
              <w:rPr>
                <w:rFonts w:ascii="宋体" w:eastAsia="宋体" w:hAnsi="Times New Roman" w:cs="Times New Roman"/>
                <w:color w:val="000000" w:themeColor="text1"/>
                <w:sz w:val="24"/>
                <w:szCs w:val="24"/>
              </w:rPr>
              <w:t>℃</w:t>
            </w:r>
            <w:r w:rsidR="005F6B38" w:rsidRPr="0035115D">
              <w:rPr>
                <w:rFonts w:ascii="Times New Roman" w:hAnsi="Times New Roman" w:cs="Times New Roman"/>
                <w:color w:val="000000" w:themeColor="text1"/>
                <w:sz w:val="24"/>
                <w:szCs w:val="24"/>
              </w:rPr>
              <w:t>；</w:t>
            </w:r>
          </w:p>
          <w:p w:rsidR="005F6B38" w:rsidRPr="0035115D" w:rsidRDefault="00C377CF" w:rsidP="005F6B38">
            <w:pPr>
              <w:pStyle w:val="a6"/>
              <w:numPr>
                <w:ilvl w:val="0"/>
                <w:numId w:val="2"/>
              </w:numPr>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安慰剂的剂量降低至</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次后（如果为西达本胺组，相当于</w:t>
            </w:r>
            <w:r w:rsidRPr="0035115D">
              <w:rPr>
                <w:rFonts w:ascii="Times New Roman" w:hAnsi="Times New Roman" w:cs="Times New Roman"/>
                <w:color w:val="000000" w:themeColor="text1"/>
                <w:sz w:val="24"/>
                <w:szCs w:val="24"/>
              </w:rPr>
              <w:t>10mg</w:t>
            </w:r>
            <w:r w:rsidRPr="0035115D">
              <w:rPr>
                <w:rFonts w:ascii="Times New Roman" w:hAnsi="Times New Roman" w:cs="Times New Roman"/>
                <w:color w:val="000000" w:themeColor="text1"/>
                <w:sz w:val="24"/>
                <w:szCs w:val="24"/>
              </w:rPr>
              <w:t>剂量），仍出现与试验药物潜在相关的</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级不良事件；</w:t>
            </w:r>
            <w:r w:rsidRPr="0035115D">
              <w:rPr>
                <w:rFonts w:ascii="Times New Roman" w:hAnsi="Times New Roman" w:cs="Times New Roman"/>
                <w:color w:val="000000" w:themeColor="text1"/>
                <w:sz w:val="24"/>
                <w:szCs w:val="24"/>
              </w:rPr>
              <w:t xml:space="preserve"> </w:t>
            </w:r>
          </w:p>
          <w:p w:rsidR="005F6B38" w:rsidRPr="0035115D" w:rsidRDefault="00C377CF" w:rsidP="005F6B38">
            <w:pPr>
              <w:pStyle w:val="a6"/>
              <w:widowControl/>
              <w:numPr>
                <w:ilvl w:val="0"/>
                <w:numId w:val="2"/>
              </w:numPr>
              <w:ind w:firstLineChars="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安慰剂连续停药时间超过</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w:t>
            </w:r>
          </w:p>
        </w:tc>
      </w:tr>
      <w:tr w:rsidR="005F6B38" w:rsidRPr="0035115D" w:rsidTr="009B7D54">
        <w:trPr>
          <w:trHeight w:val="216"/>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合并用药</w:t>
            </w:r>
          </w:p>
        </w:tc>
        <w:tc>
          <w:tcPr>
            <w:tcW w:w="7072" w:type="dxa"/>
          </w:tcPr>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研究期间的所有合并用药的信息（药物通用名、给药目的、给药剂量、给药时间等）必须详细记录在病例报告表中。</w:t>
            </w:r>
          </w:p>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研究期间禁止使用试验用药以外的其它抗肿瘤措施包括放疗、化疗、靶向治疗、免疫制剂、抗肿瘤中药等。</w:t>
            </w:r>
          </w:p>
        </w:tc>
      </w:tr>
      <w:tr w:rsidR="005F6B38" w:rsidRPr="0035115D" w:rsidTr="009B7D54">
        <w:trPr>
          <w:trHeight w:val="216"/>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药代动力学（</w:t>
            </w:r>
            <w:r w:rsidR="00C377CF" w:rsidRPr="0035115D">
              <w:rPr>
                <w:rFonts w:ascii="Times New Roman" w:hAnsi="Times New Roman" w:cs="Times New Roman"/>
                <w:b/>
                <w:color w:val="000000" w:themeColor="text1"/>
                <w:sz w:val="24"/>
                <w:szCs w:val="24"/>
              </w:rPr>
              <w:t>PK</w:t>
            </w:r>
            <w:r w:rsidR="00C377CF" w:rsidRPr="0035115D">
              <w:rPr>
                <w:rFonts w:ascii="Times New Roman" w:hAnsi="Times New Roman" w:cs="Times New Roman"/>
                <w:b/>
                <w:color w:val="000000" w:themeColor="text1"/>
                <w:sz w:val="24"/>
                <w:szCs w:val="24"/>
              </w:rPr>
              <w:t>）研究</w:t>
            </w:r>
          </w:p>
        </w:tc>
        <w:tc>
          <w:tcPr>
            <w:tcW w:w="7072" w:type="dxa"/>
          </w:tcPr>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仅在开放期试验患者中进行。</w:t>
            </w:r>
          </w:p>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采集患者服药前后的血液标本，</w:t>
            </w:r>
            <w:r w:rsidRPr="0035115D">
              <w:rPr>
                <w:rFonts w:ascii="Times New Roman" w:eastAsia="宋体" w:hAnsi="Times New Roman" w:cs="Times New Roman"/>
                <w:color w:val="000000" w:themeColor="text1"/>
                <w:sz w:val="24"/>
                <w:szCs w:val="24"/>
              </w:rPr>
              <w:t>分析西达本胺片和依西美坦片联合用药</w:t>
            </w:r>
            <w:r w:rsidRPr="0035115D">
              <w:rPr>
                <w:rFonts w:ascii="Times New Roman" w:hAnsi="Times New Roman" w:cs="Times New Roman"/>
                <w:color w:val="000000" w:themeColor="text1"/>
                <w:sz w:val="24"/>
                <w:szCs w:val="24"/>
              </w:rPr>
              <w:t>时</w:t>
            </w:r>
            <w:r w:rsidRPr="0035115D">
              <w:rPr>
                <w:rFonts w:ascii="Times New Roman" w:eastAsia="宋体" w:hAnsi="Times New Roman" w:cs="Times New Roman"/>
                <w:color w:val="000000" w:themeColor="text1"/>
                <w:sz w:val="24"/>
                <w:szCs w:val="24"/>
              </w:rPr>
              <w:t>的</w:t>
            </w:r>
            <w:r w:rsidRPr="0035115D">
              <w:rPr>
                <w:rFonts w:ascii="Times New Roman" w:eastAsia="宋体" w:hAnsi="Times New Roman" w:cs="Times New Roman"/>
                <w:color w:val="000000" w:themeColor="text1"/>
                <w:sz w:val="24"/>
                <w:szCs w:val="24"/>
              </w:rPr>
              <w:t>PK</w:t>
            </w:r>
            <w:r w:rsidRPr="0035115D">
              <w:rPr>
                <w:rFonts w:ascii="Times New Roman" w:eastAsia="宋体" w:hAnsi="Times New Roman" w:cs="Times New Roman"/>
                <w:color w:val="000000" w:themeColor="text1"/>
                <w:sz w:val="24"/>
                <w:szCs w:val="24"/>
              </w:rPr>
              <w:t>特征。采血点如下：</w:t>
            </w:r>
          </w:p>
          <w:p w:rsidR="005F6B38" w:rsidRPr="0035115D" w:rsidRDefault="00C377CF" w:rsidP="005F6B38">
            <w:pPr>
              <w:pStyle w:val="a6"/>
              <w:numPr>
                <w:ilvl w:val="0"/>
                <w:numId w:val="2"/>
              </w:numPr>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导入期：</w:t>
            </w:r>
          </w:p>
          <w:p w:rsidR="005F6B38" w:rsidRPr="0035115D" w:rsidRDefault="00C377CF" w:rsidP="008631E8">
            <w:pPr>
              <w:pStyle w:val="a6"/>
              <w:numPr>
                <w:ilvl w:val="0"/>
                <w:numId w:val="28"/>
              </w:numPr>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天服用依西美坦前和服药后</w:t>
            </w:r>
            <w:r w:rsidRPr="0035115D">
              <w:rPr>
                <w:rFonts w:ascii="Times New Roman" w:hAnsi="Times New Roman" w:cs="Times New Roman"/>
                <w:color w:val="000000" w:themeColor="text1"/>
                <w:sz w:val="24"/>
                <w:szCs w:val="24"/>
              </w:rPr>
              <w:t>1,2,4,8,12,24</w:t>
            </w:r>
            <w:r w:rsidRPr="0035115D">
              <w:rPr>
                <w:rFonts w:ascii="Times New Roman" w:hAnsi="Times New Roman" w:cs="Times New Roman"/>
                <w:color w:val="000000" w:themeColor="text1"/>
                <w:sz w:val="24"/>
                <w:szCs w:val="24"/>
              </w:rPr>
              <w:t>小时；</w:t>
            </w:r>
          </w:p>
          <w:p w:rsidR="005F6B38" w:rsidRPr="0035115D" w:rsidRDefault="00C377CF" w:rsidP="008631E8">
            <w:pPr>
              <w:pStyle w:val="a6"/>
              <w:numPr>
                <w:ilvl w:val="0"/>
                <w:numId w:val="28"/>
              </w:numPr>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第</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天服用西达本胺前和服药后</w:t>
            </w:r>
            <w:r w:rsidRPr="0035115D">
              <w:rPr>
                <w:rFonts w:ascii="Times New Roman" w:hAnsi="Times New Roman" w:cs="Times New Roman"/>
                <w:color w:val="000000" w:themeColor="text1"/>
                <w:sz w:val="24"/>
                <w:szCs w:val="24"/>
              </w:rPr>
              <w:t>1,2,4,8,12,24,48,72</w:t>
            </w:r>
            <w:r w:rsidRPr="0035115D">
              <w:rPr>
                <w:rFonts w:ascii="Times New Roman" w:hAnsi="Times New Roman" w:cs="Times New Roman"/>
                <w:color w:val="000000" w:themeColor="text1"/>
                <w:sz w:val="24"/>
                <w:szCs w:val="24"/>
              </w:rPr>
              <w:t>小时。</w:t>
            </w:r>
          </w:p>
          <w:p w:rsidR="005F6B38" w:rsidRPr="0035115D" w:rsidRDefault="00C377CF" w:rsidP="00CC0818">
            <w:pPr>
              <w:pStyle w:val="a6"/>
              <w:numPr>
                <w:ilvl w:val="0"/>
                <w:numId w:val="2"/>
              </w:numPr>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联合治疗期第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周期第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天服药前和服用西达本胺片和依西美坦片后</w:t>
            </w:r>
            <w:r w:rsidRPr="0035115D">
              <w:rPr>
                <w:rFonts w:ascii="Times New Roman" w:hAnsi="Times New Roman" w:cs="Times New Roman"/>
                <w:color w:val="000000" w:themeColor="text1"/>
                <w:sz w:val="24"/>
                <w:szCs w:val="24"/>
              </w:rPr>
              <w:t>1,2,4,8,12,24,48,72</w:t>
            </w:r>
            <w:r w:rsidRPr="0035115D">
              <w:rPr>
                <w:rFonts w:ascii="Times New Roman" w:hAnsi="Times New Roman" w:cs="Times New Roman"/>
                <w:color w:val="000000" w:themeColor="text1"/>
                <w:sz w:val="24"/>
                <w:szCs w:val="24"/>
              </w:rPr>
              <w:t>小时。</w:t>
            </w:r>
          </w:p>
        </w:tc>
      </w:tr>
      <w:tr w:rsidR="005F6B38" w:rsidRPr="0035115D" w:rsidTr="009B7D54">
        <w:trPr>
          <w:trHeight w:val="216"/>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药效动力学</w:t>
            </w:r>
            <w:r w:rsidRPr="0035115D">
              <w:rPr>
                <w:rFonts w:ascii="Times New Roman" w:hAnsi="Times New Roman" w:cs="Times New Roman"/>
                <w:b/>
                <w:color w:val="000000" w:themeColor="text1"/>
                <w:sz w:val="24"/>
                <w:szCs w:val="24"/>
              </w:rPr>
              <w:lastRenderedPageBreak/>
              <w:t>（</w:t>
            </w:r>
            <w:r w:rsidR="00C377CF" w:rsidRPr="0035115D">
              <w:rPr>
                <w:rFonts w:ascii="Times New Roman" w:hAnsi="Times New Roman" w:cs="Times New Roman"/>
                <w:b/>
                <w:color w:val="000000" w:themeColor="text1"/>
                <w:sz w:val="24"/>
                <w:szCs w:val="24"/>
              </w:rPr>
              <w:t>PD</w:t>
            </w:r>
            <w:r w:rsidR="00C377CF" w:rsidRPr="0035115D">
              <w:rPr>
                <w:rFonts w:ascii="Times New Roman" w:hAnsi="Times New Roman" w:cs="Times New Roman"/>
                <w:b/>
                <w:color w:val="000000" w:themeColor="text1"/>
                <w:sz w:val="24"/>
                <w:szCs w:val="24"/>
              </w:rPr>
              <w:t>）研究</w:t>
            </w:r>
          </w:p>
        </w:tc>
        <w:tc>
          <w:tcPr>
            <w:tcW w:w="7072" w:type="dxa"/>
          </w:tcPr>
          <w:p w:rsidR="005F6B38" w:rsidRPr="0035115D" w:rsidRDefault="00C377CF" w:rsidP="008631E8">
            <w:pPr>
              <w:pStyle w:val="a6"/>
              <w:numPr>
                <w:ilvl w:val="0"/>
                <w:numId w:val="17"/>
              </w:numPr>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lastRenderedPageBreak/>
              <w:t>开放期</w:t>
            </w:r>
          </w:p>
          <w:p w:rsidR="005F6B38" w:rsidRPr="0035115D" w:rsidRDefault="00C377CF" w:rsidP="005F6B38">
            <w:pPr>
              <w:pStyle w:val="a6"/>
              <w:numPr>
                <w:ilvl w:val="0"/>
                <w:numId w:val="2"/>
              </w:numPr>
              <w:ind w:firstLineChars="0"/>
              <w:rPr>
                <w:rFonts w:ascii="Times New Roman" w:hAnsi="Times New Roman" w:cs="Times New Roman"/>
                <w:color w:val="000000" w:themeColor="text1"/>
                <w:sz w:val="24"/>
                <w:szCs w:val="24"/>
              </w:rPr>
            </w:pPr>
            <w:r w:rsidRPr="0035115D">
              <w:rPr>
                <w:rFonts w:ascii="Times New Roman" w:hAnsi="Times New Roman" w:cs="Times New Roman"/>
                <w:b/>
                <w:color w:val="000000" w:themeColor="text1"/>
                <w:sz w:val="24"/>
                <w:szCs w:val="24"/>
              </w:rPr>
              <w:lastRenderedPageBreak/>
              <w:t>组蛋白乙酰化水平</w:t>
            </w:r>
            <w:r w:rsidRPr="0035115D">
              <w:rPr>
                <w:rFonts w:ascii="Times New Roman" w:hAnsi="Times New Roman" w:cs="Times New Roman"/>
                <w:color w:val="000000" w:themeColor="text1"/>
                <w:sz w:val="24"/>
                <w:szCs w:val="24"/>
              </w:rPr>
              <w:t>：分别采集和保存导入期第</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天服用西达本胺前和联合治疗期第</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周期第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天服药前的血液标本，用于检测和分析患者服药前后外周血细胞组蛋白</w:t>
            </w:r>
            <w:r w:rsidRPr="0035115D">
              <w:rPr>
                <w:rFonts w:ascii="Times New Roman" w:hAnsi="Times New Roman" w:cs="Times New Roman"/>
                <w:color w:val="000000" w:themeColor="text1"/>
                <w:sz w:val="24"/>
                <w:szCs w:val="24"/>
              </w:rPr>
              <w:t>H3</w:t>
            </w:r>
            <w:r w:rsidRPr="0035115D">
              <w:rPr>
                <w:rFonts w:ascii="Times New Roman" w:hAnsi="Times New Roman" w:cs="Times New Roman"/>
                <w:color w:val="000000" w:themeColor="text1"/>
                <w:sz w:val="24"/>
                <w:szCs w:val="24"/>
              </w:rPr>
              <w:t>乙酰化水平的变化及其与初步疗效的潜在关联性。</w:t>
            </w:r>
          </w:p>
          <w:p w:rsidR="005F6B38" w:rsidRPr="0035115D" w:rsidRDefault="00C377CF" w:rsidP="008631E8">
            <w:pPr>
              <w:pStyle w:val="a6"/>
              <w:numPr>
                <w:ilvl w:val="0"/>
                <w:numId w:val="17"/>
              </w:numPr>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双盲对照期</w:t>
            </w:r>
          </w:p>
          <w:p w:rsidR="005F6B38" w:rsidRPr="0035115D" w:rsidRDefault="00C377CF" w:rsidP="005F6B38">
            <w:pPr>
              <w:pStyle w:val="a6"/>
              <w:numPr>
                <w:ilvl w:val="0"/>
                <w:numId w:val="2"/>
              </w:numPr>
              <w:ind w:firstLineChars="0"/>
              <w:rPr>
                <w:rFonts w:ascii="Times New Roman" w:hAnsi="Times New Roman" w:cs="Times New Roman"/>
                <w:color w:val="000000" w:themeColor="text1"/>
                <w:sz w:val="24"/>
                <w:szCs w:val="24"/>
              </w:rPr>
            </w:pPr>
            <w:r w:rsidRPr="0035115D">
              <w:rPr>
                <w:rFonts w:ascii="Times New Roman" w:hAnsi="Times New Roman" w:cs="Times New Roman"/>
                <w:b/>
                <w:color w:val="000000" w:themeColor="text1"/>
                <w:sz w:val="24"/>
                <w:szCs w:val="24"/>
              </w:rPr>
              <w:t>组蛋白乙酰化水平</w:t>
            </w:r>
            <w:r w:rsidRPr="0035115D">
              <w:rPr>
                <w:rFonts w:ascii="Times New Roman" w:hAnsi="Times New Roman" w:cs="Times New Roman"/>
                <w:color w:val="000000" w:themeColor="text1"/>
                <w:sz w:val="24"/>
                <w:szCs w:val="24"/>
              </w:rPr>
              <w:t>：分别采集和保存患者首次服用西达本胺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安慰剂前和第</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周期第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天服药前的血液标本，用于检测和分析患者服药前后外周血细胞组蛋白</w:t>
            </w:r>
            <w:r w:rsidRPr="0035115D">
              <w:rPr>
                <w:rFonts w:ascii="Times New Roman" w:hAnsi="Times New Roman" w:cs="Times New Roman"/>
                <w:color w:val="000000" w:themeColor="text1"/>
                <w:sz w:val="24"/>
                <w:szCs w:val="24"/>
              </w:rPr>
              <w:t>H3</w:t>
            </w:r>
            <w:r w:rsidRPr="0035115D">
              <w:rPr>
                <w:rFonts w:ascii="Times New Roman" w:hAnsi="Times New Roman" w:cs="Times New Roman"/>
                <w:color w:val="000000" w:themeColor="text1"/>
                <w:sz w:val="24"/>
                <w:szCs w:val="24"/>
              </w:rPr>
              <w:t>乙酰化水平的变化及其与疗效的潜在关联性。</w:t>
            </w:r>
          </w:p>
          <w:p w:rsidR="005F6B38" w:rsidRPr="0035115D" w:rsidRDefault="00C377CF" w:rsidP="00841207">
            <w:pPr>
              <w:pStyle w:val="a6"/>
              <w:numPr>
                <w:ilvl w:val="0"/>
                <w:numId w:val="2"/>
              </w:numPr>
              <w:ind w:firstLineChars="0"/>
              <w:rPr>
                <w:rFonts w:ascii="Times New Roman" w:hAnsi="Times New Roman" w:cs="Times New Roman"/>
                <w:color w:val="000000" w:themeColor="text1"/>
                <w:sz w:val="24"/>
                <w:szCs w:val="24"/>
              </w:rPr>
            </w:pPr>
            <w:r w:rsidRPr="0035115D">
              <w:rPr>
                <w:rFonts w:ascii="Times New Roman" w:hAnsi="Times New Roman" w:cs="Times New Roman"/>
                <w:b/>
                <w:color w:val="000000" w:themeColor="text1"/>
                <w:sz w:val="24"/>
                <w:szCs w:val="24"/>
              </w:rPr>
              <w:t>其他潜在药效学指标</w:t>
            </w:r>
            <w:r w:rsidRPr="0035115D">
              <w:rPr>
                <w:rFonts w:ascii="Times New Roman" w:hAnsi="Times New Roman" w:cs="Times New Roman"/>
                <w:color w:val="000000" w:themeColor="text1"/>
                <w:sz w:val="24"/>
                <w:szCs w:val="24"/>
              </w:rPr>
              <w:t>：分别采集和保存患者首次服用西达本胺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安慰剂前和第</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周期第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天服药前的血液、尿液标本，用于其他潜在药效学指标的后续研究。</w:t>
            </w:r>
          </w:p>
        </w:tc>
      </w:tr>
      <w:tr w:rsidR="005F6B38" w:rsidRPr="0035115D" w:rsidTr="009B7D54">
        <w:trPr>
          <w:trHeight w:val="216"/>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lastRenderedPageBreak/>
              <w:t>终点指标</w:t>
            </w:r>
          </w:p>
        </w:tc>
        <w:tc>
          <w:tcPr>
            <w:tcW w:w="7072" w:type="dxa"/>
          </w:tcPr>
          <w:p w:rsidR="005F6B38" w:rsidRPr="0035115D" w:rsidRDefault="00C377CF"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1</w:t>
            </w:r>
            <w:r w:rsidRPr="0035115D">
              <w:rPr>
                <w:rFonts w:ascii="Times New Roman" w:hAnsi="Times New Roman" w:cs="Times New Roman"/>
                <w:b/>
                <w:color w:val="000000" w:themeColor="text1"/>
                <w:sz w:val="24"/>
                <w:szCs w:val="24"/>
              </w:rPr>
              <w:t>、疗效和</w:t>
            </w:r>
            <w:r w:rsidRPr="0035115D">
              <w:rPr>
                <w:rFonts w:ascii="Times New Roman" w:hAnsi="Times New Roman" w:cs="Times New Roman"/>
                <w:b/>
                <w:color w:val="000000" w:themeColor="text1"/>
                <w:sz w:val="24"/>
                <w:szCs w:val="24"/>
              </w:rPr>
              <w:t>PK/PD</w:t>
            </w:r>
            <w:r w:rsidRPr="0035115D">
              <w:rPr>
                <w:rFonts w:ascii="Times New Roman" w:hAnsi="Times New Roman" w:cs="Times New Roman"/>
                <w:b/>
                <w:color w:val="000000" w:themeColor="text1"/>
                <w:sz w:val="24"/>
                <w:szCs w:val="24"/>
              </w:rPr>
              <w:t>终点指标</w:t>
            </w:r>
          </w:p>
          <w:p w:rsidR="005F6B38" w:rsidRPr="0035115D" w:rsidRDefault="00C377CF" w:rsidP="008631E8">
            <w:pPr>
              <w:pStyle w:val="a6"/>
              <w:numPr>
                <w:ilvl w:val="0"/>
                <w:numId w:val="17"/>
              </w:numPr>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开放期</w:t>
            </w:r>
          </w:p>
          <w:p w:rsidR="005F6B38" w:rsidRPr="0035115D" w:rsidRDefault="00C377CF" w:rsidP="004670E4">
            <w:pPr>
              <w:ind w:firstLineChars="196" w:firstLine="472"/>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主要指标：</w:t>
            </w:r>
          </w:p>
          <w:p w:rsidR="005F6B38" w:rsidRPr="0035115D" w:rsidRDefault="00C377CF" w:rsidP="005F6B38">
            <w:pPr>
              <w:pStyle w:val="a6"/>
              <w:numPr>
                <w:ilvl w:val="0"/>
                <w:numId w:val="2"/>
              </w:numPr>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药代动力学（</w:t>
            </w:r>
            <w:r w:rsidRPr="0035115D">
              <w:rPr>
                <w:rFonts w:ascii="Times New Roman" w:hAnsi="Times New Roman" w:cs="Times New Roman"/>
                <w:color w:val="000000" w:themeColor="text1"/>
                <w:sz w:val="24"/>
                <w:szCs w:val="24"/>
              </w:rPr>
              <w:t>PK</w:t>
            </w:r>
            <w:r w:rsidRPr="0035115D">
              <w:rPr>
                <w:rFonts w:ascii="Times New Roman" w:hAnsi="Times New Roman" w:cs="Times New Roman"/>
                <w:color w:val="000000" w:themeColor="text1"/>
                <w:sz w:val="24"/>
                <w:szCs w:val="24"/>
              </w:rPr>
              <w:t>）特征</w:t>
            </w:r>
          </w:p>
          <w:p w:rsidR="005F6B38" w:rsidRPr="0035115D" w:rsidRDefault="00C377CF" w:rsidP="005F6B38">
            <w:pPr>
              <w:pStyle w:val="a6"/>
              <w:numPr>
                <w:ilvl w:val="0"/>
                <w:numId w:val="2"/>
              </w:numPr>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药效动力学（</w:t>
            </w:r>
            <w:r w:rsidRPr="0035115D">
              <w:rPr>
                <w:rFonts w:ascii="Times New Roman" w:hAnsi="Times New Roman" w:cs="Times New Roman"/>
                <w:color w:val="000000" w:themeColor="text1"/>
                <w:sz w:val="24"/>
                <w:szCs w:val="24"/>
              </w:rPr>
              <w:t>PD</w:t>
            </w:r>
            <w:r w:rsidRPr="0035115D">
              <w:rPr>
                <w:rFonts w:ascii="Times New Roman" w:hAnsi="Times New Roman" w:cs="Times New Roman"/>
                <w:color w:val="000000" w:themeColor="text1"/>
                <w:sz w:val="24"/>
                <w:szCs w:val="24"/>
              </w:rPr>
              <w:t>）特征</w:t>
            </w:r>
          </w:p>
          <w:p w:rsidR="005F6B38" w:rsidRPr="0035115D" w:rsidRDefault="00C377CF" w:rsidP="004670E4">
            <w:pPr>
              <w:ind w:firstLineChars="196" w:firstLine="472"/>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次要指标：</w:t>
            </w:r>
          </w:p>
          <w:p w:rsidR="005F6B38" w:rsidRPr="0035115D" w:rsidRDefault="00C377CF" w:rsidP="005F6B38">
            <w:pPr>
              <w:pStyle w:val="a6"/>
              <w:numPr>
                <w:ilvl w:val="0"/>
                <w:numId w:val="2"/>
              </w:numPr>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客观缓解率【</w:t>
            </w:r>
            <w:r w:rsidRPr="0035115D">
              <w:rPr>
                <w:rFonts w:ascii="Times New Roman" w:hAnsi="Times New Roman" w:cs="Times New Roman"/>
                <w:color w:val="000000" w:themeColor="text1"/>
                <w:sz w:val="24"/>
                <w:szCs w:val="24"/>
              </w:rPr>
              <w:t>ORR</w:t>
            </w:r>
            <w:r w:rsidRPr="0035115D">
              <w:rPr>
                <w:rFonts w:ascii="Times New Roman" w:hAnsi="Times New Roman" w:cs="Times New Roman"/>
                <w:color w:val="000000" w:themeColor="text1"/>
                <w:sz w:val="24"/>
                <w:szCs w:val="24"/>
              </w:rPr>
              <w:t>，包括完全缓解（</w:t>
            </w:r>
            <w:r w:rsidRPr="0035115D">
              <w:rPr>
                <w:rFonts w:ascii="Times New Roman" w:hAnsi="Times New Roman" w:cs="Times New Roman"/>
                <w:color w:val="000000" w:themeColor="text1"/>
                <w:sz w:val="24"/>
                <w:szCs w:val="24"/>
              </w:rPr>
              <w:t>CR</w:t>
            </w:r>
            <w:r w:rsidRPr="0035115D">
              <w:rPr>
                <w:rFonts w:ascii="Times New Roman" w:hAnsi="Times New Roman" w:cs="Times New Roman"/>
                <w:color w:val="000000" w:themeColor="text1"/>
                <w:sz w:val="24"/>
                <w:szCs w:val="24"/>
              </w:rPr>
              <w:t>）和部分缓解（</w:t>
            </w:r>
            <w:r w:rsidRPr="0035115D">
              <w:rPr>
                <w:rFonts w:ascii="Times New Roman" w:hAnsi="Times New Roman" w:cs="Times New Roman"/>
                <w:color w:val="000000" w:themeColor="text1"/>
                <w:sz w:val="24"/>
                <w:szCs w:val="24"/>
              </w:rPr>
              <w:t>PR</w:t>
            </w:r>
            <w:r w:rsidRPr="0035115D">
              <w:rPr>
                <w:rFonts w:ascii="Times New Roman" w:hAnsi="Times New Roman" w:cs="Times New Roman"/>
                <w:color w:val="000000" w:themeColor="text1"/>
                <w:sz w:val="24"/>
                <w:szCs w:val="24"/>
              </w:rPr>
              <w:t>）】</w:t>
            </w:r>
          </w:p>
          <w:p w:rsidR="005F6B38" w:rsidRPr="0035115D" w:rsidRDefault="00C377CF" w:rsidP="005F6B38">
            <w:pPr>
              <w:pStyle w:val="a6"/>
              <w:numPr>
                <w:ilvl w:val="0"/>
                <w:numId w:val="2"/>
              </w:numPr>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无进展生存期（</w:t>
            </w:r>
            <w:r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w:t>
            </w:r>
          </w:p>
          <w:p w:rsidR="005F6B38" w:rsidRPr="0035115D" w:rsidRDefault="00C377CF" w:rsidP="008631E8">
            <w:pPr>
              <w:pStyle w:val="a6"/>
              <w:numPr>
                <w:ilvl w:val="0"/>
                <w:numId w:val="17"/>
              </w:numPr>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双盲对照期</w:t>
            </w:r>
          </w:p>
          <w:p w:rsidR="005F6B38" w:rsidRPr="0035115D" w:rsidRDefault="00C377CF" w:rsidP="004670E4">
            <w:pPr>
              <w:ind w:firstLineChars="196" w:firstLine="472"/>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主要疗效指标：</w:t>
            </w:r>
            <w:r w:rsidRPr="0035115D">
              <w:rPr>
                <w:rFonts w:ascii="Times New Roman" w:hAnsi="Times New Roman" w:cs="Times New Roman"/>
                <w:color w:val="000000" w:themeColor="text1"/>
                <w:sz w:val="24"/>
                <w:szCs w:val="24"/>
              </w:rPr>
              <w:t>无进展生存期（</w:t>
            </w:r>
            <w:r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w:t>
            </w:r>
          </w:p>
          <w:p w:rsidR="005F6B38" w:rsidRPr="0035115D" w:rsidRDefault="00C377CF" w:rsidP="004670E4">
            <w:pPr>
              <w:ind w:firstLineChars="196" w:firstLine="472"/>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次要疗效指标：</w:t>
            </w:r>
          </w:p>
          <w:p w:rsidR="005F6B38" w:rsidRPr="0035115D" w:rsidRDefault="00C377CF" w:rsidP="008631E8">
            <w:pPr>
              <w:widowControl/>
              <w:numPr>
                <w:ilvl w:val="1"/>
                <w:numId w:val="11"/>
              </w:numPr>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总生存期（</w:t>
            </w:r>
            <w:r w:rsidRPr="0035115D">
              <w:rPr>
                <w:rFonts w:ascii="Times New Roman" w:hAnsi="Times New Roman" w:cs="Times New Roman"/>
                <w:color w:val="000000" w:themeColor="text1"/>
                <w:sz w:val="24"/>
                <w:szCs w:val="24"/>
              </w:rPr>
              <w:t>OS</w:t>
            </w:r>
            <w:r w:rsidRPr="0035115D">
              <w:rPr>
                <w:rFonts w:ascii="Times New Roman" w:hAnsi="Times New Roman" w:cs="Times New Roman"/>
                <w:color w:val="000000" w:themeColor="text1"/>
                <w:sz w:val="24"/>
                <w:szCs w:val="24"/>
              </w:rPr>
              <w:t>）</w:t>
            </w:r>
          </w:p>
          <w:p w:rsidR="005F6B38" w:rsidRPr="0035115D" w:rsidRDefault="00C377CF" w:rsidP="008631E8">
            <w:pPr>
              <w:widowControl/>
              <w:numPr>
                <w:ilvl w:val="1"/>
                <w:numId w:val="11"/>
              </w:numPr>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缓解持续时间（</w:t>
            </w:r>
            <w:r w:rsidRPr="0035115D">
              <w:rPr>
                <w:rFonts w:ascii="Times New Roman" w:hAnsi="Times New Roman" w:cs="Times New Roman"/>
                <w:color w:val="000000" w:themeColor="text1"/>
                <w:sz w:val="24"/>
                <w:szCs w:val="24"/>
              </w:rPr>
              <w:t>DOR</w:t>
            </w:r>
            <w:r w:rsidRPr="0035115D">
              <w:rPr>
                <w:rFonts w:ascii="Times New Roman" w:hAnsi="Times New Roman" w:cs="Times New Roman"/>
                <w:color w:val="000000" w:themeColor="text1"/>
                <w:sz w:val="24"/>
                <w:szCs w:val="24"/>
              </w:rPr>
              <w:t>）</w:t>
            </w:r>
          </w:p>
          <w:p w:rsidR="005F6B38" w:rsidRPr="0035115D" w:rsidRDefault="00C377CF" w:rsidP="008631E8">
            <w:pPr>
              <w:widowControl/>
              <w:numPr>
                <w:ilvl w:val="1"/>
                <w:numId w:val="11"/>
              </w:numPr>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客观缓解率（</w:t>
            </w:r>
            <w:r w:rsidRPr="0035115D">
              <w:rPr>
                <w:rFonts w:ascii="Times New Roman" w:hAnsi="Times New Roman" w:cs="Times New Roman"/>
                <w:color w:val="000000" w:themeColor="text1"/>
                <w:sz w:val="24"/>
                <w:szCs w:val="24"/>
              </w:rPr>
              <w:t>ORR</w:t>
            </w:r>
            <w:r w:rsidRPr="0035115D">
              <w:rPr>
                <w:rFonts w:ascii="Times New Roman" w:hAnsi="Times New Roman" w:cs="Times New Roman"/>
                <w:color w:val="000000" w:themeColor="text1"/>
                <w:sz w:val="24"/>
                <w:szCs w:val="24"/>
              </w:rPr>
              <w:t>）</w:t>
            </w:r>
          </w:p>
          <w:p w:rsidR="005F6B38" w:rsidRPr="0035115D" w:rsidRDefault="00C377CF" w:rsidP="008631E8">
            <w:pPr>
              <w:widowControl/>
              <w:numPr>
                <w:ilvl w:val="1"/>
                <w:numId w:val="11"/>
              </w:numPr>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临床获益率【</w:t>
            </w:r>
            <w:r w:rsidRPr="0035115D">
              <w:rPr>
                <w:rFonts w:ascii="Times New Roman" w:hAnsi="Times New Roman" w:cs="Times New Roman"/>
                <w:color w:val="000000" w:themeColor="text1"/>
                <w:sz w:val="24"/>
                <w:szCs w:val="24"/>
              </w:rPr>
              <w:t>CBR</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CR+PR+</w:t>
            </w:r>
            <w:r w:rsidRPr="0035115D">
              <w:rPr>
                <w:rFonts w:ascii="Times New Roman" w:hAnsi="Times New Roman" w:cs="Times New Roman"/>
                <w:color w:val="000000" w:themeColor="text1"/>
                <w:sz w:val="24"/>
                <w:szCs w:val="24"/>
              </w:rPr>
              <w:t>疾病稳定（</w:t>
            </w:r>
            <w:r w:rsidRPr="0035115D">
              <w:rPr>
                <w:rFonts w:ascii="Times New Roman" w:hAnsi="Times New Roman" w:cs="Times New Roman"/>
                <w:color w:val="000000" w:themeColor="text1"/>
                <w:sz w:val="24"/>
                <w:szCs w:val="24"/>
              </w:rPr>
              <w:t>SD</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≥24</w:t>
            </w:r>
            <w:r w:rsidRPr="0035115D">
              <w:rPr>
                <w:rFonts w:ascii="Times New Roman" w:hAnsi="Times New Roman" w:cs="Times New Roman"/>
                <w:color w:val="000000" w:themeColor="text1"/>
                <w:sz w:val="24"/>
                <w:szCs w:val="24"/>
              </w:rPr>
              <w:t>周】</w:t>
            </w:r>
          </w:p>
          <w:p w:rsidR="005F6B38" w:rsidRPr="0035115D" w:rsidRDefault="00C377CF"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2</w:t>
            </w:r>
            <w:r w:rsidRPr="0035115D">
              <w:rPr>
                <w:rFonts w:ascii="Times New Roman" w:hAnsi="Times New Roman" w:cs="Times New Roman"/>
                <w:b/>
                <w:color w:val="000000" w:themeColor="text1"/>
                <w:sz w:val="24"/>
                <w:szCs w:val="24"/>
              </w:rPr>
              <w:t>、安全性终点指标</w:t>
            </w:r>
          </w:p>
          <w:p w:rsidR="005F6B38" w:rsidRPr="0035115D" w:rsidRDefault="00C377CF" w:rsidP="004670E4">
            <w:pPr>
              <w:ind w:firstLineChars="200" w:firstLine="480"/>
              <w:rPr>
                <w:rFonts w:ascii="Times New Roman" w:hAnsi="Times New Roman" w:cs="Times New Roman"/>
                <w:b/>
                <w:color w:val="000000" w:themeColor="text1"/>
                <w:sz w:val="24"/>
                <w:szCs w:val="24"/>
              </w:rPr>
            </w:pPr>
            <w:r w:rsidRPr="0035115D">
              <w:rPr>
                <w:rFonts w:ascii="Times New Roman" w:hAnsi="Times New Roman" w:cs="Times New Roman"/>
                <w:color w:val="000000" w:themeColor="text1"/>
                <w:sz w:val="24"/>
                <w:szCs w:val="24"/>
              </w:rPr>
              <w:t>主要通过观察不良事件的频率及严重程度、各项生命体征和实验室指标的变化，进行安全性评价。不良事件的严重程度按照</w:t>
            </w:r>
            <w:r w:rsidRPr="0035115D">
              <w:rPr>
                <w:rFonts w:ascii="Times New Roman" w:hAnsi="Times New Roman" w:cs="Times New Roman"/>
                <w:color w:val="000000" w:themeColor="text1"/>
                <w:sz w:val="24"/>
                <w:szCs w:val="24"/>
              </w:rPr>
              <w:t>CTCAE v4.0</w:t>
            </w:r>
            <w:r w:rsidRPr="0035115D">
              <w:rPr>
                <w:rFonts w:ascii="Times New Roman" w:hAnsi="Times New Roman" w:cs="Times New Roman"/>
                <w:color w:val="000000" w:themeColor="text1"/>
                <w:sz w:val="24"/>
                <w:szCs w:val="24"/>
              </w:rPr>
              <w:t>标准判断。</w:t>
            </w:r>
          </w:p>
        </w:tc>
      </w:tr>
      <w:tr w:rsidR="005F6B38" w:rsidRPr="0035115D" w:rsidTr="009B7D54">
        <w:trPr>
          <w:trHeight w:val="216"/>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疗效评价</w:t>
            </w:r>
          </w:p>
        </w:tc>
        <w:tc>
          <w:tcPr>
            <w:tcW w:w="7072" w:type="dxa"/>
          </w:tcPr>
          <w:p w:rsidR="005F6B38" w:rsidRPr="0035115D" w:rsidRDefault="00C377CF"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1</w:t>
            </w:r>
            <w:r w:rsidRPr="0035115D">
              <w:rPr>
                <w:rFonts w:ascii="Times New Roman" w:hAnsi="Times New Roman" w:cs="Times New Roman"/>
                <w:b/>
                <w:color w:val="000000" w:themeColor="text1"/>
                <w:sz w:val="24"/>
                <w:szCs w:val="24"/>
              </w:rPr>
              <w:t>、疗效评价标准</w:t>
            </w:r>
          </w:p>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依据实体瘤</w:t>
            </w:r>
            <w:r w:rsidRPr="0035115D">
              <w:rPr>
                <w:rFonts w:ascii="Times New Roman" w:hAnsi="Times New Roman" w:cs="Times New Roman"/>
                <w:color w:val="000000" w:themeColor="text1"/>
                <w:sz w:val="24"/>
                <w:szCs w:val="24"/>
              </w:rPr>
              <w:t>RECIST 1.1</w:t>
            </w:r>
            <w:r w:rsidRPr="0035115D">
              <w:rPr>
                <w:rFonts w:ascii="Times New Roman" w:hAnsi="Times New Roman" w:cs="Times New Roman"/>
                <w:color w:val="000000" w:themeColor="text1"/>
                <w:sz w:val="24"/>
                <w:szCs w:val="24"/>
              </w:rPr>
              <w:t>版（</w:t>
            </w:r>
            <w:r w:rsidRPr="0035115D">
              <w:rPr>
                <w:rFonts w:ascii="Times New Roman" w:hAnsi="Times New Roman" w:cs="Times New Roman"/>
                <w:color w:val="000000" w:themeColor="text1"/>
                <w:sz w:val="24"/>
                <w:szCs w:val="24"/>
              </w:rPr>
              <w:t>2009</w:t>
            </w:r>
            <w:r w:rsidRPr="0035115D">
              <w:rPr>
                <w:rFonts w:ascii="Times New Roman" w:hAnsi="Times New Roman" w:cs="Times New Roman"/>
                <w:color w:val="000000" w:themeColor="text1"/>
                <w:sz w:val="24"/>
                <w:szCs w:val="24"/>
              </w:rPr>
              <w:t>年）标准进行疗效评价。</w:t>
            </w:r>
          </w:p>
          <w:p w:rsidR="005F6B38" w:rsidRPr="0035115D" w:rsidRDefault="00C377CF"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2</w:t>
            </w:r>
            <w:r w:rsidRPr="0035115D">
              <w:rPr>
                <w:rFonts w:ascii="Times New Roman" w:hAnsi="Times New Roman" w:cs="Times New Roman"/>
                <w:b/>
                <w:color w:val="000000" w:themeColor="text1"/>
                <w:sz w:val="24"/>
                <w:szCs w:val="24"/>
              </w:rPr>
              <w:t>、疗效评价手段</w:t>
            </w:r>
          </w:p>
          <w:p w:rsidR="005F6B38" w:rsidRPr="0035115D" w:rsidRDefault="00C377CF" w:rsidP="004670E4">
            <w:pPr>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通过影像学（包括</w:t>
            </w:r>
            <w:r w:rsidRPr="0035115D">
              <w:rPr>
                <w:rFonts w:ascii="Times New Roman" w:hAnsi="Times New Roman" w:cs="Times New Roman"/>
                <w:color w:val="000000" w:themeColor="text1"/>
                <w:sz w:val="24"/>
                <w:szCs w:val="24"/>
              </w:rPr>
              <w:t>CT</w:t>
            </w:r>
            <w:r w:rsidRPr="0035115D">
              <w:rPr>
                <w:rFonts w:ascii="Times New Roman" w:hAnsi="Times New Roman" w:cs="Times New Roman"/>
                <w:color w:val="000000" w:themeColor="text1"/>
                <w:sz w:val="24"/>
                <w:szCs w:val="24"/>
              </w:rPr>
              <w:t>、核磁共振、骨扫描等）对患者的病灶大小进行评估。患者在所有随访点采用的影像学手段必须相同。</w:t>
            </w:r>
          </w:p>
          <w:p w:rsidR="005F6B38" w:rsidRPr="0035115D" w:rsidRDefault="00C377CF"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3</w:t>
            </w:r>
            <w:r w:rsidRPr="0035115D">
              <w:rPr>
                <w:rFonts w:ascii="Times New Roman" w:hAnsi="Times New Roman" w:cs="Times New Roman"/>
                <w:b/>
                <w:color w:val="000000" w:themeColor="text1"/>
                <w:sz w:val="24"/>
                <w:szCs w:val="24"/>
              </w:rPr>
              <w:t>、疗效评价间隔</w:t>
            </w:r>
          </w:p>
          <w:p w:rsidR="005F6B38" w:rsidRPr="0035115D" w:rsidRDefault="00C377CF" w:rsidP="008631E8">
            <w:pPr>
              <w:pStyle w:val="a6"/>
              <w:numPr>
                <w:ilvl w:val="0"/>
                <w:numId w:val="17"/>
              </w:numPr>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开放期</w:t>
            </w:r>
          </w:p>
          <w:p w:rsidR="005F6B38" w:rsidRPr="0035115D" w:rsidRDefault="00C377CF" w:rsidP="004670E4">
            <w:pPr>
              <w:widowControl/>
              <w:ind w:firstLineChars="200" w:firstLine="48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联合治疗期每</w:t>
            </w:r>
            <w:r w:rsidR="00D92BB0">
              <w:rPr>
                <w:rFonts w:ascii="Times New Roman" w:hAnsi="Times New Roman" w:cs="Times New Roman" w:hint="eastAsia"/>
                <w:color w:val="000000" w:themeColor="text1"/>
                <w:sz w:val="24"/>
                <w:szCs w:val="24"/>
              </w:rPr>
              <w:t>2</w:t>
            </w:r>
            <w:r w:rsidR="00D92BB0">
              <w:rPr>
                <w:rFonts w:ascii="Times New Roman" w:hAnsi="Times New Roman" w:cs="Times New Roman" w:hint="eastAsia"/>
                <w:color w:val="000000" w:themeColor="text1"/>
                <w:sz w:val="24"/>
                <w:szCs w:val="24"/>
              </w:rPr>
              <w:t>周期</w:t>
            </w:r>
            <w:r w:rsidRPr="0035115D">
              <w:rPr>
                <w:rFonts w:ascii="Times New Roman" w:hAnsi="Times New Roman" w:cs="Times New Roman"/>
                <w:color w:val="000000" w:themeColor="text1"/>
                <w:sz w:val="24"/>
                <w:szCs w:val="24"/>
              </w:rPr>
              <w:t>进行一次肿瘤评估。若患者因非疾病进展原因（如不良事件、管理原因等）中途退出试验，应继续每</w:t>
            </w:r>
            <w:r w:rsidRPr="0035115D">
              <w:rPr>
                <w:rFonts w:ascii="Times New Roman" w:hAnsi="Times New Roman" w:cs="Times New Roman"/>
                <w:color w:val="000000" w:themeColor="text1"/>
                <w:sz w:val="24"/>
                <w:szCs w:val="24"/>
              </w:rPr>
              <w:t>8</w:t>
            </w:r>
            <w:r w:rsidRPr="0035115D">
              <w:rPr>
                <w:rFonts w:ascii="Times New Roman" w:hAnsi="Times New Roman" w:cs="Times New Roman"/>
                <w:color w:val="000000" w:themeColor="text1"/>
                <w:sz w:val="24"/>
                <w:szCs w:val="24"/>
              </w:rPr>
              <w:t>周进行一次肿瘤评估，直至患者疾病进展或者开始使用新的抗肿瘤治疗（以先发生者为准）。</w:t>
            </w:r>
          </w:p>
          <w:p w:rsidR="005F6B38" w:rsidRPr="0035115D" w:rsidRDefault="00C377CF" w:rsidP="008631E8">
            <w:pPr>
              <w:pStyle w:val="a6"/>
              <w:widowControl/>
              <w:numPr>
                <w:ilvl w:val="0"/>
                <w:numId w:val="17"/>
              </w:numPr>
              <w:ind w:firstLineChars="0"/>
              <w:jc w:val="left"/>
              <w:rPr>
                <w:rFonts w:ascii="Times New Roman" w:hAnsi="Times New Roman" w:cs="Times New Roman"/>
                <w:color w:val="000000" w:themeColor="text1"/>
                <w:sz w:val="24"/>
                <w:szCs w:val="24"/>
              </w:rPr>
            </w:pPr>
            <w:r w:rsidRPr="0035115D">
              <w:rPr>
                <w:rFonts w:ascii="Times New Roman" w:hAnsi="Times New Roman" w:cs="Times New Roman"/>
                <w:b/>
                <w:color w:val="000000" w:themeColor="text1"/>
                <w:sz w:val="24"/>
                <w:szCs w:val="24"/>
              </w:rPr>
              <w:t>双盲对照期</w:t>
            </w:r>
          </w:p>
          <w:p w:rsidR="005F6B38" w:rsidRPr="0035115D" w:rsidRDefault="00C377CF" w:rsidP="008631E8">
            <w:pPr>
              <w:widowControl/>
              <w:numPr>
                <w:ilvl w:val="1"/>
                <w:numId w:val="11"/>
              </w:numPr>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肿瘤缓解评价：治疗期间</w:t>
            </w:r>
            <w:r w:rsidR="0015696F">
              <w:rPr>
                <w:rFonts w:ascii="Times New Roman" w:hAnsi="Times New Roman" w:cs="Times New Roman" w:hint="eastAsia"/>
                <w:color w:val="000000" w:themeColor="text1"/>
                <w:sz w:val="24"/>
                <w:szCs w:val="24"/>
              </w:rPr>
              <w:t>每</w:t>
            </w:r>
            <w:r w:rsidR="0015696F">
              <w:rPr>
                <w:rFonts w:ascii="Times New Roman" w:hAnsi="Times New Roman" w:cs="Times New Roman" w:hint="eastAsia"/>
                <w:color w:val="000000" w:themeColor="text1"/>
                <w:sz w:val="24"/>
                <w:szCs w:val="24"/>
              </w:rPr>
              <w:t>2</w:t>
            </w:r>
            <w:r w:rsidR="0015696F">
              <w:rPr>
                <w:rFonts w:ascii="Times New Roman" w:hAnsi="Times New Roman" w:cs="Times New Roman" w:hint="eastAsia"/>
                <w:color w:val="000000" w:themeColor="text1"/>
                <w:sz w:val="24"/>
                <w:szCs w:val="24"/>
              </w:rPr>
              <w:t>周期</w:t>
            </w:r>
            <w:r w:rsidRPr="0035115D">
              <w:rPr>
                <w:rFonts w:ascii="Times New Roman" w:hAnsi="Times New Roman" w:cs="Times New Roman"/>
                <w:color w:val="000000" w:themeColor="text1"/>
                <w:sz w:val="24"/>
                <w:szCs w:val="24"/>
              </w:rPr>
              <w:t>一次；若患者因非疾病</w:t>
            </w:r>
            <w:r w:rsidRPr="0035115D">
              <w:rPr>
                <w:rFonts w:ascii="Times New Roman" w:hAnsi="Times New Roman" w:cs="Times New Roman"/>
                <w:color w:val="000000" w:themeColor="text1"/>
                <w:sz w:val="24"/>
                <w:szCs w:val="24"/>
              </w:rPr>
              <w:lastRenderedPageBreak/>
              <w:t>进展原因（如不良事件、管理原因等）中途退出试验，应继续每</w:t>
            </w:r>
            <w:r w:rsidRPr="0035115D">
              <w:rPr>
                <w:rFonts w:ascii="Times New Roman" w:hAnsi="Times New Roman" w:cs="Times New Roman"/>
                <w:color w:val="000000" w:themeColor="text1"/>
                <w:sz w:val="24"/>
                <w:szCs w:val="24"/>
              </w:rPr>
              <w:t>8</w:t>
            </w:r>
            <w:r w:rsidRPr="0035115D">
              <w:rPr>
                <w:rFonts w:ascii="Times New Roman" w:hAnsi="Times New Roman" w:cs="Times New Roman"/>
                <w:color w:val="000000" w:themeColor="text1"/>
                <w:sz w:val="24"/>
                <w:szCs w:val="24"/>
              </w:rPr>
              <w:t>周进行一次肿瘤评估，直至患者疾病进展或者开始使用新的抗肿瘤治疗（以先发生者为准）。</w:t>
            </w:r>
          </w:p>
          <w:p w:rsidR="005F6B38" w:rsidRPr="0035115D" w:rsidRDefault="00C377CF" w:rsidP="008631E8">
            <w:pPr>
              <w:widowControl/>
              <w:numPr>
                <w:ilvl w:val="1"/>
                <w:numId w:val="11"/>
              </w:numPr>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总生存期评价：患者最后一次服药后，每</w:t>
            </w:r>
            <w:r w:rsidRPr="0035115D">
              <w:rPr>
                <w:rFonts w:ascii="Times New Roman" w:hAnsi="Times New Roman" w:cs="Times New Roman"/>
                <w:color w:val="000000" w:themeColor="text1"/>
                <w:sz w:val="24"/>
                <w:szCs w:val="24"/>
              </w:rPr>
              <w:t>12</w:t>
            </w:r>
            <w:r w:rsidRPr="0035115D">
              <w:rPr>
                <w:rFonts w:ascii="Times New Roman" w:hAnsi="Times New Roman" w:cs="Times New Roman"/>
                <w:color w:val="000000" w:themeColor="text1"/>
                <w:sz w:val="24"/>
                <w:szCs w:val="24"/>
              </w:rPr>
              <w:t>周一次，可通过电话或访视进行随访。直至记录到约</w:t>
            </w:r>
            <w:r w:rsidR="0024642D">
              <w:rPr>
                <w:rFonts w:ascii="Times New Roman" w:hAnsi="Times New Roman" w:cs="Times New Roman" w:hint="eastAsia"/>
                <w:color w:val="000000" w:themeColor="text1"/>
                <w:sz w:val="24"/>
                <w:szCs w:val="24"/>
              </w:rPr>
              <w:t>70</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（即约</w:t>
            </w:r>
            <w:r w:rsidRPr="0035115D">
              <w:rPr>
                <w:rFonts w:ascii="Times New Roman" w:hAnsi="Times New Roman" w:cs="Times New Roman"/>
                <w:color w:val="000000" w:themeColor="text1"/>
                <w:sz w:val="24"/>
                <w:szCs w:val="24"/>
              </w:rPr>
              <w:t>2</w:t>
            </w:r>
            <w:r w:rsidR="0024642D">
              <w:rPr>
                <w:rFonts w:ascii="Times New Roman" w:hAnsi="Times New Roman" w:cs="Times New Roman" w:hint="eastAsia"/>
                <w:color w:val="000000" w:themeColor="text1"/>
                <w:sz w:val="24"/>
                <w:szCs w:val="24"/>
              </w:rPr>
              <w:t>30</w:t>
            </w:r>
            <w:r w:rsidRPr="0035115D">
              <w:rPr>
                <w:rFonts w:ascii="Times New Roman" w:hAnsi="Times New Roman" w:cs="Times New Roman"/>
                <w:color w:val="000000" w:themeColor="text1"/>
                <w:sz w:val="24"/>
                <w:szCs w:val="24"/>
              </w:rPr>
              <w:t>例）患者死亡。</w:t>
            </w:r>
          </w:p>
          <w:p w:rsidR="005F6B38" w:rsidRPr="0035115D" w:rsidRDefault="00C377CF" w:rsidP="004670E4">
            <w:pPr>
              <w:widowControl/>
              <w:jc w:val="left"/>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4</w:t>
            </w:r>
            <w:r w:rsidRPr="0035115D">
              <w:rPr>
                <w:rFonts w:ascii="Times New Roman" w:hAnsi="Times New Roman" w:cs="Times New Roman"/>
                <w:b/>
                <w:color w:val="000000" w:themeColor="text1"/>
                <w:sz w:val="24"/>
                <w:szCs w:val="24"/>
              </w:rPr>
              <w:t>、独立影像学评价</w:t>
            </w:r>
          </w:p>
          <w:p w:rsidR="005F6B38" w:rsidRPr="0035115D" w:rsidRDefault="00C377CF" w:rsidP="004670E4">
            <w:pPr>
              <w:widowControl/>
              <w:ind w:firstLineChars="200" w:firstLine="48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双盲对照期试验中，由独立影像学评价机构在盲态下对所有患者的影像学资料进行独立分析和判定，其评价结果作为双盲对照期试验疗效结果的支持依据。</w:t>
            </w:r>
          </w:p>
        </w:tc>
      </w:tr>
      <w:tr w:rsidR="005F6B38" w:rsidRPr="0035115D" w:rsidTr="009B7D54">
        <w:trPr>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lastRenderedPageBreak/>
              <w:t>安全性评价</w:t>
            </w:r>
          </w:p>
        </w:tc>
        <w:tc>
          <w:tcPr>
            <w:tcW w:w="7072" w:type="dxa"/>
          </w:tcPr>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筛选期、治疗期间、治疗结束时进行以下各项实验室检查，检查频率如下表：</w:t>
            </w:r>
          </w:p>
          <w:tbl>
            <w:tblPr>
              <w:tblStyle w:val="a5"/>
              <w:tblW w:w="6757" w:type="dxa"/>
              <w:tblLayout w:type="fixed"/>
              <w:tblLook w:val="04A0"/>
            </w:tblPr>
            <w:tblGrid>
              <w:gridCol w:w="2929"/>
              <w:gridCol w:w="1134"/>
              <w:gridCol w:w="1560"/>
              <w:gridCol w:w="1134"/>
            </w:tblGrid>
            <w:tr w:rsidR="005F6B38" w:rsidRPr="0035115D" w:rsidTr="004670E4">
              <w:tc>
                <w:tcPr>
                  <w:tcW w:w="2929" w:type="dxa"/>
                </w:tcPr>
                <w:p w:rsidR="005F6B38" w:rsidRPr="0035115D" w:rsidRDefault="00C377CF" w:rsidP="004670E4">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项目</w:t>
                  </w:r>
                </w:p>
              </w:tc>
              <w:tc>
                <w:tcPr>
                  <w:tcW w:w="1134" w:type="dxa"/>
                </w:tcPr>
                <w:p w:rsidR="005F6B38" w:rsidRPr="0035115D" w:rsidRDefault="00C377CF" w:rsidP="004670E4">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筛选期</w:t>
                  </w:r>
                </w:p>
              </w:tc>
              <w:tc>
                <w:tcPr>
                  <w:tcW w:w="1560" w:type="dxa"/>
                </w:tcPr>
                <w:p w:rsidR="005F6B38" w:rsidRPr="0035115D" w:rsidRDefault="00C377CF" w:rsidP="004670E4">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治疗期</w:t>
                  </w:r>
                  <w:r w:rsidRPr="0035115D">
                    <w:rPr>
                      <w:rFonts w:ascii="Times New Roman" w:hAnsi="Times New Roman" w:cs="Times New Roman"/>
                      <w:b/>
                      <w:color w:val="000000" w:themeColor="text1"/>
                      <w:vertAlign w:val="superscript"/>
                    </w:rPr>
                    <w:t>#</w:t>
                  </w:r>
                </w:p>
              </w:tc>
              <w:tc>
                <w:tcPr>
                  <w:tcW w:w="1134" w:type="dxa"/>
                </w:tcPr>
                <w:p w:rsidR="005F6B38" w:rsidRPr="0035115D" w:rsidRDefault="00C377CF" w:rsidP="004670E4">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治疗结束</w:t>
                  </w:r>
                </w:p>
              </w:tc>
            </w:tr>
            <w:tr w:rsidR="005F6B38" w:rsidRPr="0035115D" w:rsidTr="004670E4">
              <w:tc>
                <w:tcPr>
                  <w:tcW w:w="2929" w:type="dxa"/>
                </w:tcPr>
                <w:p w:rsidR="005F6B38" w:rsidRPr="0035115D" w:rsidRDefault="005F6B38" w:rsidP="004670E4">
                  <w:pPr>
                    <w:rPr>
                      <w:rFonts w:ascii="Times New Roman" w:hAnsi="Times New Roman" w:cs="Times New Roman"/>
                      <w:color w:val="000000" w:themeColor="text1"/>
                    </w:rPr>
                  </w:pPr>
                  <w:r w:rsidRPr="0035115D">
                    <w:rPr>
                      <w:rFonts w:ascii="Times New Roman" w:hAnsi="Times New Roman" w:cs="Times New Roman"/>
                      <w:color w:val="000000" w:themeColor="text1"/>
                    </w:rPr>
                    <w:t>血常规</w:t>
                  </w:r>
                  <w:r w:rsidR="00C377CF" w:rsidRPr="0035115D">
                    <w:rPr>
                      <w:rFonts w:ascii="Times New Roman" w:hAnsi="Times New Roman" w:cs="Times New Roman"/>
                      <w:color w:val="000000" w:themeColor="text1"/>
                      <w:vertAlign w:val="superscript"/>
                    </w:rPr>
                    <w:t>*</w:t>
                  </w:r>
                </w:p>
              </w:tc>
              <w:tc>
                <w:tcPr>
                  <w:tcW w:w="1134" w:type="dxa"/>
                </w:tcPr>
                <w:p w:rsidR="005F6B38" w:rsidRPr="0035115D" w:rsidRDefault="00C377CF" w:rsidP="004670E4">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c>
                <w:tcPr>
                  <w:tcW w:w="1560" w:type="dxa"/>
                </w:tcPr>
                <w:p w:rsidR="005F6B38" w:rsidRPr="0035115D" w:rsidRDefault="00C377CF" w:rsidP="004670E4">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每周一次</w:t>
                  </w:r>
                </w:p>
              </w:tc>
              <w:tc>
                <w:tcPr>
                  <w:tcW w:w="1134" w:type="dxa"/>
                </w:tcPr>
                <w:p w:rsidR="005F6B38" w:rsidRPr="0035115D" w:rsidRDefault="00C377CF" w:rsidP="004670E4">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r>
            <w:tr w:rsidR="005F6B38" w:rsidRPr="0035115D" w:rsidTr="004670E4">
              <w:tc>
                <w:tcPr>
                  <w:tcW w:w="2929" w:type="dxa"/>
                </w:tcPr>
                <w:p w:rsidR="005F6B38" w:rsidRPr="0035115D" w:rsidRDefault="005F6B38" w:rsidP="004670E4">
                  <w:pPr>
                    <w:rPr>
                      <w:rFonts w:ascii="Times New Roman" w:hAnsi="Times New Roman" w:cs="Times New Roman"/>
                      <w:color w:val="000000" w:themeColor="text1"/>
                    </w:rPr>
                  </w:pPr>
                  <w:r w:rsidRPr="0035115D">
                    <w:rPr>
                      <w:rFonts w:ascii="Times New Roman" w:hAnsi="Times New Roman" w:cs="Times New Roman"/>
                      <w:color w:val="000000" w:themeColor="text1"/>
                    </w:rPr>
                    <w:t>血生化（包括肝功能、肾功能、空腹血糖、电解质、血脂）</w:t>
                  </w:r>
                </w:p>
              </w:tc>
              <w:tc>
                <w:tcPr>
                  <w:tcW w:w="1134" w:type="dxa"/>
                </w:tcPr>
                <w:p w:rsidR="005F6B38" w:rsidRPr="0035115D" w:rsidRDefault="00C377CF" w:rsidP="004670E4">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c>
                <w:tcPr>
                  <w:tcW w:w="1560" w:type="dxa"/>
                  <w:vAlign w:val="center"/>
                </w:tcPr>
                <w:p w:rsidR="005F6B38" w:rsidRPr="0035115D" w:rsidRDefault="00C377CF" w:rsidP="00D21B3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每</w:t>
                  </w:r>
                  <w:r w:rsidR="00D21B3C">
                    <w:rPr>
                      <w:rFonts w:ascii="Times New Roman" w:hAnsi="Times New Roman" w:cs="Times New Roman" w:hint="eastAsia"/>
                      <w:color w:val="000000" w:themeColor="text1"/>
                    </w:rPr>
                    <w:t>周期</w:t>
                  </w:r>
                  <w:r w:rsidRPr="0035115D">
                    <w:rPr>
                      <w:rFonts w:ascii="Times New Roman" w:hAnsi="Times New Roman" w:cs="Times New Roman"/>
                      <w:color w:val="000000" w:themeColor="text1"/>
                    </w:rPr>
                    <w:t>一次</w:t>
                  </w:r>
                </w:p>
              </w:tc>
              <w:tc>
                <w:tcPr>
                  <w:tcW w:w="1134" w:type="dxa"/>
                </w:tcPr>
                <w:p w:rsidR="005F6B38" w:rsidRPr="0035115D" w:rsidRDefault="00C377CF" w:rsidP="004670E4">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r>
            <w:tr w:rsidR="005F6B38" w:rsidRPr="0035115D" w:rsidTr="004670E4">
              <w:tc>
                <w:tcPr>
                  <w:tcW w:w="2929" w:type="dxa"/>
                </w:tcPr>
                <w:p w:rsidR="005F6B38" w:rsidRPr="0035115D" w:rsidRDefault="005F6B38" w:rsidP="004670E4">
                  <w:pPr>
                    <w:rPr>
                      <w:rFonts w:ascii="Times New Roman" w:hAnsi="Times New Roman" w:cs="Times New Roman"/>
                      <w:color w:val="000000" w:themeColor="text1"/>
                    </w:rPr>
                  </w:pPr>
                  <w:r w:rsidRPr="0035115D">
                    <w:rPr>
                      <w:rFonts w:ascii="Times New Roman" w:hAnsi="Times New Roman" w:cs="Times New Roman"/>
                      <w:color w:val="000000" w:themeColor="text1"/>
                    </w:rPr>
                    <w:t>尿常规</w:t>
                  </w:r>
                </w:p>
              </w:tc>
              <w:tc>
                <w:tcPr>
                  <w:tcW w:w="1134" w:type="dxa"/>
                </w:tcPr>
                <w:p w:rsidR="005F6B38" w:rsidRPr="0035115D" w:rsidRDefault="00C377CF" w:rsidP="004670E4">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c>
                <w:tcPr>
                  <w:tcW w:w="1560" w:type="dxa"/>
                </w:tcPr>
                <w:p w:rsidR="005F6B38" w:rsidRPr="0035115D" w:rsidRDefault="00C377CF" w:rsidP="00D21B3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每</w:t>
                  </w:r>
                  <w:r w:rsidR="00D21B3C">
                    <w:rPr>
                      <w:rFonts w:ascii="Times New Roman" w:hAnsi="Times New Roman" w:cs="Times New Roman" w:hint="eastAsia"/>
                      <w:color w:val="000000" w:themeColor="text1"/>
                    </w:rPr>
                    <w:t>2</w:t>
                  </w:r>
                  <w:r w:rsidR="00D21B3C">
                    <w:rPr>
                      <w:rFonts w:ascii="Times New Roman" w:hAnsi="Times New Roman" w:cs="Times New Roman" w:hint="eastAsia"/>
                      <w:color w:val="000000" w:themeColor="text1"/>
                    </w:rPr>
                    <w:t>周期</w:t>
                  </w:r>
                  <w:r w:rsidRPr="0035115D">
                    <w:rPr>
                      <w:rFonts w:ascii="Times New Roman" w:hAnsi="Times New Roman" w:cs="Times New Roman"/>
                      <w:color w:val="000000" w:themeColor="text1"/>
                    </w:rPr>
                    <w:t>一次</w:t>
                  </w:r>
                </w:p>
              </w:tc>
              <w:tc>
                <w:tcPr>
                  <w:tcW w:w="1134" w:type="dxa"/>
                </w:tcPr>
                <w:p w:rsidR="005F6B38" w:rsidRPr="0035115D" w:rsidRDefault="00C377CF" w:rsidP="004670E4">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r>
            <w:tr w:rsidR="005F6B38" w:rsidRPr="0035115D" w:rsidTr="004670E4">
              <w:tc>
                <w:tcPr>
                  <w:tcW w:w="2929" w:type="dxa"/>
                </w:tcPr>
                <w:p w:rsidR="005F6B38" w:rsidRPr="0035115D" w:rsidRDefault="005F6B38" w:rsidP="004670E4">
                  <w:pPr>
                    <w:rPr>
                      <w:rFonts w:ascii="Times New Roman" w:hAnsi="Times New Roman" w:cs="Times New Roman"/>
                      <w:color w:val="000000" w:themeColor="text1"/>
                    </w:rPr>
                  </w:pPr>
                  <w:r w:rsidRPr="0035115D">
                    <w:rPr>
                      <w:rFonts w:ascii="Times New Roman" w:hAnsi="Times New Roman" w:cs="Times New Roman"/>
                      <w:color w:val="000000" w:themeColor="text1"/>
                    </w:rPr>
                    <w:t>心电图（计算</w:t>
                  </w:r>
                  <w:r w:rsidR="00C377CF" w:rsidRPr="0035115D">
                    <w:rPr>
                      <w:rFonts w:ascii="Times New Roman" w:hAnsi="Times New Roman" w:cs="Times New Roman"/>
                      <w:color w:val="000000" w:themeColor="text1"/>
                    </w:rPr>
                    <w:t>QTc</w:t>
                  </w:r>
                  <w:r w:rsidR="00C377CF" w:rsidRPr="0035115D">
                    <w:rPr>
                      <w:rFonts w:ascii="Times New Roman" w:hAnsi="Times New Roman" w:cs="Times New Roman"/>
                      <w:color w:val="000000" w:themeColor="text1"/>
                    </w:rPr>
                    <w:t>间期）</w:t>
                  </w:r>
                </w:p>
              </w:tc>
              <w:tc>
                <w:tcPr>
                  <w:tcW w:w="1134" w:type="dxa"/>
                </w:tcPr>
                <w:p w:rsidR="005F6B38" w:rsidRPr="0035115D" w:rsidRDefault="00C377CF" w:rsidP="004670E4">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c>
                <w:tcPr>
                  <w:tcW w:w="1560" w:type="dxa"/>
                </w:tcPr>
                <w:p w:rsidR="005F6B38" w:rsidRPr="0035115D" w:rsidRDefault="00D21B3C" w:rsidP="004670E4">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每</w:t>
                  </w:r>
                  <w:r>
                    <w:rPr>
                      <w:rFonts w:ascii="Times New Roman" w:hAnsi="Times New Roman" w:cs="Times New Roman" w:hint="eastAsia"/>
                      <w:color w:val="000000" w:themeColor="text1"/>
                    </w:rPr>
                    <w:t>2</w:t>
                  </w:r>
                  <w:r>
                    <w:rPr>
                      <w:rFonts w:ascii="Times New Roman" w:hAnsi="Times New Roman" w:cs="Times New Roman" w:hint="eastAsia"/>
                      <w:color w:val="000000" w:themeColor="text1"/>
                    </w:rPr>
                    <w:t>周期</w:t>
                  </w:r>
                  <w:r w:rsidR="00C377CF" w:rsidRPr="0035115D">
                    <w:rPr>
                      <w:rFonts w:ascii="Times New Roman" w:hAnsi="Times New Roman" w:cs="Times New Roman"/>
                      <w:color w:val="000000" w:themeColor="text1"/>
                    </w:rPr>
                    <w:t>一次</w:t>
                  </w:r>
                </w:p>
              </w:tc>
              <w:tc>
                <w:tcPr>
                  <w:tcW w:w="1134" w:type="dxa"/>
                </w:tcPr>
                <w:p w:rsidR="005F6B38" w:rsidRPr="0035115D" w:rsidRDefault="00C377CF" w:rsidP="004670E4">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r>
            <w:tr w:rsidR="005F6B38" w:rsidRPr="0035115D" w:rsidTr="004670E4">
              <w:tc>
                <w:tcPr>
                  <w:tcW w:w="2929" w:type="dxa"/>
                </w:tcPr>
                <w:p w:rsidR="005F6B38" w:rsidRPr="0035115D" w:rsidRDefault="005F6B38" w:rsidP="004670E4">
                  <w:pPr>
                    <w:rPr>
                      <w:rFonts w:ascii="Times New Roman" w:hAnsi="Times New Roman" w:cs="Times New Roman"/>
                      <w:color w:val="000000" w:themeColor="text1"/>
                    </w:rPr>
                  </w:pPr>
                  <w:r w:rsidRPr="0035115D">
                    <w:rPr>
                      <w:rFonts w:ascii="Times New Roman" w:hAnsi="Times New Roman" w:cs="Times New Roman"/>
                      <w:color w:val="000000" w:themeColor="text1"/>
                    </w:rPr>
                    <w:t>心肌酶、肌钙蛋白</w:t>
                  </w:r>
                </w:p>
              </w:tc>
              <w:tc>
                <w:tcPr>
                  <w:tcW w:w="1134" w:type="dxa"/>
                </w:tcPr>
                <w:p w:rsidR="005F6B38" w:rsidRPr="0035115D" w:rsidRDefault="00C377CF" w:rsidP="004670E4">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c>
                <w:tcPr>
                  <w:tcW w:w="1560" w:type="dxa"/>
                </w:tcPr>
                <w:p w:rsidR="005F6B38" w:rsidRPr="0035115D" w:rsidRDefault="00D21B3C" w:rsidP="004670E4">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每</w:t>
                  </w:r>
                  <w:r>
                    <w:rPr>
                      <w:rFonts w:ascii="Times New Roman" w:hAnsi="Times New Roman" w:cs="Times New Roman" w:hint="eastAsia"/>
                      <w:color w:val="000000" w:themeColor="text1"/>
                    </w:rPr>
                    <w:t>2</w:t>
                  </w:r>
                  <w:r>
                    <w:rPr>
                      <w:rFonts w:ascii="Times New Roman" w:hAnsi="Times New Roman" w:cs="Times New Roman" w:hint="eastAsia"/>
                      <w:color w:val="000000" w:themeColor="text1"/>
                    </w:rPr>
                    <w:t>周期</w:t>
                  </w:r>
                  <w:r w:rsidR="00C377CF" w:rsidRPr="0035115D">
                    <w:rPr>
                      <w:rFonts w:ascii="Times New Roman" w:hAnsi="Times New Roman" w:cs="Times New Roman"/>
                      <w:color w:val="000000" w:themeColor="text1"/>
                    </w:rPr>
                    <w:t>一次</w:t>
                  </w:r>
                </w:p>
              </w:tc>
              <w:tc>
                <w:tcPr>
                  <w:tcW w:w="1134" w:type="dxa"/>
                </w:tcPr>
                <w:p w:rsidR="005F6B38" w:rsidRPr="0035115D" w:rsidRDefault="00C377CF" w:rsidP="004670E4">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r>
            <w:tr w:rsidR="005F6B38" w:rsidRPr="0035115D" w:rsidTr="004670E4">
              <w:tc>
                <w:tcPr>
                  <w:tcW w:w="2929" w:type="dxa"/>
                </w:tcPr>
                <w:p w:rsidR="005F6B38" w:rsidRPr="0035115D" w:rsidRDefault="005F6B38" w:rsidP="004670E4">
                  <w:pPr>
                    <w:rPr>
                      <w:rFonts w:ascii="Times New Roman" w:hAnsi="Times New Roman" w:cs="Times New Roman"/>
                      <w:color w:val="000000" w:themeColor="text1"/>
                    </w:rPr>
                  </w:pPr>
                  <w:r w:rsidRPr="0035115D">
                    <w:rPr>
                      <w:rFonts w:ascii="Times New Roman" w:hAnsi="Times New Roman" w:cs="Times New Roman"/>
                      <w:color w:val="000000" w:themeColor="text1"/>
                    </w:rPr>
                    <w:t>心脏超声</w:t>
                  </w:r>
                </w:p>
              </w:tc>
              <w:tc>
                <w:tcPr>
                  <w:tcW w:w="1134" w:type="dxa"/>
                </w:tcPr>
                <w:p w:rsidR="005F6B38" w:rsidRPr="0035115D" w:rsidRDefault="00C377CF" w:rsidP="004670E4">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c>
                <w:tcPr>
                  <w:tcW w:w="1560" w:type="dxa"/>
                </w:tcPr>
                <w:p w:rsidR="005F6B38" w:rsidRPr="0035115D" w:rsidRDefault="00D21B3C" w:rsidP="00D21B3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每</w:t>
                  </w:r>
                  <w:r>
                    <w:rPr>
                      <w:rFonts w:ascii="Times New Roman" w:hAnsi="Times New Roman" w:cs="Times New Roman" w:hint="eastAsia"/>
                      <w:color w:val="000000" w:themeColor="text1"/>
                    </w:rPr>
                    <w:t>4</w:t>
                  </w:r>
                  <w:r>
                    <w:rPr>
                      <w:rFonts w:ascii="Times New Roman" w:hAnsi="Times New Roman" w:cs="Times New Roman" w:hint="eastAsia"/>
                      <w:color w:val="000000" w:themeColor="text1"/>
                    </w:rPr>
                    <w:t>周期</w:t>
                  </w:r>
                  <w:r w:rsidR="00C377CF" w:rsidRPr="0035115D">
                    <w:rPr>
                      <w:rFonts w:ascii="Times New Roman" w:hAnsi="Times New Roman" w:cs="Times New Roman"/>
                      <w:color w:val="000000" w:themeColor="text1"/>
                    </w:rPr>
                    <w:t>一次</w:t>
                  </w:r>
                </w:p>
              </w:tc>
              <w:tc>
                <w:tcPr>
                  <w:tcW w:w="1134" w:type="dxa"/>
                </w:tcPr>
                <w:p w:rsidR="005F6B38" w:rsidRPr="0035115D" w:rsidRDefault="00C377CF" w:rsidP="004670E4">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r>
          </w:tbl>
          <w:p w:rsidR="005F6B38" w:rsidRPr="0035115D" w:rsidRDefault="005F6B38" w:rsidP="004670E4">
            <w:pPr>
              <w:rPr>
                <w:rFonts w:ascii="Times New Roman" w:hAnsi="Times New Roman" w:cs="Times New Roman"/>
                <w:color w:val="000000" w:themeColor="text1"/>
              </w:rPr>
            </w:pPr>
            <w:r w:rsidRPr="0035115D">
              <w:rPr>
                <w:rFonts w:ascii="Times New Roman" w:hAnsi="Times New Roman" w:cs="Times New Roman"/>
                <w:color w:val="000000" w:themeColor="text1"/>
                <w:vertAlign w:val="superscript"/>
              </w:rPr>
              <w:t>*</w:t>
            </w:r>
            <w:r w:rsidR="00C377CF" w:rsidRPr="0035115D">
              <w:rPr>
                <w:rFonts w:ascii="Times New Roman" w:hAnsi="Times New Roman" w:cs="Times New Roman"/>
                <w:color w:val="000000" w:themeColor="text1"/>
              </w:rPr>
              <w:t>，开放期试验中导入期第</w:t>
            </w:r>
            <w:r w:rsidR="00C377CF" w:rsidRPr="0035115D">
              <w:rPr>
                <w:rFonts w:ascii="Times New Roman" w:hAnsi="Times New Roman" w:cs="Times New Roman"/>
                <w:color w:val="000000" w:themeColor="text1"/>
              </w:rPr>
              <w:t>4</w:t>
            </w:r>
            <w:r w:rsidRPr="0035115D">
              <w:rPr>
                <w:rFonts w:ascii="Times New Roman" w:hAnsi="Times New Roman" w:cs="Times New Roman"/>
                <w:color w:val="000000" w:themeColor="text1"/>
              </w:rPr>
              <w:t>天需进行一次血常规检查；</w:t>
            </w:r>
          </w:p>
          <w:p w:rsidR="005F6B38" w:rsidRPr="0035115D" w:rsidRDefault="00C377CF" w:rsidP="004670E4">
            <w:pPr>
              <w:rPr>
                <w:rFonts w:ascii="Times New Roman" w:hAnsi="Times New Roman" w:cs="Times New Roman"/>
                <w:color w:val="000000" w:themeColor="text1"/>
              </w:rPr>
            </w:pPr>
            <w:r w:rsidRPr="0035115D">
              <w:rPr>
                <w:rFonts w:ascii="Times New Roman" w:hAnsi="Times New Roman" w:cs="Times New Roman"/>
                <w:color w:val="000000" w:themeColor="text1"/>
                <w:vertAlign w:val="superscript"/>
              </w:rPr>
              <w:t>#</w:t>
            </w:r>
            <w:r w:rsidRPr="0035115D">
              <w:rPr>
                <w:rFonts w:ascii="Times New Roman" w:hAnsi="Times New Roman" w:cs="Times New Roman"/>
                <w:color w:val="000000" w:themeColor="text1"/>
              </w:rPr>
              <w:t>，即开放期试验的联合治疗期以及双盲对照期试验的治疗期。</w:t>
            </w:r>
          </w:p>
          <w:p w:rsidR="005F6B38" w:rsidRPr="0035115D" w:rsidRDefault="00C377CF" w:rsidP="004670E4">
            <w:pPr>
              <w:ind w:firstLineChars="200" w:firstLine="480"/>
              <w:rPr>
                <w:rFonts w:ascii="Times New Roman" w:hAnsi="Times New Roman" w:cs="Times New Roman"/>
                <w:bCs/>
                <w:color w:val="000000" w:themeColor="text1"/>
                <w:sz w:val="24"/>
                <w:szCs w:val="24"/>
              </w:rPr>
            </w:pPr>
            <w:r w:rsidRPr="0035115D">
              <w:rPr>
                <w:rFonts w:ascii="Times New Roman" w:hAnsi="Times New Roman" w:cs="Times New Roman"/>
                <w:color w:val="000000" w:themeColor="text1"/>
                <w:sz w:val="24"/>
                <w:szCs w:val="24"/>
              </w:rPr>
              <w:t>试验过程中，可根据临床需要，增加以上各项检查频率。</w:t>
            </w:r>
          </w:p>
        </w:tc>
      </w:tr>
      <w:tr w:rsidR="005F6B38" w:rsidRPr="0035115D" w:rsidTr="009B7D54">
        <w:trPr>
          <w:jc w:val="center"/>
        </w:trPr>
        <w:tc>
          <w:tcPr>
            <w:tcW w:w="1755" w:type="dxa"/>
            <w:vAlign w:val="center"/>
          </w:tcPr>
          <w:p w:rsidR="005F6B38" w:rsidRPr="0035115D" w:rsidRDefault="00C377CF"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专家委员会</w:t>
            </w:r>
          </w:p>
        </w:tc>
        <w:tc>
          <w:tcPr>
            <w:tcW w:w="7072" w:type="dxa"/>
          </w:tcPr>
          <w:p w:rsidR="005F6B38" w:rsidRPr="0035115D" w:rsidRDefault="00C377CF" w:rsidP="004670E4">
            <w:pPr>
              <w:ind w:firstLineChars="200" w:firstLine="482"/>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试验指导委员会（</w:t>
            </w:r>
            <w:r w:rsidRPr="0035115D">
              <w:rPr>
                <w:rFonts w:ascii="Times New Roman" w:hAnsi="Times New Roman" w:cs="Times New Roman"/>
                <w:b/>
                <w:color w:val="000000" w:themeColor="text1"/>
                <w:sz w:val="24"/>
                <w:szCs w:val="24"/>
              </w:rPr>
              <w:t>SSC</w:t>
            </w:r>
            <w:r w:rsidRPr="0035115D">
              <w:rPr>
                <w:rFonts w:ascii="Times New Roman" w:hAnsi="Times New Roman" w:cs="Times New Roman"/>
                <w:b/>
                <w:color w:val="000000" w:themeColor="text1"/>
                <w:sz w:val="24"/>
                <w:szCs w:val="24"/>
              </w:rPr>
              <w:t>）</w:t>
            </w:r>
          </w:p>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设立试验指导委员会，由乳腺癌领域专家至少</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名、统计学专家</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名、申办方代表</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名等人员组成，共</w:t>
            </w:r>
            <w:r w:rsidRPr="0035115D">
              <w:rPr>
                <w:rFonts w:ascii="Times New Roman" w:hAnsi="Times New Roman" w:cs="Times New Roman"/>
                <w:color w:val="000000" w:themeColor="text1"/>
                <w:sz w:val="24"/>
                <w:szCs w:val="24"/>
              </w:rPr>
              <w:t>5</w:t>
            </w:r>
            <w:r w:rsidRPr="0035115D">
              <w:rPr>
                <w:rFonts w:ascii="Times New Roman" w:hAnsi="Times New Roman" w:cs="Times New Roman"/>
                <w:color w:val="000000" w:themeColor="text1"/>
                <w:sz w:val="24"/>
                <w:szCs w:val="24"/>
              </w:rPr>
              <w:t>至</w:t>
            </w:r>
            <w:r w:rsidRPr="0035115D">
              <w:rPr>
                <w:rFonts w:ascii="Times New Roman" w:hAnsi="Times New Roman" w:cs="Times New Roman"/>
                <w:color w:val="000000" w:themeColor="text1"/>
                <w:sz w:val="24"/>
                <w:szCs w:val="24"/>
              </w:rPr>
              <w:t>7</w:t>
            </w:r>
            <w:r w:rsidRPr="0035115D">
              <w:rPr>
                <w:rFonts w:ascii="Times New Roman" w:hAnsi="Times New Roman" w:cs="Times New Roman"/>
                <w:color w:val="000000" w:themeColor="text1"/>
                <w:sz w:val="24"/>
                <w:szCs w:val="24"/>
              </w:rPr>
              <w:t>人。其主要职责包括对试验方案进行审核，对整个试验过程中出现的重大问题提出建议或意见等。</w:t>
            </w:r>
          </w:p>
          <w:p w:rsidR="005F6B38" w:rsidRPr="0035115D" w:rsidRDefault="00C377CF" w:rsidP="004670E4">
            <w:pPr>
              <w:ind w:firstLineChars="200" w:firstLine="482"/>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数据和安全监查委员会（</w:t>
            </w:r>
            <w:r w:rsidRPr="0035115D">
              <w:rPr>
                <w:rFonts w:ascii="Times New Roman" w:hAnsi="Times New Roman" w:cs="Times New Roman"/>
                <w:b/>
                <w:color w:val="000000" w:themeColor="text1"/>
                <w:sz w:val="24"/>
                <w:szCs w:val="24"/>
              </w:rPr>
              <w:t>DSMC</w:t>
            </w:r>
            <w:r w:rsidRPr="0035115D">
              <w:rPr>
                <w:rFonts w:ascii="Times New Roman" w:hAnsi="Times New Roman" w:cs="Times New Roman"/>
                <w:b/>
                <w:color w:val="000000" w:themeColor="text1"/>
                <w:sz w:val="24"/>
                <w:szCs w:val="24"/>
              </w:rPr>
              <w:t>）</w:t>
            </w:r>
          </w:p>
          <w:p w:rsidR="005F6B38" w:rsidRPr="0035115D" w:rsidRDefault="00C377CF" w:rsidP="0042330A">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设立独立的数据和安全监查委员会，由临床专家、统计学专家、伦理学专家等人员组成，共</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至</w:t>
            </w:r>
            <w:r w:rsidRPr="0035115D">
              <w:rPr>
                <w:rFonts w:ascii="Times New Roman" w:hAnsi="Times New Roman" w:cs="Times New Roman"/>
                <w:color w:val="000000" w:themeColor="text1"/>
                <w:sz w:val="24"/>
                <w:szCs w:val="24"/>
              </w:rPr>
              <w:t>5</w:t>
            </w:r>
            <w:r w:rsidRPr="0035115D">
              <w:rPr>
                <w:rFonts w:ascii="Times New Roman" w:hAnsi="Times New Roman" w:cs="Times New Roman"/>
                <w:color w:val="000000" w:themeColor="text1"/>
                <w:sz w:val="24"/>
                <w:szCs w:val="24"/>
              </w:rPr>
              <w:t>人，其职责是定期评估试验安全性风险。双盲对照期试验中，将分别在入组病例数达到</w:t>
            </w:r>
            <w:r w:rsidRPr="0035115D">
              <w:rPr>
                <w:rFonts w:ascii="Times New Roman" w:hAnsi="Times New Roman" w:cs="Times New Roman"/>
                <w:color w:val="000000" w:themeColor="text1"/>
                <w:sz w:val="24"/>
                <w:szCs w:val="24"/>
              </w:rPr>
              <w:t>1/3</w:t>
            </w:r>
            <w:r w:rsidRPr="0035115D">
              <w:rPr>
                <w:rFonts w:ascii="Times New Roman" w:hAnsi="Times New Roman" w:cs="Times New Roman"/>
                <w:color w:val="000000" w:themeColor="text1"/>
                <w:sz w:val="24"/>
                <w:szCs w:val="24"/>
              </w:rPr>
              <w:t>和</w:t>
            </w:r>
            <w:r w:rsidRPr="0035115D">
              <w:rPr>
                <w:rFonts w:ascii="Times New Roman" w:hAnsi="Times New Roman" w:cs="Times New Roman"/>
                <w:color w:val="000000" w:themeColor="text1"/>
                <w:sz w:val="24"/>
                <w:szCs w:val="24"/>
              </w:rPr>
              <w:t>2/3</w:t>
            </w:r>
            <w:r w:rsidRPr="0035115D">
              <w:rPr>
                <w:rFonts w:ascii="Times New Roman" w:hAnsi="Times New Roman" w:cs="Times New Roman"/>
                <w:color w:val="000000" w:themeColor="text1"/>
                <w:sz w:val="24"/>
                <w:szCs w:val="24"/>
              </w:rPr>
              <w:t>，或严重不良事件达到一定程度时，进行试验数据安全性分析，根据分析结果及与试验指导委员会的沟通，对试验过程中出现的重要安全性问题提出建议或意见。</w:t>
            </w:r>
          </w:p>
        </w:tc>
      </w:tr>
      <w:tr w:rsidR="005F6B38" w:rsidRPr="0035115D" w:rsidTr="009B7D54">
        <w:trPr>
          <w:jc w:val="center"/>
        </w:trPr>
        <w:tc>
          <w:tcPr>
            <w:tcW w:w="1755" w:type="dxa"/>
            <w:vAlign w:val="center"/>
          </w:tcPr>
          <w:p w:rsidR="005F6B38" w:rsidRPr="0035115D" w:rsidRDefault="005F6B38"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统计分析</w:t>
            </w:r>
          </w:p>
        </w:tc>
        <w:tc>
          <w:tcPr>
            <w:tcW w:w="7072" w:type="dxa"/>
          </w:tcPr>
          <w:p w:rsidR="005F6B38" w:rsidRPr="0035115D" w:rsidRDefault="00C377CF"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1</w:t>
            </w:r>
            <w:r w:rsidRPr="0035115D">
              <w:rPr>
                <w:rFonts w:ascii="Times New Roman" w:hAnsi="Times New Roman" w:cs="Times New Roman"/>
                <w:b/>
                <w:color w:val="000000" w:themeColor="text1"/>
                <w:sz w:val="24"/>
                <w:szCs w:val="24"/>
              </w:rPr>
              <w:t>、样本量估算</w:t>
            </w:r>
          </w:p>
          <w:p w:rsidR="005F6B38" w:rsidRPr="00A81F54" w:rsidRDefault="00C377CF" w:rsidP="00A81F54">
            <w:pPr>
              <w:ind w:firstLineChars="200" w:firstLine="480"/>
              <w:rPr>
                <w:rFonts w:ascii="Times New Roman" w:hAnsi="Times New Roman" w:cs="Times New Roman"/>
                <w:color w:val="000000" w:themeColor="text1"/>
                <w:sz w:val="24"/>
                <w:szCs w:val="24"/>
              </w:rPr>
            </w:pPr>
            <w:r w:rsidRPr="00A81F54">
              <w:rPr>
                <w:rFonts w:ascii="Times New Roman" w:hAnsi="Times New Roman" w:cs="Times New Roman"/>
                <w:color w:val="000000" w:themeColor="text1"/>
                <w:sz w:val="24"/>
                <w:szCs w:val="24"/>
              </w:rPr>
              <w:t>双盲对照期试验</w:t>
            </w:r>
            <w:r w:rsidR="00A81F54" w:rsidRPr="00A81F54">
              <w:rPr>
                <w:rFonts w:ascii="Times New Roman" w:hAnsi="宋体" w:cs="Times New Roman"/>
                <w:color w:val="000000"/>
                <w:sz w:val="24"/>
                <w:szCs w:val="24"/>
              </w:rPr>
              <w:t>为平行设计的优效性研究，主要疗效指标为</w:t>
            </w:r>
            <w:r w:rsidR="00A81F54" w:rsidRPr="00A81F54">
              <w:rPr>
                <w:rFonts w:ascii="Times New Roman" w:hAnsi="Times New Roman" w:cs="Times New Roman"/>
                <w:color w:val="000000"/>
                <w:sz w:val="24"/>
                <w:szCs w:val="24"/>
              </w:rPr>
              <w:t>PFS</w:t>
            </w:r>
            <w:r w:rsidR="00A81F54" w:rsidRPr="00A81F54">
              <w:rPr>
                <w:rFonts w:ascii="Times New Roman" w:hAnsi="宋体" w:cs="Times New Roman"/>
                <w:color w:val="000000"/>
                <w:sz w:val="24"/>
                <w:szCs w:val="24"/>
              </w:rPr>
              <w:t>，预计试验组与对照组比较的疾病进展</w:t>
            </w:r>
            <w:r w:rsidR="003E0F54">
              <w:rPr>
                <w:rFonts w:ascii="Times New Roman" w:hAnsi="宋体" w:cs="Times New Roman" w:hint="eastAsia"/>
                <w:color w:val="000000"/>
                <w:sz w:val="24"/>
                <w:szCs w:val="24"/>
              </w:rPr>
              <w:t>或死亡</w:t>
            </w:r>
            <w:r w:rsidR="00A81F54" w:rsidRPr="00A81F54">
              <w:rPr>
                <w:rFonts w:ascii="Times New Roman" w:hAnsi="宋体" w:cs="Times New Roman"/>
                <w:color w:val="000000"/>
                <w:sz w:val="24"/>
                <w:szCs w:val="24"/>
              </w:rPr>
              <w:t>的风险比</w:t>
            </w:r>
            <w:r w:rsidR="00A81F54" w:rsidRPr="00A81F54">
              <w:rPr>
                <w:rFonts w:ascii="Times New Roman" w:hAnsi="Times New Roman" w:cs="Times New Roman"/>
                <w:color w:val="000000"/>
                <w:sz w:val="24"/>
                <w:szCs w:val="24"/>
              </w:rPr>
              <w:t>HR=0.70</w:t>
            </w:r>
            <w:r w:rsidR="00A81F54" w:rsidRPr="00A81F54">
              <w:rPr>
                <w:rFonts w:ascii="Times New Roman" w:hAnsi="宋体" w:cs="Times New Roman"/>
                <w:color w:val="000000"/>
                <w:sz w:val="24"/>
                <w:szCs w:val="24"/>
              </w:rPr>
              <w:t>，即与对照组相比，试验组使患者疾病进展或死亡的风险下降</w:t>
            </w:r>
            <w:r w:rsidR="00A81F54" w:rsidRPr="00A81F54">
              <w:rPr>
                <w:rFonts w:ascii="Times New Roman" w:hAnsi="Times New Roman" w:cs="Times New Roman"/>
                <w:color w:val="000000"/>
                <w:sz w:val="24"/>
                <w:szCs w:val="24"/>
              </w:rPr>
              <w:t>30%</w:t>
            </w:r>
            <w:r w:rsidR="00A81F54" w:rsidRPr="00A81F54">
              <w:rPr>
                <w:rFonts w:ascii="Times New Roman" w:hAnsi="宋体" w:cs="Times New Roman"/>
                <w:color w:val="000000"/>
                <w:sz w:val="24"/>
                <w:szCs w:val="24"/>
              </w:rPr>
              <w:t>（如果对照组中位</w:t>
            </w:r>
            <w:r w:rsidR="00A81F54" w:rsidRPr="00A81F54">
              <w:rPr>
                <w:rFonts w:ascii="Times New Roman" w:hAnsi="Times New Roman" w:cs="Times New Roman"/>
                <w:color w:val="000000"/>
                <w:sz w:val="24"/>
                <w:szCs w:val="24"/>
              </w:rPr>
              <w:t>PFS</w:t>
            </w:r>
            <w:r w:rsidR="00A81F54" w:rsidRPr="00A81F54">
              <w:rPr>
                <w:rFonts w:ascii="Times New Roman" w:hAnsi="宋体" w:cs="Times New Roman"/>
                <w:color w:val="000000"/>
                <w:sz w:val="24"/>
                <w:szCs w:val="24"/>
              </w:rPr>
              <w:t>为</w:t>
            </w:r>
            <w:r w:rsidR="00A81F54" w:rsidRPr="00A81F54">
              <w:rPr>
                <w:rFonts w:ascii="Times New Roman" w:hAnsi="Times New Roman" w:cs="Times New Roman"/>
                <w:color w:val="000000"/>
                <w:sz w:val="24"/>
                <w:szCs w:val="24"/>
              </w:rPr>
              <w:t>4.1</w:t>
            </w:r>
            <w:r w:rsidR="00A81F54" w:rsidRPr="00A81F54">
              <w:rPr>
                <w:rFonts w:ascii="Times New Roman" w:hAnsi="宋体" w:cs="Times New Roman"/>
                <w:color w:val="000000"/>
                <w:sz w:val="24"/>
                <w:szCs w:val="24"/>
              </w:rPr>
              <w:t>月，试验组中位</w:t>
            </w:r>
            <w:r w:rsidR="00A81F54" w:rsidRPr="00A81F54">
              <w:rPr>
                <w:rFonts w:ascii="Times New Roman" w:hAnsi="Times New Roman" w:cs="Times New Roman"/>
                <w:color w:val="000000"/>
                <w:sz w:val="24"/>
                <w:szCs w:val="24"/>
              </w:rPr>
              <w:t>PFS</w:t>
            </w:r>
            <w:r w:rsidR="00A81F54" w:rsidRPr="00A81F54">
              <w:rPr>
                <w:rFonts w:ascii="Times New Roman" w:hAnsi="宋体" w:cs="Times New Roman"/>
                <w:color w:val="000000"/>
                <w:sz w:val="24"/>
                <w:szCs w:val="24"/>
              </w:rPr>
              <w:t>需达到</w:t>
            </w:r>
            <w:r w:rsidR="00A81F54" w:rsidRPr="00A81F54">
              <w:rPr>
                <w:rFonts w:ascii="Times New Roman" w:hAnsi="Times New Roman" w:cs="Times New Roman"/>
                <w:color w:val="000000"/>
                <w:sz w:val="24"/>
                <w:szCs w:val="24"/>
              </w:rPr>
              <w:t>5.9</w:t>
            </w:r>
            <w:r w:rsidR="00A81F54" w:rsidRPr="00A81F54">
              <w:rPr>
                <w:rFonts w:ascii="Times New Roman" w:hAnsi="宋体" w:cs="Times New Roman"/>
                <w:color w:val="000000"/>
                <w:sz w:val="24"/>
                <w:szCs w:val="24"/>
              </w:rPr>
              <w:t>月）。若</w:t>
            </w:r>
            <w:r w:rsidR="00F01910">
              <w:rPr>
                <w:rFonts w:ascii="Symbol" w:hAnsi="Symbol"/>
                <w:sz w:val="24"/>
                <w:szCs w:val="24"/>
              </w:rPr>
              <w:t></w:t>
            </w:r>
            <w:r w:rsidR="00A81F54" w:rsidRPr="00A81F54">
              <w:rPr>
                <w:rFonts w:ascii="Times New Roman" w:hAnsi="宋体" w:cs="Times New Roman"/>
                <w:sz w:val="24"/>
                <w:szCs w:val="24"/>
              </w:rPr>
              <w:t>＝</w:t>
            </w:r>
            <w:r w:rsidR="00A81F54" w:rsidRPr="00A81F54">
              <w:rPr>
                <w:rFonts w:ascii="Times New Roman" w:hAnsi="Times New Roman" w:cs="Times New Roman"/>
                <w:sz w:val="24"/>
                <w:szCs w:val="24"/>
              </w:rPr>
              <w:t>0.05</w:t>
            </w:r>
            <w:r w:rsidR="00A81F54" w:rsidRPr="00A81F54">
              <w:rPr>
                <w:rFonts w:ascii="Times New Roman" w:hAnsi="宋体" w:cs="Times New Roman"/>
                <w:sz w:val="24"/>
                <w:szCs w:val="24"/>
              </w:rPr>
              <w:t>（双侧），</w:t>
            </w:r>
            <w:r w:rsidR="00F01910" w:rsidRPr="00F01910">
              <w:rPr>
                <w:rFonts w:ascii="Times New Roman" w:hAnsi="Times New Roman" w:cs="Times New Roman"/>
                <w:sz w:val="24"/>
                <w:szCs w:val="24"/>
              </w:rPr>
              <w:t>β</w:t>
            </w:r>
            <w:r w:rsidR="00A81F54" w:rsidRPr="00A81F54">
              <w:rPr>
                <w:rFonts w:ascii="Times New Roman" w:hAnsi="宋体" w:cs="Times New Roman"/>
                <w:sz w:val="24"/>
                <w:szCs w:val="24"/>
              </w:rPr>
              <w:t>＝</w:t>
            </w:r>
            <w:r w:rsidR="00A81F54" w:rsidRPr="00A81F54">
              <w:rPr>
                <w:rFonts w:ascii="Times New Roman" w:hAnsi="Times New Roman" w:cs="Times New Roman"/>
                <w:sz w:val="24"/>
                <w:szCs w:val="24"/>
              </w:rPr>
              <w:t>0.20</w:t>
            </w:r>
            <w:r w:rsidR="00A81F54" w:rsidRPr="00A81F54">
              <w:rPr>
                <w:rFonts w:ascii="Times New Roman" w:hAnsi="宋体" w:cs="Times New Roman"/>
                <w:sz w:val="24"/>
                <w:szCs w:val="24"/>
              </w:rPr>
              <w:t>，</w:t>
            </w:r>
            <w:r w:rsidR="00A81F54" w:rsidRPr="00A81F54">
              <w:rPr>
                <w:rFonts w:ascii="Times New Roman" w:hAnsi="宋体" w:cs="Times New Roman"/>
                <w:color w:val="000000"/>
                <w:sz w:val="24"/>
                <w:szCs w:val="24"/>
              </w:rPr>
              <w:t>入组时间为</w:t>
            </w:r>
            <w:r w:rsidR="00A81F54" w:rsidRPr="00A81F54">
              <w:rPr>
                <w:rFonts w:ascii="Times New Roman" w:hAnsi="Times New Roman" w:cs="Times New Roman"/>
                <w:color w:val="000000"/>
                <w:sz w:val="24"/>
                <w:szCs w:val="24"/>
              </w:rPr>
              <w:t>2</w:t>
            </w:r>
            <w:r w:rsidR="00A81F54" w:rsidRPr="00A81F54">
              <w:rPr>
                <w:rFonts w:ascii="Times New Roman" w:hAnsi="宋体" w:cs="Times New Roman"/>
                <w:color w:val="000000"/>
                <w:sz w:val="24"/>
                <w:szCs w:val="24"/>
              </w:rPr>
              <w:t>年，随访时间为</w:t>
            </w:r>
            <w:r w:rsidR="00A81F54" w:rsidRPr="00A81F54">
              <w:rPr>
                <w:rFonts w:ascii="Times New Roman" w:hAnsi="Times New Roman" w:cs="Times New Roman"/>
                <w:color w:val="000000"/>
                <w:sz w:val="24"/>
                <w:szCs w:val="24"/>
              </w:rPr>
              <w:t>1</w:t>
            </w:r>
            <w:r w:rsidR="00A81F54" w:rsidRPr="00A81F54">
              <w:rPr>
                <w:rFonts w:ascii="Times New Roman" w:hAnsi="宋体" w:cs="Times New Roman"/>
                <w:color w:val="000000"/>
                <w:sz w:val="24"/>
                <w:szCs w:val="24"/>
              </w:rPr>
              <w:t>年，两组删失率均为</w:t>
            </w:r>
            <w:r w:rsidR="00A81F54" w:rsidRPr="00A81F54">
              <w:rPr>
                <w:rFonts w:ascii="Times New Roman" w:hAnsi="Times New Roman" w:cs="Times New Roman"/>
                <w:color w:val="000000"/>
                <w:sz w:val="24"/>
                <w:szCs w:val="24"/>
              </w:rPr>
              <w:t>10%</w:t>
            </w:r>
            <w:r w:rsidR="00A81F54" w:rsidRPr="00A81F54">
              <w:rPr>
                <w:rFonts w:ascii="Times New Roman" w:hAnsi="宋体" w:cs="Times New Roman"/>
                <w:color w:val="000000"/>
                <w:sz w:val="24"/>
                <w:szCs w:val="24"/>
              </w:rPr>
              <w:t>，试验组与对照组按</w:t>
            </w:r>
            <w:r w:rsidR="00A81F54" w:rsidRPr="00A81F54">
              <w:rPr>
                <w:rFonts w:ascii="Times New Roman" w:hAnsi="Times New Roman" w:cs="Times New Roman"/>
                <w:color w:val="000000"/>
                <w:sz w:val="24"/>
                <w:szCs w:val="24"/>
              </w:rPr>
              <w:t>2:1</w:t>
            </w:r>
            <w:r w:rsidR="00A81F54" w:rsidRPr="00A81F54">
              <w:rPr>
                <w:rFonts w:ascii="Times New Roman" w:hAnsi="宋体" w:cs="Times New Roman"/>
                <w:color w:val="000000"/>
                <w:sz w:val="24"/>
                <w:szCs w:val="24"/>
              </w:rPr>
              <w:t>入组，估计试验组的样本量为</w:t>
            </w:r>
            <w:r w:rsidR="00A81F54" w:rsidRPr="00A81F54">
              <w:rPr>
                <w:rFonts w:ascii="Times New Roman" w:hAnsi="Times New Roman" w:cs="Times New Roman"/>
                <w:color w:val="000000"/>
                <w:sz w:val="24"/>
                <w:szCs w:val="24"/>
              </w:rPr>
              <w:t>219</w:t>
            </w:r>
            <w:r w:rsidR="00A81F54" w:rsidRPr="00A81F54">
              <w:rPr>
                <w:rFonts w:ascii="Times New Roman" w:hAnsi="宋体" w:cs="Times New Roman"/>
                <w:color w:val="000000"/>
                <w:sz w:val="24"/>
                <w:szCs w:val="24"/>
              </w:rPr>
              <w:t>例，对照组的样本量为</w:t>
            </w:r>
            <w:r w:rsidR="00A81F54" w:rsidRPr="00A81F54">
              <w:rPr>
                <w:rFonts w:ascii="Times New Roman" w:hAnsi="Times New Roman" w:cs="Times New Roman"/>
                <w:color w:val="000000"/>
                <w:sz w:val="24"/>
                <w:szCs w:val="24"/>
              </w:rPr>
              <w:t>109</w:t>
            </w:r>
            <w:r w:rsidR="00A81F54" w:rsidRPr="00A81F54">
              <w:rPr>
                <w:rFonts w:ascii="Times New Roman" w:hAnsi="宋体" w:cs="Times New Roman"/>
                <w:color w:val="000000"/>
                <w:sz w:val="24"/>
                <w:szCs w:val="24"/>
              </w:rPr>
              <w:t>例</w:t>
            </w:r>
            <w:r w:rsidR="00A81F54">
              <w:rPr>
                <w:rFonts w:ascii="Times New Roman" w:hAnsi="宋体" w:cs="Times New Roman" w:hint="eastAsia"/>
                <w:color w:val="000000"/>
                <w:sz w:val="24"/>
                <w:szCs w:val="24"/>
              </w:rPr>
              <w:t>。</w:t>
            </w:r>
          </w:p>
          <w:p w:rsidR="003459C0" w:rsidRPr="00810BA5" w:rsidRDefault="00C377CF" w:rsidP="003459C0">
            <w:pPr>
              <w:pStyle w:val="ad"/>
              <w:adjustRightInd w:val="0"/>
              <w:snapToGrid w:val="0"/>
              <w:rPr>
                <w:rFonts w:ascii="Times New Roman" w:eastAsiaTheme="minorEastAsia" w:hAnsi="Times New Roman"/>
                <w:b/>
                <w:color w:val="000000" w:themeColor="text1"/>
                <w:sz w:val="24"/>
                <w:szCs w:val="24"/>
              </w:rPr>
            </w:pPr>
            <w:r w:rsidRPr="0035115D">
              <w:rPr>
                <w:rFonts w:ascii="Times New Roman" w:eastAsiaTheme="minorEastAsia" w:hAnsi="Times New Roman"/>
                <w:b/>
                <w:color w:val="000000" w:themeColor="text1"/>
                <w:sz w:val="24"/>
                <w:szCs w:val="24"/>
              </w:rPr>
              <w:t>2</w:t>
            </w:r>
            <w:r w:rsidRPr="0035115D">
              <w:rPr>
                <w:rFonts w:ascii="Times New Roman" w:eastAsiaTheme="minorEastAsia" w:hAnsi="Times New Roman"/>
                <w:b/>
                <w:color w:val="000000" w:themeColor="text1"/>
                <w:sz w:val="24"/>
                <w:szCs w:val="24"/>
              </w:rPr>
              <w:t>、</w:t>
            </w:r>
            <w:r w:rsidR="003459C0" w:rsidRPr="00810BA5">
              <w:rPr>
                <w:rFonts w:ascii="Times New Roman" w:eastAsiaTheme="minorEastAsia" w:hAnsi="Times New Roman" w:hint="eastAsia"/>
                <w:b/>
                <w:color w:val="000000" w:themeColor="text1"/>
                <w:sz w:val="24"/>
                <w:szCs w:val="24"/>
              </w:rPr>
              <w:t>假设检验和分析方法</w:t>
            </w:r>
          </w:p>
          <w:p w:rsidR="003459C0" w:rsidRPr="003875AD" w:rsidRDefault="003459C0" w:rsidP="003459C0">
            <w:pPr>
              <w:ind w:firstLine="600"/>
              <w:rPr>
                <w:rFonts w:ascii="Times New Roman" w:hAnsi="Times New Roman" w:cs="Times New Roman"/>
                <w:sz w:val="24"/>
                <w:szCs w:val="24"/>
              </w:rPr>
            </w:pPr>
            <w:r w:rsidRPr="003875AD">
              <w:rPr>
                <w:rFonts w:ascii="Times New Roman" w:hAnsi="Times New Roman" w:cs="Times New Roman"/>
                <w:color w:val="000000" w:themeColor="text1"/>
                <w:sz w:val="24"/>
                <w:szCs w:val="24"/>
              </w:rPr>
              <w:lastRenderedPageBreak/>
              <w:t>双盲对照期试验</w:t>
            </w:r>
            <w:r w:rsidRPr="003875AD">
              <w:rPr>
                <w:rFonts w:ascii="Times New Roman" w:hAnsi="宋体" w:cs="Times New Roman"/>
                <w:color w:val="000000"/>
                <w:sz w:val="24"/>
                <w:szCs w:val="24"/>
              </w:rPr>
              <w:t>为平行设计的优效性研究</w:t>
            </w:r>
            <w:r w:rsidRPr="003875AD">
              <w:rPr>
                <w:rFonts w:ascii="Times New Roman" w:hAnsi="宋体" w:cs="Times New Roman"/>
                <w:sz w:val="24"/>
                <w:szCs w:val="24"/>
              </w:rPr>
              <w:t>，主要疗效指标为</w:t>
            </w:r>
            <w:r w:rsidRPr="003875AD">
              <w:rPr>
                <w:rFonts w:ascii="Times New Roman" w:hAnsi="Times New Roman" w:cs="Times New Roman"/>
                <w:sz w:val="24"/>
                <w:szCs w:val="24"/>
              </w:rPr>
              <w:t>PFS</w:t>
            </w:r>
            <w:r w:rsidRPr="003875AD">
              <w:rPr>
                <w:rFonts w:ascii="Times New Roman" w:hAnsi="宋体" w:cs="Times New Roman"/>
                <w:sz w:val="24"/>
                <w:szCs w:val="24"/>
              </w:rPr>
              <w:t>，采用优效性假设检验：</w:t>
            </w:r>
          </w:p>
          <w:p w:rsidR="003459C0" w:rsidRPr="003875AD" w:rsidRDefault="003459C0" w:rsidP="003459C0">
            <w:pPr>
              <w:spacing w:line="360" w:lineRule="auto"/>
              <w:ind w:firstLine="840"/>
              <w:rPr>
                <w:rFonts w:ascii="Times New Roman" w:hAnsi="Times New Roman" w:cs="Times New Roman"/>
                <w:sz w:val="24"/>
                <w:szCs w:val="24"/>
              </w:rPr>
            </w:pPr>
            <w:r w:rsidRPr="003875AD">
              <w:rPr>
                <w:rFonts w:ascii="Times New Roman" w:hAnsi="Times New Roman" w:cs="Times New Roman"/>
                <w:noProof/>
                <w:color w:val="0000FF"/>
                <w:position w:val="-30"/>
                <w:sz w:val="24"/>
                <w:szCs w:val="24"/>
              </w:rPr>
              <w:drawing>
                <wp:inline distT="0" distB="0" distL="0" distR="0">
                  <wp:extent cx="2590800" cy="48768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2590800" cy="487680"/>
                          </a:xfrm>
                          <a:prstGeom prst="rect">
                            <a:avLst/>
                          </a:prstGeom>
                          <a:noFill/>
                          <a:ln w="9525">
                            <a:noFill/>
                            <a:miter lim="800000"/>
                            <a:headEnd/>
                            <a:tailEnd/>
                          </a:ln>
                        </pic:spPr>
                      </pic:pic>
                    </a:graphicData>
                  </a:graphic>
                </wp:inline>
              </w:drawing>
            </w:r>
            <w:r w:rsidRPr="003875AD">
              <w:rPr>
                <w:rFonts w:ascii="Times New Roman" w:hAnsi="Symbol" w:cs="Times New Roman"/>
                <w:sz w:val="24"/>
                <w:szCs w:val="24"/>
              </w:rPr>
              <w:t>，</w:t>
            </w:r>
            <w:r>
              <w:rPr>
                <w:rFonts w:ascii="Symbol" w:hAnsi="Symbol"/>
                <w:sz w:val="24"/>
                <w:szCs w:val="24"/>
              </w:rPr>
              <w:t></w:t>
            </w:r>
            <w:r w:rsidRPr="003875AD">
              <w:rPr>
                <w:rFonts w:ascii="Times New Roman" w:hAnsi="宋体" w:cs="Times New Roman"/>
                <w:sz w:val="24"/>
                <w:szCs w:val="24"/>
              </w:rPr>
              <w:t>＝</w:t>
            </w:r>
            <w:r w:rsidRPr="003875AD">
              <w:rPr>
                <w:rFonts w:ascii="Times New Roman" w:hAnsi="Times New Roman" w:cs="Times New Roman"/>
                <w:sz w:val="24"/>
                <w:szCs w:val="24"/>
              </w:rPr>
              <w:t>0.05</w:t>
            </w:r>
            <w:r w:rsidRPr="003875AD">
              <w:rPr>
                <w:rFonts w:ascii="Times New Roman" w:hAnsi="宋体" w:cs="Times New Roman"/>
                <w:sz w:val="24"/>
                <w:szCs w:val="24"/>
              </w:rPr>
              <w:t>（双侧）</w:t>
            </w:r>
          </w:p>
          <w:p w:rsidR="003459C0" w:rsidRPr="003875AD" w:rsidRDefault="003459C0" w:rsidP="003459C0">
            <w:pPr>
              <w:ind w:firstLine="600"/>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根据研究者的</w:t>
            </w:r>
            <w:r>
              <w:rPr>
                <w:rFonts w:ascii="Times New Roman" w:hAnsi="Times New Roman" w:cs="Times New Roman" w:hint="eastAsia"/>
                <w:color w:val="000000" w:themeColor="text1"/>
                <w:sz w:val="24"/>
                <w:szCs w:val="24"/>
              </w:rPr>
              <w:t>PFS</w:t>
            </w:r>
            <w:r>
              <w:rPr>
                <w:rFonts w:ascii="Times New Roman" w:hAnsi="Times New Roman" w:cs="Times New Roman" w:hint="eastAsia"/>
                <w:color w:val="000000" w:themeColor="text1"/>
                <w:sz w:val="24"/>
                <w:szCs w:val="24"/>
              </w:rPr>
              <w:t>评价数据，</w:t>
            </w:r>
            <w:r w:rsidRPr="003875AD">
              <w:rPr>
                <w:rFonts w:ascii="Times New Roman" w:hAnsi="Times New Roman" w:cs="Times New Roman"/>
                <w:color w:val="000000" w:themeColor="text1"/>
                <w:sz w:val="24"/>
                <w:szCs w:val="24"/>
              </w:rPr>
              <w:t>在</w:t>
            </w:r>
            <w:r w:rsidRPr="003875AD">
              <w:rPr>
                <w:rFonts w:ascii="Times New Roman" w:hAnsi="Times New Roman" w:cs="Times New Roman"/>
                <w:color w:val="000000" w:themeColor="text1"/>
                <w:sz w:val="24"/>
                <w:szCs w:val="24"/>
              </w:rPr>
              <w:t>Cox</w:t>
            </w:r>
            <w:r w:rsidRPr="003875AD">
              <w:rPr>
                <w:rFonts w:ascii="Times New Roman" w:hAnsi="Times New Roman" w:cs="Times New Roman"/>
                <w:color w:val="000000" w:themeColor="text1"/>
                <w:sz w:val="24"/>
                <w:szCs w:val="24"/>
              </w:rPr>
              <w:t>模型的基础上，估计风险比</w:t>
            </w:r>
            <w:r w:rsidRPr="003875AD">
              <w:rPr>
                <w:rFonts w:ascii="Times New Roman" w:hAnsi="Times New Roman" w:cs="Times New Roman"/>
                <w:color w:val="000000" w:themeColor="text1"/>
                <w:sz w:val="24"/>
                <w:szCs w:val="24"/>
              </w:rPr>
              <w:t>HR</w:t>
            </w:r>
            <w:r w:rsidRPr="003875AD">
              <w:rPr>
                <w:rFonts w:ascii="Times New Roman" w:hAnsi="Times New Roman" w:cs="Times New Roman"/>
                <w:color w:val="000000" w:themeColor="text1"/>
                <w:sz w:val="24"/>
                <w:szCs w:val="24"/>
              </w:rPr>
              <w:t>及其</w:t>
            </w:r>
            <w:r w:rsidRPr="003875AD">
              <w:rPr>
                <w:rFonts w:ascii="Times New Roman" w:hAnsi="Times New Roman" w:cs="Times New Roman"/>
                <w:color w:val="000000" w:themeColor="text1"/>
                <w:sz w:val="24"/>
                <w:szCs w:val="24"/>
              </w:rPr>
              <w:t>95</w:t>
            </w:r>
            <w:r w:rsidRPr="003875AD">
              <w:rPr>
                <w:rFonts w:ascii="Times New Roman" w:hAnsi="Times New Roman" w:cs="Times New Roman"/>
                <w:color w:val="000000" w:themeColor="text1"/>
                <w:sz w:val="24"/>
                <w:szCs w:val="24"/>
              </w:rPr>
              <w:t>％</w:t>
            </w:r>
            <w:r w:rsidRPr="003875AD">
              <w:rPr>
                <w:rFonts w:ascii="Times New Roman" w:hAnsi="Times New Roman" w:cs="Times New Roman"/>
                <w:color w:val="000000" w:themeColor="text1"/>
                <w:sz w:val="24"/>
                <w:szCs w:val="24"/>
              </w:rPr>
              <w:t>CI</w:t>
            </w:r>
            <w:r w:rsidRPr="003875AD">
              <w:rPr>
                <w:rFonts w:ascii="Times New Roman" w:hAnsi="Times New Roman" w:cs="Times New Roman"/>
                <w:color w:val="000000" w:themeColor="text1"/>
                <w:sz w:val="24"/>
                <w:szCs w:val="24"/>
              </w:rPr>
              <w:t>，若试验组与对照组比较的</w:t>
            </w:r>
            <w:r w:rsidRPr="003875AD">
              <w:rPr>
                <w:rFonts w:ascii="Times New Roman" w:hAnsi="Times New Roman" w:cs="Times New Roman"/>
                <w:color w:val="000000" w:themeColor="text1"/>
                <w:sz w:val="24"/>
                <w:szCs w:val="24"/>
              </w:rPr>
              <w:t>PFS</w:t>
            </w:r>
            <w:r w:rsidRPr="003875AD">
              <w:rPr>
                <w:rFonts w:ascii="Times New Roman" w:hAnsi="Times New Roman" w:cs="Times New Roman"/>
                <w:color w:val="000000" w:themeColor="text1"/>
                <w:sz w:val="24"/>
                <w:szCs w:val="24"/>
              </w:rPr>
              <w:t>风险比的</w:t>
            </w:r>
            <w:r w:rsidRPr="003875AD">
              <w:rPr>
                <w:rFonts w:ascii="Times New Roman" w:hAnsi="Times New Roman" w:cs="Times New Roman"/>
                <w:color w:val="000000" w:themeColor="text1"/>
                <w:sz w:val="24"/>
                <w:szCs w:val="24"/>
              </w:rPr>
              <w:t>95%CI</w:t>
            </w:r>
            <w:r w:rsidRPr="003875AD">
              <w:rPr>
                <w:rFonts w:ascii="Times New Roman" w:hAnsi="Times New Roman" w:cs="Times New Roman"/>
                <w:color w:val="000000" w:themeColor="text1"/>
                <w:sz w:val="24"/>
                <w:szCs w:val="24"/>
              </w:rPr>
              <w:t>的上限小于</w:t>
            </w:r>
            <w:r w:rsidRPr="003875AD">
              <w:rPr>
                <w:rFonts w:ascii="Times New Roman" w:hAnsi="Times New Roman" w:cs="Times New Roman"/>
                <w:color w:val="000000" w:themeColor="text1"/>
                <w:sz w:val="24"/>
                <w:szCs w:val="24"/>
              </w:rPr>
              <w:t>1</w:t>
            </w:r>
            <w:r w:rsidRPr="003875AD">
              <w:rPr>
                <w:rFonts w:ascii="Times New Roman" w:hAnsi="Times New Roman" w:cs="Times New Roman"/>
                <w:color w:val="000000" w:themeColor="text1"/>
                <w:sz w:val="24"/>
                <w:szCs w:val="24"/>
              </w:rPr>
              <w:t>，则认为，试验组相对于对照组优效性成立，可以认为试验组患者的疾病进展</w:t>
            </w:r>
            <w:r w:rsidRPr="003875AD">
              <w:rPr>
                <w:rFonts w:ascii="Times New Roman" w:hAnsi="Times New Roman" w:cs="Times New Roman"/>
                <w:color w:val="000000" w:themeColor="text1"/>
                <w:sz w:val="24"/>
                <w:szCs w:val="24"/>
              </w:rPr>
              <w:t>/</w:t>
            </w:r>
            <w:r w:rsidRPr="003875AD">
              <w:rPr>
                <w:rFonts w:ascii="Times New Roman" w:hAnsi="Times New Roman" w:cs="Times New Roman"/>
                <w:color w:val="000000" w:themeColor="text1"/>
                <w:sz w:val="24"/>
                <w:szCs w:val="24"/>
              </w:rPr>
              <w:t>死亡风险低于对照组（或试验组可以降低患者疾病进展或死亡的风险）。</w:t>
            </w:r>
          </w:p>
          <w:p w:rsidR="005F6B38" w:rsidRPr="0035115D" w:rsidRDefault="003459C0" w:rsidP="004670E4">
            <w:pPr>
              <w:pStyle w:val="ad"/>
              <w:adjustRightInd w:val="0"/>
              <w:snapToGrid w:val="0"/>
              <w:rPr>
                <w:rFonts w:ascii="Times New Roman" w:eastAsiaTheme="minorEastAsia" w:hAnsi="Times New Roman"/>
                <w:b/>
                <w:color w:val="000000" w:themeColor="text1"/>
                <w:sz w:val="24"/>
                <w:szCs w:val="24"/>
              </w:rPr>
            </w:pPr>
            <w:r w:rsidRPr="00810BA5">
              <w:rPr>
                <w:rFonts w:ascii="Times New Roman" w:eastAsiaTheme="minorEastAsia" w:hAnsi="Times New Roman" w:hint="eastAsia"/>
                <w:b/>
                <w:color w:val="000000" w:themeColor="text1"/>
                <w:sz w:val="24"/>
                <w:szCs w:val="24"/>
              </w:rPr>
              <w:t>3</w:t>
            </w:r>
            <w:r w:rsidRPr="00810BA5">
              <w:rPr>
                <w:rFonts w:ascii="Times New Roman" w:eastAsiaTheme="minorEastAsia" w:hAnsi="Times New Roman" w:hint="eastAsia"/>
                <w:b/>
                <w:color w:val="000000" w:themeColor="text1"/>
                <w:sz w:val="24"/>
                <w:szCs w:val="24"/>
              </w:rPr>
              <w:t>、</w:t>
            </w:r>
            <w:r w:rsidR="00C377CF" w:rsidRPr="0035115D">
              <w:rPr>
                <w:rFonts w:ascii="Times New Roman" w:eastAsiaTheme="minorEastAsia" w:hAnsi="Times New Roman"/>
                <w:b/>
                <w:color w:val="000000" w:themeColor="text1"/>
                <w:sz w:val="24"/>
                <w:szCs w:val="24"/>
              </w:rPr>
              <w:t>分析集</w:t>
            </w:r>
          </w:p>
          <w:p w:rsidR="005F6B38" w:rsidRPr="0035115D" w:rsidRDefault="00C377CF" w:rsidP="004670E4">
            <w:pPr>
              <w:ind w:firstLineChars="196" w:firstLine="47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全分析集（</w:t>
            </w:r>
            <w:r w:rsidRPr="0035115D">
              <w:rPr>
                <w:rFonts w:ascii="Times New Roman" w:hAnsi="Times New Roman" w:cs="Times New Roman"/>
                <w:color w:val="000000" w:themeColor="text1"/>
                <w:sz w:val="24"/>
                <w:szCs w:val="24"/>
              </w:rPr>
              <w:t>FAS</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Full analysis set</w:t>
            </w:r>
            <w:r w:rsidRPr="0035115D">
              <w:rPr>
                <w:rFonts w:ascii="Times New Roman" w:hAnsi="Times New Roman" w:cs="Times New Roman"/>
                <w:color w:val="000000" w:themeColor="text1"/>
                <w:sz w:val="24"/>
                <w:szCs w:val="24"/>
              </w:rPr>
              <w:t>）：根据意向性治疗（</w:t>
            </w:r>
            <w:r w:rsidRPr="0035115D">
              <w:rPr>
                <w:rFonts w:ascii="Times New Roman" w:hAnsi="Times New Roman" w:cs="Times New Roman"/>
                <w:color w:val="000000" w:themeColor="text1"/>
                <w:sz w:val="24"/>
                <w:szCs w:val="24"/>
              </w:rPr>
              <w:t>ITT</w:t>
            </w:r>
            <w:r w:rsidRPr="0035115D">
              <w:rPr>
                <w:rFonts w:ascii="Times New Roman" w:hAnsi="Times New Roman" w:cs="Times New Roman"/>
                <w:color w:val="000000" w:themeColor="text1"/>
                <w:sz w:val="24"/>
                <w:szCs w:val="24"/>
              </w:rPr>
              <w:t>）原则，包括所有随机化后至少服用过一次试验药物的患者。</w:t>
            </w:r>
          </w:p>
          <w:p w:rsidR="005F6B38" w:rsidRPr="0035115D" w:rsidRDefault="00C377CF" w:rsidP="004670E4">
            <w:pPr>
              <w:ind w:firstLineChars="196" w:firstLine="47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符合方案分析集（</w:t>
            </w:r>
            <w:r w:rsidRPr="0035115D">
              <w:rPr>
                <w:rFonts w:ascii="Times New Roman" w:hAnsi="Times New Roman" w:cs="Times New Roman"/>
                <w:color w:val="000000" w:themeColor="text1"/>
                <w:sz w:val="24"/>
                <w:szCs w:val="24"/>
              </w:rPr>
              <w:t>PPS, Per Protocol Set</w:t>
            </w:r>
            <w:r w:rsidRPr="0035115D">
              <w:rPr>
                <w:rFonts w:ascii="Times New Roman" w:hAnsi="Times New Roman" w:cs="Times New Roman"/>
                <w:color w:val="000000" w:themeColor="text1"/>
                <w:sz w:val="24"/>
                <w:szCs w:val="24"/>
              </w:rPr>
              <w:t>）：在</w:t>
            </w:r>
            <w:r w:rsidRPr="0035115D">
              <w:rPr>
                <w:rFonts w:ascii="Times New Roman" w:hAnsi="Times New Roman" w:cs="Times New Roman"/>
                <w:color w:val="000000" w:themeColor="text1"/>
                <w:sz w:val="24"/>
                <w:szCs w:val="24"/>
              </w:rPr>
              <w:t>FAS</w:t>
            </w:r>
            <w:r w:rsidRPr="0035115D">
              <w:rPr>
                <w:rFonts w:ascii="Times New Roman" w:hAnsi="Times New Roman" w:cs="Times New Roman"/>
                <w:color w:val="000000" w:themeColor="text1"/>
                <w:sz w:val="24"/>
                <w:szCs w:val="24"/>
              </w:rPr>
              <w:t>的基础上，符合入选标准、不符合排除标准、具有有效的基线值、依从性好并且没有违背临床试验方案的患者。</w:t>
            </w:r>
          </w:p>
          <w:p w:rsidR="005F6B38" w:rsidRPr="0035115D" w:rsidRDefault="00C377CF" w:rsidP="004670E4">
            <w:pPr>
              <w:ind w:firstLineChars="196" w:firstLine="47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安全数据集（</w:t>
            </w:r>
            <w:r w:rsidRPr="0035115D">
              <w:rPr>
                <w:rFonts w:ascii="Times New Roman" w:hAnsi="Times New Roman" w:cs="Times New Roman"/>
                <w:color w:val="000000" w:themeColor="text1"/>
                <w:sz w:val="24"/>
                <w:szCs w:val="24"/>
              </w:rPr>
              <w:t>SS</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Safety Set</w:t>
            </w:r>
            <w:r w:rsidRPr="0035115D">
              <w:rPr>
                <w:rFonts w:ascii="Times New Roman" w:hAnsi="Times New Roman" w:cs="Times New Roman"/>
                <w:color w:val="000000" w:themeColor="text1"/>
                <w:sz w:val="24"/>
                <w:szCs w:val="24"/>
              </w:rPr>
              <w:t>）：入组后至少服用过一次试验药物，且有安全性指标记录的患者。</w:t>
            </w:r>
          </w:p>
          <w:p w:rsidR="005F6B38" w:rsidRPr="0035115D" w:rsidRDefault="00C377CF" w:rsidP="004670E4">
            <w:pPr>
              <w:ind w:firstLine="42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疗效分析同时采用</w:t>
            </w:r>
            <w:r w:rsidRPr="0035115D">
              <w:rPr>
                <w:rFonts w:ascii="Times New Roman" w:hAnsi="Times New Roman" w:cs="Times New Roman"/>
                <w:color w:val="000000" w:themeColor="text1"/>
                <w:sz w:val="24"/>
                <w:szCs w:val="24"/>
              </w:rPr>
              <w:t>FAS</w:t>
            </w:r>
            <w:r w:rsidRPr="0035115D">
              <w:rPr>
                <w:rFonts w:ascii="Times New Roman" w:hAnsi="Times New Roman" w:cs="Times New Roman"/>
                <w:color w:val="000000" w:themeColor="text1"/>
                <w:sz w:val="24"/>
                <w:szCs w:val="24"/>
              </w:rPr>
              <w:t>和</w:t>
            </w:r>
            <w:r w:rsidRPr="0035115D">
              <w:rPr>
                <w:rFonts w:ascii="Times New Roman" w:hAnsi="Times New Roman" w:cs="Times New Roman"/>
                <w:color w:val="000000" w:themeColor="text1"/>
                <w:sz w:val="24"/>
                <w:szCs w:val="24"/>
              </w:rPr>
              <w:t>PPS</w:t>
            </w:r>
            <w:r w:rsidRPr="0035115D">
              <w:rPr>
                <w:rFonts w:ascii="Times New Roman" w:hAnsi="Times New Roman" w:cs="Times New Roman"/>
                <w:color w:val="000000" w:themeColor="text1"/>
                <w:sz w:val="24"/>
                <w:szCs w:val="24"/>
              </w:rPr>
              <w:t>，以</w:t>
            </w:r>
            <w:r w:rsidRPr="0035115D">
              <w:rPr>
                <w:rFonts w:ascii="Times New Roman" w:hAnsi="Times New Roman" w:cs="Times New Roman"/>
                <w:color w:val="000000" w:themeColor="text1"/>
                <w:sz w:val="24"/>
                <w:szCs w:val="24"/>
              </w:rPr>
              <w:t>FAS</w:t>
            </w:r>
            <w:r w:rsidRPr="0035115D">
              <w:rPr>
                <w:rFonts w:ascii="Times New Roman" w:hAnsi="Times New Roman" w:cs="Times New Roman"/>
                <w:color w:val="000000" w:themeColor="text1"/>
                <w:sz w:val="24"/>
                <w:szCs w:val="24"/>
              </w:rPr>
              <w:t>结果为主。</w:t>
            </w:r>
          </w:p>
          <w:p w:rsidR="005F6B38" w:rsidRDefault="00C377CF" w:rsidP="004670E4">
            <w:pPr>
              <w:ind w:firstLine="42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安全性分析采用安全数据集。</w:t>
            </w:r>
          </w:p>
          <w:p w:rsidR="005F6B38" w:rsidRPr="0035115D" w:rsidRDefault="00FB4AA5" w:rsidP="00F01910">
            <w:pPr>
              <w:rPr>
                <w:rFonts w:ascii="Times New Roman" w:hAnsi="Times New Roman" w:cs="Times New Roman"/>
                <w:b/>
                <w:color w:val="000000" w:themeColor="text1"/>
                <w:sz w:val="24"/>
                <w:szCs w:val="24"/>
              </w:rPr>
            </w:pPr>
            <w:r>
              <w:rPr>
                <w:rFonts w:ascii="Times New Roman" w:hAnsi="Times New Roman" w:cs="Times New Roman" w:hint="eastAsia"/>
                <w:b/>
                <w:color w:val="000000" w:themeColor="text1"/>
                <w:sz w:val="24"/>
                <w:szCs w:val="24"/>
              </w:rPr>
              <w:t>4</w:t>
            </w:r>
            <w:r w:rsidR="00C377CF" w:rsidRPr="0035115D">
              <w:rPr>
                <w:rFonts w:ascii="Times New Roman" w:hAnsi="Times New Roman" w:cs="Times New Roman"/>
                <w:b/>
                <w:color w:val="000000" w:themeColor="text1"/>
                <w:sz w:val="24"/>
                <w:szCs w:val="24"/>
              </w:rPr>
              <w:t>、统计方法</w:t>
            </w:r>
          </w:p>
          <w:p w:rsidR="005F6B38" w:rsidRPr="0035115D" w:rsidRDefault="00C377CF"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w:t>
            </w:r>
            <w:r w:rsidRPr="0035115D">
              <w:rPr>
                <w:rFonts w:ascii="Times New Roman" w:hAnsi="Times New Roman" w:cs="Times New Roman"/>
                <w:b/>
                <w:color w:val="000000" w:themeColor="text1"/>
                <w:sz w:val="24"/>
                <w:szCs w:val="24"/>
              </w:rPr>
              <w:t>1</w:t>
            </w:r>
            <w:r w:rsidRPr="0035115D">
              <w:rPr>
                <w:rFonts w:ascii="Times New Roman" w:hAnsi="Times New Roman" w:cs="Times New Roman"/>
                <w:b/>
                <w:color w:val="000000" w:themeColor="text1"/>
                <w:sz w:val="24"/>
                <w:szCs w:val="24"/>
              </w:rPr>
              <w:t>）疗效分析</w:t>
            </w:r>
          </w:p>
          <w:p w:rsidR="005F6B38" w:rsidRPr="0035115D" w:rsidRDefault="00C377CF" w:rsidP="008631E8">
            <w:pPr>
              <w:pStyle w:val="a6"/>
              <w:numPr>
                <w:ilvl w:val="0"/>
                <w:numId w:val="17"/>
              </w:numPr>
              <w:ind w:firstLineChars="0"/>
              <w:rPr>
                <w:rFonts w:ascii="Times New Roman" w:eastAsia="宋体"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开放期</w:t>
            </w:r>
          </w:p>
          <w:p w:rsidR="005F6B38" w:rsidRPr="0035115D" w:rsidRDefault="00C377CF" w:rsidP="008631E8">
            <w:pPr>
              <w:widowControl/>
              <w:numPr>
                <w:ilvl w:val="1"/>
                <w:numId w:val="11"/>
              </w:numPr>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客观缓解率：完全缓解（</w:t>
            </w:r>
            <w:r w:rsidRPr="0035115D">
              <w:rPr>
                <w:rFonts w:ascii="Times New Roman" w:hAnsi="Times New Roman" w:cs="Times New Roman"/>
                <w:color w:val="000000" w:themeColor="text1"/>
                <w:sz w:val="24"/>
                <w:szCs w:val="24"/>
              </w:rPr>
              <w:t>CR</w:t>
            </w:r>
            <w:r w:rsidRPr="0035115D">
              <w:rPr>
                <w:rFonts w:ascii="Times New Roman" w:hAnsi="Times New Roman" w:cs="Times New Roman"/>
                <w:color w:val="000000" w:themeColor="text1"/>
                <w:sz w:val="24"/>
                <w:szCs w:val="24"/>
              </w:rPr>
              <w:t>）和部分缓解（</w:t>
            </w:r>
            <w:r w:rsidRPr="0035115D">
              <w:rPr>
                <w:rFonts w:ascii="Times New Roman" w:hAnsi="Times New Roman" w:cs="Times New Roman"/>
                <w:color w:val="000000" w:themeColor="text1"/>
                <w:sz w:val="24"/>
                <w:szCs w:val="24"/>
              </w:rPr>
              <w:t>PR</w:t>
            </w:r>
            <w:r w:rsidRPr="0035115D">
              <w:rPr>
                <w:rFonts w:ascii="Times New Roman" w:hAnsi="Times New Roman" w:cs="Times New Roman"/>
                <w:color w:val="000000" w:themeColor="text1"/>
                <w:sz w:val="24"/>
                <w:szCs w:val="24"/>
              </w:rPr>
              <w:t>）患者占分析集总人数的百分比及其</w:t>
            </w:r>
            <w:r w:rsidRPr="0035115D">
              <w:rPr>
                <w:rFonts w:ascii="Times New Roman" w:hAnsi="Times New Roman" w:cs="Times New Roman"/>
                <w:color w:val="000000" w:themeColor="text1"/>
                <w:sz w:val="24"/>
                <w:szCs w:val="24"/>
              </w:rPr>
              <w:t>95% CI</w:t>
            </w:r>
            <w:r w:rsidRPr="0035115D">
              <w:rPr>
                <w:rFonts w:ascii="Times New Roman" w:hAnsi="Times New Roman" w:cs="Times New Roman"/>
                <w:color w:val="000000" w:themeColor="text1"/>
                <w:sz w:val="24"/>
                <w:szCs w:val="24"/>
              </w:rPr>
              <w:t>；</w:t>
            </w:r>
          </w:p>
          <w:p w:rsidR="005F6B38" w:rsidRPr="0035115D" w:rsidRDefault="00C377CF" w:rsidP="008631E8">
            <w:pPr>
              <w:widowControl/>
              <w:numPr>
                <w:ilvl w:val="1"/>
                <w:numId w:val="11"/>
              </w:numPr>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无进展生存期（</w:t>
            </w:r>
            <w:r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）：采用</w:t>
            </w:r>
            <w:r w:rsidRPr="0035115D">
              <w:rPr>
                <w:rFonts w:ascii="Times New Roman" w:hAnsi="Times New Roman" w:cs="Times New Roman"/>
                <w:color w:val="000000" w:themeColor="text1"/>
                <w:sz w:val="24"/>
                <w:szCs w:val="24"/>
              </w:rPr>
              <w:t>kaplan-Meier</w:t>
            </w:r>
            <w:r w:rsidRPr="0035115D">
              <w:rPr>
                <w:rFonts w:ascii="Times New Roman" w:hAnsi="Times New Roman" w:cs="Times New Roman"/>
                <w:color w:val="000000" w:themeColor="text1"/>
                <w:sz w:val="24"/>
                <w:szCs w:val="24"/>
              </w:rPr>
              <w:t>法估计</w:t>
            </w:r>
            <w:r w:rsidRPr="0035115D">
              <w:rPr>
                <w:rFonts w:ascii="Times New Roman" w:hAnsi="Times New Roman" w:cs="Times New Roman"/>
                <w:color w:val="000000" w:themeColor="text1"/>
                <w:sz w:val="24"/>
                <w:szCs w:val="24"/>
              </w:rPr>
              <w:t>PFS</w:t>
            </w:r>
            <w:r w:rsidR="003875AD">
              <w:rPr>
                <w:rFonts w:ascii="Times New Roman" w:hAnsi="Times New Roman" w:cs="Times New Roman" w:hint="eastAsia"/>
                <w:color w:val="000000" w:themeColor="text1"/>
                <w:sz w:val="24"/>
                <w:szCs w:val="24"/>
              </w:rPr>
              <w:t>分布</w:t>
            </w:r>
            <w:r w:rsidRPr="0035115D">
              <w:rPr>
                <w:rFonts w:ascii="Times New Roman" w:hAnsi="Times New Roman" w:cs="Times New Roman"/>
                <w:color w:val="000000" w:themeColor="text1"/>
                <w:sz w:val="24"/>
                <w:szCs w:val="24"/>
              </w:rPr>
              <w:t>，绘制生存曲线图。</w:t>
            </w:r>
          </w:p>
          <w:p w:rsidR="005F6B38" w:rsidRPr="0035115D" w:rsidRDefault="00C377CF" w:rsidP="008631E8">
            <w:pPr>
              <w:pStyle w:val="a6"/>
              <w:widowControl/>
              <w:numPr>
                <w:ilvl w:val="0"/>
                <w:numId w:val="17"/>
              </w:numPr>
              <w:ind w:firstLineChars="0"/>
              <w:jc w:val="left"/>
              <w:rPr>
                <w:rFonts w:ascii="Times New Roman" w:hAnsi="Times New Roman" w:cs="Times New Roman"/>
                <w:color w:val="000000" w:themeColor="text1"/>
                <w:sz w:val="24"/>
                <w:szCs w:val="24"/>
              </w:rPr>
            </w:pPr>
            <w:r w:rsidRPr="0035115D">
              <w:rPr>
                <w:rFonts w:ascii="Times New Roman" w:hAnsi="Times New Roman" w:cs="Times New Roman"/>
                <w:b/>
                <w:color w:val="000000" w:themeColor="text1"/>
                <w:sz w:val="24"/>
                <w:szCs w:val="24"/>
              </w:rPr>
              <w:t>双盲对照期</w:t>
            </w:r>
          </w:p>
          <w:p w:rsidR="005F6B38" w:rsidRPr="0035115D" w:rsidRDefault="00C377CF" w:rsidP="004670E4">
            <w:pPr>
              <w:rPr>
                <w:rFonts w:ascii="Times New Roman" w:hAnsi="Times New Roman" w:cs="Times New Roman"/>
                <w:b/>
                <w:color w:val="000000" w:themeColor="text1"/>
                <w:sz w:val="24"/>
                <w:szCs w:val="24"/>
              </w:rPr>
            </w:pPr>
            <w:r w:rsidRPr="0035115D">
              <w:rPr>
                <w:rFonts w:ascii="宋体" w:eastAsia="宋体" w:hAnsi="Times New Roman" w:cs="Times New Roman"/>
                <w:b/>
                <w:color w:val="000000" w:themeColor="text1"/>
                <w:sz w:val="24"/>
                <w:szCs w:val="24"/>
              </w:rPr>
              <w:t>①</w:t>
            </w:r>
            <w:r w:rsidR="005F6B38" w:rsidRPr="0035115D">
              <w:rPr>
                <w:rFonts w:ascii="Times New Roman" w:hAnsi="Times New Roman" w:cs="Times New Roman"/>
                <w:b/>
                <w:color w:val="000000" w:themeColor="text1"/>
                <w:sz w:val="24"/>
                <w:szCs w:val="24"/>
              </w:rPr>
              <w:t xml:space="preserve"> </w:t>
            </w:r>
            <w:r w:rsidRPr="0035115D">
              <w:rPr>
                <w:rFonts w:ascii="Times New Roman" w:hAnsi="Times New Roman" w:cs="Times New Roman"/>
                <w:b/>
                <w:color w:val="000000" w:themeColor="text1"/>
                <w:sz w:val="24"/>
                <w:szCs w:val="24"/>
              </w:rPr>
              <w:t>主要疗效指标</w:t>
            </w:r>
          </w:p>
          <w:p w:rsidR="005F6B38" w:rsidRPr="0035115D" w:rsidRDefault="00C377CF" w:rsidP="004670E4">
            <w:pPr>
              <w:ind w:firstLine="42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无进展生存期（</w:t>
            </w:r>
            <w:r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）：采用</w:t>
            </w:r>
            <w:r w:rsidRPr="0035115D">
              <w:rPr>
                <w:rFonts w:ascii="Times New Roman" w:hAnsi="Times New Roman" w:cs="Times New Roman"/>
                <w:color w:val="000000" w:themeColor="text1"/>
                <w:sz w:val="24"/>
                <w:szCs w:val="24"/>
              </w:rPr>
              <w:t>kaplan-Meier</w:t>
            </w:r>
            <w:r w:rsidRPr="0035115D">
              <w:rPr>
                <w:rFonts w:ascii="Times New Roman" w:hAnsi="Times New Roman" w:cs="Times New Roman"/>
                <w:color w:val="000000" w:themeColor="text1"/>
                <w:sz w:val="24"/>
                <w:szCs w:val="24"/>
              </w:rPr>
              <w:t>法估计</w:t>
            </w:r>
            <w:r w:rsidR="00A4162B">
              <w:rPr>
                <w:rFonts w:ascii="Times New Roman" w:hAnsi="Times New Roman" w:cs="Times New Roman" w:hint="eastAsia"/>
                <w:color w:val="000000" w:themeColor="text1"/>
                <w:sz w:val="24"/>
                <w:szCs w:val="24"/>
              </w:rPr>
              <w:t>试验组和对照组的</w:t>
            </w:r>
            <w:r w:rsidRPr="0035115D">
              <w:rPr>
                <w:rFonts w:ascii="Times New Roman" w:hAnsi="Times New Roman" w:cs="Times New Roman"/>
                <w:color w:val="000000" w:themeColor="text1"/>
                <w:sz w:val="24"/>
                <w:szCs w:val="24"/>
              </w:rPr>
              <w:t>PFS</w:t>
            </w:r>
            <w:r w:rsidR="003875AD">
              <w:rPr>
                <w:rFonts w:ascii="Times New Roman" w:hAnsi="Times New Roman" w:cs="Times New Roman" w:hint="eastAsia"/>
                <w:color w:val="000000" w:themeColor="text1"/>
                <w:sz w:val="24"/>
                <w:szCs w:val="24"/>
              </w:rPr>
              <w:t>分布</w:t>
            </w:r>
            <w:r w:rsidRPr="0035115D">
              <w:rPr>
                <w:rFonts w:ascii="Times New Roman" w:hAnsi="Times New Roman" w:cs="Times New Roman"/>
                <w:color w:val="000000" w:themeColor="text1"/>
                <w:sz w:val="24"/>
                <w:szCs w:val="24"/>
              </w:rPr>
              <w:t>，绘制生存曲线图，并采用</w:t>
            </w:r>
            <w:r w:rsidRPr="0035115D">
              <w:rPr>
                <w:rFonts w:ascii="Times New Roman" w:hAnsi="Times New Roman" w:cs="Times New Roman"/>
                <w:color w:val="000000" w:themeColor="text1"/>
                <w:sz w:val="24"/>
                <w:szCs w:val="24"/>
              </w:rPr>
              <w:t>Cox</w:t>
            </w:r>
            <w:r w:rsidRPr="0035115D">
              <w:rPr>
                <w:rFonts w:ascii="Times New Roman" w:hAnsi="Times New Roman" w:cs="Times New Roman"/>
                <w:color w:val="000000" w:themeColor="text1"/>
                <w:sz w:val="24"/>
                <w:szCs w:val="24"/>
              </w:rPr>
              <w:t>回归</w:t>
            </w:r>
            <w:r w:rsidR="006D2C29">
              <w:rPr>
                <w:rFonts w:ascii="Times New Roman" w:hAnsi="Times New Roman" w:cs="Times New Roman" w:hint="eastAsia"/>
                <w:color w:val="000000" w:themeColor="text1"/>
                <w:sz w:val="24"/>
                <w:szCs w:val="24"/>
              </w:rPr>
              <w:t>法</w:t>
            </w:r>
            <w:r w:rsidR="00A73399">
              <w:rPr>
                <w:rFonts w:ascii="Times New Roman" w:hAnsi="Times New Roman" w:cs="Times New Roman"/>
                <w:color w:val="000000" w:themeColor="text1"/>
                <w:sz w:val="24"/>
                <w:szCs w:val="24"/>
              </w:rPr>
              <w:t>估计</w:t>
            </w:r>
            <w:r w:rsidR="006A5DDF">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的</w:t>
            </w:r>
            <w:r w:rsidRPr="0035115D">
              <w:rPr>
                <w:rFonts w:ascii="Times New Roman" w:hAnsi="Times New Roman" w:cs="Times New Roman"/>
                <w:color w:val="000000" w:themeColor="text1"/>
                <w:sz w:val="24"/>
                <w:szCs w:val="24"/>
              </w:rPr>
              <w:t>HR</w:t>
            </w:r>
            <w:r w:rsidRPr="0035115D">
              <w:rPr>
                <w:rFonts w:ascii="Times New Roman" w:hAnsi="Times New Roman" w:cs="Times New Roman"/>
                <w:color w:val="000000" w:themeColor="text1"/>
                <w:sz w:val="24"/>
                <w:szCs w:val="24"/>
              </w:rPr>
              <w:t>及</w:t>
            </w:r>
            <w:r w:rsidRPr="0035115D">
              <w:rPr>
                <w:rFonts w:ascii="Times New Roman" w:hAnsi="Times New Roman" w:cs="Times New Roman"/>
                <w:color w:val="000000" w:themeColor="text1"/>
                <w:sz w:val="24"/>
                <w:szCs w:val="24"/>
              </w:rPr>
              <w:t>95</w:t>
            </w:r>
            <w:r w:rsidR="00EB58D6"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CI</w:t>
            </w:r>
            <w:r w:rsidRPr="0035115D">
              <w:rPr>
                <w:rFonts w:ascii="Times New Roman" w:hAnsi="Times New Roman" w:cs="Times New Roman"/>
                <w:color w:val="000000" w:themeColor="text1"/>
                <w:sz w:val="24"/>
                <w:szCs w:val="24"/>
              </w:rPr>
              <w:t>。</w:t>
            </w:r>
          </w:p>
          <w:p w:rsidR="005F6B38" w:rsidRPr="0035115D" w:rsidRDefault="00C377CF" w:rsidP="004670E4">
            <w:pPr>
              <w:ind w:firstLine="42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研究者评价结果作为本试验的基础依据，独立影像评价机构的评价结果作为本试验的支持依据。</w:t>
            </w:r>
          </w:p>
          <w:p w:rsidR="005F6B38" w:rsidRPr="0035115D" w:rsidRDefault="00FD6CD1"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fldChar w:fldCharType="begin"/>
            </w:r>
            <w:r w:rsidR="00C377CF" w:rsidRPr="0035115D">
              <w:rPr>
                <w:rFonts w:ascii="Times New Roman" w:hAnsi="Times New Roman" w:cs="Times New Roman"/>
                <w:b/>
                <w:color w:val="000000" w:themeColor="text1"/>
                <w:sz w:val="24"/>
                <w:szCs w:val="24"/>
              </w:rPr>
              <w:instrText xml:space="preserve"> = 2 \* GB3 </w:instrText>
            </w:r>
            <w:r w:rsidRPr="0035115D">
              <w:rPr>
                <w:rFonts w:ascii="Times New Roman" w:hAnsi="Times New Roman" w:cs="Times New Roman"/>
                <w:b/>
                <w:color w:val="000000" w:themeColor="text1"/>
                <w:sz w:val="24"/>
                <w:szCs w:val="24"/>
              </w:rPr>
              <w:fldChar w:fldCharType="separate"/>
            </w:r>
            <w:r w:rsidR="00C377CF" w:rsidRPr="0035115D">
              <w:rPr>
                <w:rFonts w:ascii="宋体" w:eastAsia="宋体" w:hAnsi="Times New Roman" w:cs="Times New Roman"/>
                <w:b/>
                <w:color w:val="000000" w:themeColor="text1"/>
                <w:sz w:val="24"/>
                <w:szCs w:val="24"/>
              </w:rPr>
              <w:t>②</w:t>
            </w:r>
            <w:r w:rsidRPr="0035115D">
              <w:rPr>
                <w:rFonts w:ascii="Times New Roman" w:hAnsi="Times New Roman" w:cs="Times New Roman"/>
                <w:b/>
                <w:color w:val="000000" w:themeColor="text1"/>
                <w:sz w:val="24"/>
                <w:szCs w:val="24"/>
              </w:rPr>
              <w:fldChar w:fldCharType="end"/>
            </w:r>
            <w:r w:rsidR="005F6B38" w:rsidRPr="0035115D">
              <w:rPr>
                <w:rFonts w:ascii="Times New Roman" w:hAnsi="Times New Roman" w:cs="Times New Roman"/>
                <w:b/>
                <w:color w:val="000000" w:themeColor="text1"/>
                <w:sz w:val="24"/>
                <w:szCs w:val="24"/>
              </w:rPr>
              <w:t xml:space="preserve"> </w:t>
            </w:r>
            <w:r w:rsidR="00C377CF" w:rsidRPr="0035115D">
              <w:rPr>
                <w:rFonts w:ascii="Times New Roman" w:hAnsi="Times New Roman" w:cs="Times New Roman"/>
                <w:b/>
                <w:color w:val="000000" w:themeColor="text1"/>
                <w:sz w:val="24"/>
                <w:szCs w:val="24"/>
              </w:rPr>
              <w:t>次要疗效指标</w:t>
            </w:r>
          </w:p>
          <w:p w:rsidR="005F6B38" w:rsidRPr="0035115D" w:rsidRDefault="00C377CF" w:rsidP="008631E8">
            <w:pPr>
              <w:widowControl/>
              <w:numPr>
                <w:ilvl w:val="1"/>
                <w:numId w:val="11"/>
              </w:numPr>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总生存期（</w:t>
            </w:r>
            <w:r w:rsidRPr="0035115D">
              <w:rPr>
                <w:rFonts w:ascii="Times New Roman" w:hAnsi="Times New Roman" w:cs="Times New Roman"/>
                <w:color w:val="000000" w:themeColor="text1"/>
                <w:sz w:val="24"/>
                <w:szCs w:val="24"/>
              </w:rPr>
              <w:t>OS</w:t>
            </w:r>
            <w:r w:rsidRPr="0035115D">
              <w:rPr>
                <w:rFonts w:ascii="Times New Roman" w:hAnsi="Times New Roman" w:cs="Times New Roman"/>
                <w:color w:val="000000" w:themeColor="text1"/>
                <w:sz w:val="24"/>
                <w:szCs w:val="24"/>
              </w:rPr>
              <w:t>）：采用</w:t>
            </w:r>
            <w:r w:rsidRPr="0035115D">
              <w:rPr>
                <w:rFonts w:ascii="Times New Roman" w:hAnsi="Times New Roman" w:cs="Times New Roman"/>
                <w:color w:val="000000" w:themeColor="text1"/>
                <w:sz w:val="24"/>
                <w:szCs w:val="24"/>
              </w:rPr>
              <w:t>kaplan-Meier</w:t>
            </w:r>
            <w:r w:rsidRPr="0035115D">
              <w:rPr>
                <w:rFonts w:ascii="Times New Roman" w:hAnsi="Times New Roman" w:cs="Times New Roman"/>
                <w:color w:val="000000" w:themeColor="text1"/>
                <w:sz w:val="24"/>
                <w:szCs w:val="24"/>
              </w:rPr>
              <w:t>法估计试验组和对照组的</w:t>
            </w:r>
            <w:r w:rsidRPr="0035115D">
              <w:rPr>
                <w:rFonts w:ascii="Times New Roman" w:hAnsi="Times New Roman" w:cs="Times New Roman"/>
                <w:color w:val="000000" w:themeColor="text1"/>
                <w:sz w:val="24"/>
                <w:szCs w:val="24"/>
              </w:rPr>
              <w:t>OS</w:t>
            </w:r>
            <w:r w:rsidR="00A4162B">
              <w:rPr>
                <w:rFonts w:ascii="Times New Roman" w:hAnsi="Times New Roman" w:cs="Times New Roman" w:hint="eastAsia"/>
                <w:color w:val="000000" w:themeColor="text1"/>
                <w:sz w:val="24"/>
                <w:szCs w:val="24"/>
              </w:rPr>
              <w:t>分布</w:t>
            </w:r>
            <w:r w:rsidRPr="0035115D">
              <w:rPr>
                <w:rFonts w:ascii="Times New Roman" w:hAnsi="Times New Roman" w:cs="Times New Roman"/>
                <w:color w:val="000000" w:themeColor="text1"/>
                <w:sz w:val="24"/>
                <w:szCs w:val="24"/>
              </w:rPr>
              <w:t>，绘制生存曲线图，并采用</w:t>
            </w:r>
            <w:r w:rsidRPr="0035115D">
              <w:rPr>
                <w:rFonts w:ascii="Times New Roman" w:hAnsi="Times New Roman" w:cs="Times New Roman"/>
                <w:color w:val="000000" w:themeColor="text1"/>
                <w:sz w:val="24"/>
                <w:szCs w:val="24"/>
              </w:rPr>
              <w:t>Cox</w:t>
            </w:r>
            <w:r w:rsidRPr="0035115D">
              <w:rPr>
                <w:rFonts w:ascii="Times New Roman" w:hAnsi="Times New Roman" w:cs="Times New Roman"/>
                <w:color w:val="000000" w:themeColor="text1"/>
                <w:sz w:val="24"/>
                <w:szCs w:val="24"/>
              </w:rPr>
              <w:t>回归</w:t>
            </w:r>
            <w:r w:rsidR="006D2C29">
              <w:rPr>
                <w:rFonts w:ascii="Times New Roman" w:hAnsi="Times New Roman" w:cs="Times New Roman" w:hint="eastAsia"/>
                <w:color w:val="000000" w:themeColor="text1"/>
                <w:sz w:val="24"/>
                <w:szCs w:val="24"/>
              </w:rPr>
              <w:t>法</w:t>
            </w:r>
            <w:r w:rsidR="00A73399">
              <w:rPr>
                <w:rFonts w:ascii="Times New Roman" w:hAnsi="Times New Roman" w:cs="Times New Roman"/>
                <w:color w:val="000000" w:themeColor="text1"/>
                <w:sz w:val="24"/>
                <w:szCs w:val="24"/>
              </w:rPr>
              <w:t>估计</w:t>
            </w:r>
            <w:r w:rsidR="006A5DDF">
              <w:rPr>
                <w:rFonts w:ascii="Times New Roman" w:hAnsi="Times New Roman" w:cs="Times New Roman"/>
                <w:color w:val="000000" w:themeColor="text1"/>
                <w:sz w:val="24"/>
                <w:szCs w:val="24"/>
              </w:rPr>
              <w:t>OS</w:t>
            </w:r>
            <w:r w:rsidRPr="0035115D">
              <w:rPr>
                <w:rFonts w:ascii="Times New Roman" w:hAnsi="Times New Roman" w:cs="Times New Roman"/>
                <w:color w:val="000000" w:themeColor="text1"/>
                <w:sz w:val="24"/>
                <w:szCs w:val="24"/>
              </w:rPr>
              <w:t>的</w:t>
            </w:r>
            <w:r w:rsidRPr="0035115D">
              <w:rPr>
                <w:rFonts w:ascii="Times New Roman" w:hAnsi="Times New Roman" w:cs="Times New Roman"/>
                <w:color w:val="000000" w:themeColor="text1"/>
                <w:sz w:val="24"/>
                <w:szCs w:val="24"/>
              </w:rPr>
              <w:t>HR</w:t>
            </w:r>
            <w:r w:rsidRPr="0035115D">
              <w:rPr>
                <w:rFonts w:ascii="Times New Roman" w:hAnsi="Times New Roman" w:cs="Times New Roman"/>
                <w:color w:val="000000" w:themeColor="text1"/>
                <w:sz w:val="24"/>
                <w:szCs w:val="24"/>
              </w:rPr>
              <w:t>及</w:t>
            </w:r>
            <w:r w:rsidRPr="0035115D">
              <w:rPr>
                <w:rFonts w:ascii="Times New Roman" w:hAnsi="Times New Roman" w:cs="Times New Roman"/>
                <w:color w:val="000000" w:themeColor="text1"/>
                <w:sz w:val="24"/>
                <w:szCs w:val="24"/>
              </w:rPr>
              <w:t>95%CI</w:t>
            </w:r>
            <w:r w:rsidRPr="0035115D">
              <w:rPr>
                <w:rFonts w:ascii="Times New Roman" w:hAnsi="Times New Roman" w:cs="Times New Roman"/>
                <w:color w:val="000000" w:themeColor="text1"/>
                <w:sz w:val="24"/>
                <w:szCs w:val="24"/>
              </w:rPr>
              <w:t>；</w:t>
            </w:r>
          </w:p>
          <w:p w:rsidR="005F6B38" w:rsidRPr="0035115D" w:rsidRDefault="00C377CF" w:rsidP="008631E8">
            <w:pPr>
              <w:widowControl/>
              <w:numPr>
                <w:ilvl w:val="1"/>
                <w:numId w:val="11"/>
              </w:numPr>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缓解持续时间（</w:t>
            </w:r>
            <w:r w:rsidRPr="0035115D">
              <w:rPr>
                <w:rFonts w:ascii="Times New Roman" w:hAnsi="Times New Roman" w:cs="Times New Roman"/>
                <w:color w:val="000000" w:themeColor="text1"/>
                <w:sz w:val="24"/>
                <w:szCs w:val="24"/>
              </w:rPr>
              <w:t>DOR</w:t>
            </w:r>
            <w:r w:rsidRPr="0035115D">
              <w:rPr>
                <w:rFonts w:ascii="Times New Roman" w:hAnsi="Times New Roman" w:cs="Times New Roman"/>
                <w:color w:val="000000" w:themeColor="text1"/>
                <w:sz w:val="24"/>
                <w:szCs w:val="24"/>
              </w:rPr>
              <w:t>）：采用</w:t>
            </w:r>
            <w:r w:rsidRPr="0035115D">
              <w:rPr>
                <w:rFonts w:ascii="Times New Roman" w:hAnsi="Times New Roman" w:cs="Times New Roman"/>
                <w:color w:val="000000" w:themeColor="text1"/>
                <w:sz w:val="24"/>
                <w:szCs w:val="24"/>
              </w:rPr>
              <w:t>kaplan-Meier</w:t>
            </w:r>
            <w:r w:rsidRPr="0035115D">
              <w:rPr>
                <w:rFonts w:ascii="Times New Roman" w:hAnsi="Times New Roman" w:cs="Times New Roman"/>
                <w:color w:val="000000" w:themeColor="text1"/>
                <w:sz w:val="24"/>
                <w:szCs w:val="24"/>
              </w:rPr>
              <w:t>法估计试验组和对照组的</w:t>
            </w:r>
            <w:r w:rsidRPr="0035115D">
              <w:rPr>
                <w:rFonts w:ascii="Times New Roman" w:hAnsi="Times New Roman" w:cs="Times New Roman"/>
                <w:color w:val="000000" w:themeColor="text1"/>
                <w:sz w:val="24"/>
                <w:szCs w:val="24"/>
              </w:rPr>
              <w:t>DOR</w:t>
            </w:r>
            <w:r w:rsidRPr="0035115D">
              <w:rPr>
                <w:rFonts w:ascii="Times New Roman" w:hAnsi="Times New Roman" w:cs="Times New Roman"/>
                <w:color w:val="000000" w:themeColor="text1"/>
                <w:sz w:val="24"/>
                <w:szCs w:val="24"/>
              </w:rPr>
              <w:t>，绘制生存曲线图，通过</w:t>
            </w:r>
            <w:r w:rsidRPr="0035115D">
              <w:rPr>
                <w:rFonts w:ascii="Times New Roman" w:hAnsi="Times New Roman" w:cs="Times New Roman"/>
                <w:color w:val="000000" w:themeColor="text1"/>
                <w:sz w:val="24"/>
                <w:szCs w:val="24"/>
              </w:rPr>
              <w:t>log-rank</w:t>
            </w:r>
            <w:r w:rsidRPr="0035115D">
              <w:rPr>
                <w:rFonts w:ascii="Times New Roman" w:hAnsi="Times New Roman" w:cs="Times New Roman"/>
                <w:color w:val="000000" w:themeColor="text1"/>
                <w:sz w:val="24"/>
                <w:szCs w:val="24"/>
              </w:rPr>
              <w:t>检验比较两组之间的差异；</w:t>
            </w:r>
          </w:p>
          <w:p w:rsidR="005F6B38" w:rsidRPr="0035115D" w:rsidRDefault="00C377CF" w:rsidP="008631E8">
            <w:pPr>
              <w:widowControl/>
              <w:numPr>
                <w:ilvl w:val="1"/>
                <w:numId w:val="11"/>
              </w:numPr>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客观缓解率（</w:t>
            </w:r>
            <w:r w:rsidRPr="0035115D">
              <w:rPr>
                <w:rFonts w:ascii="Times New Roman" w:hAnsi="Times New Roman" w:cs="Times New Roman"/>
                <w:color w:val="000000" w:themeColor="text1"/>
                <w:sz w:val="24"/>
                <w:szCs w:val="24"/>
              </w:rPr>
              <w:t>ORR</w:t>
            </w:r>
            <w:r w:rsidRPr="0035115D">
              <w:rPr>
                <w:rFonts w:ascii="Times New Roman" w:hAnsi="Times New Roman" w:cs="Times New Roman"/>
                <w:color w:val="000000" w:themeColor="text1"/>
                <w:sz w:val="24"/>
                <w:szCs w:val="24"/>
              </w:rPr>
              <w:t>）：试验组和对照组客观缓解人数占各自分析集总人数的百分比及其</w:t>
            </w:r>
            <w:r w:rsidRPr="0035115D">
              <w:rPr>
                <w:rFonts w:ascii="Times New Roman" w:hAnsi="Times New Roman" w:cs="Times New Roman"/>
                <w:color w:val="000000" w:themeColor="text1"/>
                <w:sz w:val="24"/>
                <w:szCs w:val="24"/>
              </w:rPr>
              <w:t>95% CI</w:t>
            </w:r>
            <w:r w:rsidRPr="0035115D">
              <w:rPr>
                <w:rFonts w:ascii="Times New Roman" w:hAnsi="Times New Roman" w:cs="Times New Roman"/>
                <w:color w:val="000000" w:themeColor="text1"/>
                <w:sz w:val="24"/>
                <w:szCs w:val="24"/>
              </w:rPr>
              <w:t>，并进行比较分析；</w:t>
            </w:r>
          </w:p>
          <w:p w:rsidR="005F6B38" w:rsidRPr="0035115D" w:rsidRDefault="00C377CF" w:rsidP="008631E8">
            <w:pPr>
              <w:widowControl/>
              <w:numPr>
                <w:ilvl w:val="1"/>
                <w:numId w:val="11"/>
              </w:numPr>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临床获益率（</w:t>
            </w:r>
            <w:r w:rsidRPr="0035115D">
              <w:rPr>
                <w:rFonts w:ascii="Times New Roman" w:hAnsi="Times New Roman" w:cs="Times New Roman"/>
                <w:color w:val="000000" w:themeColor="text1"/>
                <w:sz w:val="24"/>
                <w:szCs w:val="24"/>
              </w:rPr>
              <w:t>CBR</w:t>
            </w:r>
            <w:r w:rsidRPr="0035115D">
              <w:rPr>
                <w:rFonts w:ascii="Times New Roman" w:hAnsi="Times New Roman" w:cs="Times New Roman"/>
                <w:color w:val="000000" w:themeColor="text1"/>
                <w:sz w:val="24"/>
                <w:szCs w:val="24"/>
              </w:rPr>
              <w:t>）：试验组和对照组客观缓解和疾病稳定</w:t>
            </w:r>
            <w:r w:rsidRPr="0035115D">
              <w:rPr>
                <w:rFonts w:ascii="Times New Roman" w:hAnsi="Times New Roman" w:cs="Times New Roman"/>
                <w:color w:val="000000" w:themeColor="text1"/>
                <w:sz w:val="24"/>
                <w:szCs w:val="24"/>
              </w:rPr>
              <w:lastRenderedPageBreak/>
              <w:t>≥24</w:t>
            </w:r>
            <w:r w:rsidRPr="0035115D">
              <w:rPr>
                <w:rFonts w:ascii="Times New Roman" w:hAnsi="Times New Roman" w:cs="Times New Roman"/>
                <w:color w:val="000000" w:themeColor="text1"/>
                <w:sz w:val="24"/>
                <w:szCs w:val="24"/>
              </w:rPr>
              <w:t>周人数占各自分析集总人数的百分比及其</w:t>
            </w:r>
            <w:r w:rsidRPr="0035115D">
              <w:rPr>
                <w:rFonts w:ascii="Times New Roman" w:hAnsi="Times New Roman" w:cs="Times New Roman"/>
                <w:color w:val="000000" w:themeColor="text1"/>
                <w:sz w:val="24"/>
                <w:szCs w:val="24"/>
              </w:rPr>
              <w:t>95% CI</w:t>
            </w:r>
            <w:r w:rsidR="00FB4AA5">
              <w:rPr>
                <w:rFonts w:ascii="Times New Roman" w:hAnsi="Times New Roman" w:cs="Times New Roman"/>
                <w:color w:val="000000" w:themeColor="text1"/>
                <w:sz w:val="24"/>
                <w:szCs w:val="24"/>
              </w:rPr>
              <w:t>，并进行比较分析</w:t>
            </w:r>
            <w:r w:rsidR="00FB4AA5">
              <w:rPr>
                <w:rFonts w:ascii="Times New Roman" w:hAnsi="Times New Roman" w:cs="Times New Roman" w:hint="eastAsia"/>
                <w:color w:val="000000" w:themeColor="text1"/>
                <w:sz w:val="24"/>
                <w:szCs w:val="24"/>
              </w:rPr>
              <w:t>。</w:t>
            </w:r>
          </w:p>
          <w:p w:rsidR="005F6B38" w:rsidRPr="0035115D" w:rsidRDefault="00C377CF"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w:t>
            </w:r>
            <w:r w:rsidRPr="0035115D">
              <w:rPr>
                <w:rFonts w:ascii="Times New Roman" w:hAnsi="Times New Roman" w:cs="Times New Roman"/>
                <w:b/>
                <w:color w:val="000000" w:themeColor="text1"/>
                <w:sz w:val="24"/>
                <w:szCs w:val="24"/>
              </w:rPr>
              <w:t>2</w:t>
            </w:r>
            <w:r w:rsidRPr="0035115D">
              <w:rPr>
                <w:rFonts w:ascii="Times New Roman" w:hAnsi="Times New Roman" w:cs="Times New Roman"/>
                <w:b/>
                <w:color w:val="000000" w:themeColor="text1"/>
                <w:sz w:val="24"/>
                <w:szCs w:val="24"/>
              </w:rPr>
              <w:t>）安全性分析</w:t>
            </w:r>
          </w:p>
          <w:p w:rsidR="005F6B38" w:rsidRPr="0035115D" w:rsidRDefault="00C377CF" w:rsidP="004670E4">
            <w:pPr>
              <w:autoSpaceDE w:val="0"/>
              <w:autoSpaceDN w:val="0"/>
              <w:adjustRightInd w:val="0"/>
              <w:ind w:leftChars="11" w:left="23"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不良事件将以描述性统计为主。详细描述发生血液或非血液毒性反应的病例情况。对不良事件和不良反应需就发生的频率、患者百分比、异常结果与试验药物的关系等列表进行描述。</w:t>
            </w:r>
          </w:p>
          <w:p w:rsidR="005F6B38" w:rsidRPr="0035115D" w:rsidRDefault="00C377CF" w:rsidP="004670E4">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双盲对照期试验中，必要时辅以统计学检验。试验组和对照组间不良事件的发生率比较可采用</w:t>
            </w:r>
            <w:r w:rsidRPr="0035115D">
              <w:rPr>
                <w:rFonts w:ascii="Times New Roman" w:hAnsi="Times New Roman" w:cs="Times New Roman"/>
                <w:color w:val="000000" w:themeColor="text1"/>
                <w:sz w:val="24"/>
                <w:szCs w:val="24"/>
              </w:rPr>
              <w:t>Fisher</w:t>
            </w:r>
            <w:r w:rsidRPr="0035115D">
              <w:rPr>
                <w:rFonts w:ascii="Times New Roman" w:hAnsi="Times New Roman" w:cs="Times New Roman"/>
                <w:color w:val="000000" w:themeColor="text1"/>
                <w:sz w:val="24"/>
                <w:szCs w:val="24"/>
              </w:rPr>
              <w:t>精确概率法。</w:t>
            </w:r>
          </w:p>
          <w:p w:rsidR="005F6B38" w:rsidRPr="0035115D" w:rsidRDefault="00C377CF" w:rsidP="004670E4">
            <w:pP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w:t>
            </w:r>
            <w:r w:rsidRPr="0035115D">
              <w:rPr>
                <w:rFonts w:ascii="Times New Roman" w:hAnsi="Times New Roman" w:cs="Times New Roman"/>
                <w:b/>
                <w:color w:val="000000" w:themeColor="text1"/>
                <w:sz w:val="24"/>
                <w:szCs w:val="24"/>
              </w:rPr>
              <w:t>3</w:t>
            </w:r>
            <w:r w:rsidRPr="0035115D">
              <w:rPr>
                <w:rFonts w:ascii="Times New Roman" w:hAnsi="Times New Roman" w:cs="Times New Roman"/>
                <w:b/>
                <w:color w:val="000000" w:themeColor="text1"/>
                <w:sz w:val="24"/>
                <w:szCs w:val="24"/>
              </w:rPr>
              <w:t>）药代动力学参数分析</w:t>
            </w:r>
          </w:p>
          <w:p w:rsidR="005F6B38" w:rsidRPr="0035115D" w:rsidRDefault="00C377CF" w:rsidP="004670E4">
            <w:pPr>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 xml:space="preserve">    </w:t>
            </w:r>
            <w:r w:rsidRPr="0035115D">
              <w:rPr>
                <w:rFonts w:ascii="Times New Roman" w:hAnsi="Times New Roman" w:cs="Times New Roman"/>
                <w:color w:val="000000" w:themeColor="text1"/>
                <w:sz w:val="24"/>
              </w:rPr>
              <w:t>适用于开放期试验。</w:t>
            </w:r>
          </w:p>
          <w:p w:rsidR="005F6B38" w:rsidRPr="0035115D" w:rsidRDefault="00C377CF" w:rsidP="008631E8">
            <w:pPr>
              <w:numPr>
                <w:ilvl w:val="0"/>
                <w:numId w:val="13"/>
              </w:numPr>
              <w:rPr>
                <w:rFonts w:ascii="Times New Roman" w:hAnsi="Times New Roman" w:cs="Times New Roman"/>
                <w:color w:val="000000" w:themeColor="text1"/>
                <w:sz w:val="24"/>
              </w:rPr>
            </w:pPr>
            <w:r w:rsidRPr="0035115D">
              <w:rPr>
                <w:rFonts w:ascii="Times New Roman" w:hAnsi="Times New Roman" w:cs="Times New Roman"/>
                <w:color w:val="000000" w:themeColor="text1"/>
                <w:sz w:val="24"/>
                <w:szCs w:val="24"/>
              </w:rPr>
              <w:t>列出试验中受试者血药浓度</w:t>
            </w:r>
            <w:r w:rsidRPr="0035115D">
              <w:rPr>
                <w:rFonts w:ascii="Times New Roman" w:hAnsi="Times New Roman" w:cs="Times New Roman"/>
                <w:color w:val="000000" w:themeColor="text1"/>
                <w:sz w:val="24"/>
                <w:szCs w:val="24"/>
              </w:rPr>
              <w:t>(c) -</w:t>
            </w:r>
            <w:r w:rsidRPr="0035115D">
              <w:rPr>
                <w:rFonts w:ascii="Times New Roman" w:hAnsi="Times New Roman" w:cs="Times New Roman"/>
                <w:color w:val="000000" w:themeColor="text1"/>
                <w:sz w:val="24"/>
                <w:szCs w:val="24"/>
              </w:rPr>
              <w:t>时间</w:t>
            </w:r>
            <w:r w:rsidRPr="0035115D">
              <w:rPr>
                <w:rFonts w:ascii="Times New Roman" w:hAnsi="Times New Roman" w:cs="Times New Roman"/>
                <w:color w:val="000000" w:themeColor="text1"/>
                <w:sz w:val="24"/>
                <w:szCs w:val="24"/>
              </w:rPr>
              <w:t xml:space="preserve">(t) </w:t>
            </w:r>
            <w:r w:rsidRPr="0035115D">
              <w:rPr>
                <w:rFonts w:ascii="Times New Roman" w:hAnsi="Times New Roman" w:cs="Times New Roman"/>
                <w:color w:val="000000" w:themeColor="text1"/>
                <w:sz w:val="24"/>
                <w:szCs w:val="24"/>
              </w:rPr>
              <w:t>数据，均值和标</w:t>
            </w:r>
            <w:r w:rsidRPr="0035115D">
              <w:rPr>
                <w:rFonts w:ascii="Times New Roman" w:hAnsi="Times New Roman" w:cs="Times New Roman"/>
                <w:color w:val="000000" w:themeColor="text1"/>
                <w:sz w:val="24"/>
              </w:rPr>
              <w:t>准差。绘制受试者血药浓度</w:t>
            </w:r>
            <w:r w:rsidRPr="0035115D">
              <w:rPr>
                <w:rFonts w:ascii="Times New Roman" w:hAnsi="Times New Roman" w:cs="Times New Roman"/>
                <w:color w:val="000000" w:themeColor="text1"/>
                <w:sz w:val="24"/>
              </w:rPr>
              <w:t>(c) -</w:t>
            </w:r>
            <w:r w:rsidRPr="0035115D">
              <w:rPr>
                <w:rFonts w:ascii="Times New Roman" w:hAnsi="Times New Roman" w:cs="Times New Roman"/>
                <w:color w:val="000000" w:themeColor="text1"/>
                <w:sz w:val="24"/>
              </w:rPr>
              <w:t>时间</w:t>
            </w:r>
            <w:r w:rsidRPr="0035115D">
              <w:rPr>
                <w:rFonts w:ascii="Times New Roman" w:hAnsi="Times New Roman" w:cs="Times New Roman"/>
                <w:color w:val="000000" w:themeColor="text1"/>
                <w:sz w:val="24"/>
              </w:rPr>
              <w:t>(t)</w:t>
            </w:r>
            <w:r w:rsidRPr="0035115D">
              <w:rPr>
                <w:rFonts w:ascii="Times New Roman" w:hAnsi="Times New Roman" w:cs="Times New Roman"/>
                <w:color w:val="000000" w:themeColor="text1"/>
                <w:sz w:val="24"/>
              </w:rPr>
              <w:t>曲线，并绘制其平均血浓曲线；</w:t>
            </w:r>
          </w:p>
          <w:p w:rsidR="005F6B38" w:rsidRPr="0035115D" w:rsidRDefault="00C377CF" w:rsidP="008631E8">
            <w:pPr>
              <w:pStyle w:val="a6"/>
              <w:numPr>
                <w:ilvl w:val="0"/>
                <w:numId w:val="24"/>
              </w:numPr>
              <w:ind w:left="808" w:firstLineChars="0" w:hanging="42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rPr>
              <w:t>分析服药后的药代动力学统计矩参数，参数包括</w:t>
            </w:r>
            <w:r w:rsidRPr="0035115D">
              <w:rPr>
                <w:rFonts w:ascii="Times New Roman" w:hAnsi="Times New Roman" w:cs="Times New Roman"/>
                <w:color w:val="000000" w:themeColor="text1"/>
                <w:sz w:val="24"/>
              </w:rPr>
              <w:t>AUC</w:t>
            </w:r>
            <w:r w:rsidRPr="0035115D">
              <w:rPr>
                <w:rFonts w:ascii="Times New Roman" w:hAnsi="Times New Roman" w:cs="Times New Roman"/>
                <w:color w:val="000000" w:themeColor="text1"/>
                <w:sz w:val="24"/>
                <w:vertAlign w:val="subscript"/>
              </w:rPr>
              <w:t>0~t</w:t>
            </w:r>
            <w:r w:rsidRPr="0035115D">
              <w:rPr>
                <w:rFonts w:ascii="Times New Roman" w:hAnsi="Times New Roman" w:cs="Times New Roman"/>
                <w:color w:val="000000" w:themeColor="text1"/>
                <w:sz w:val="24"/>
              </w:rPr>
              <w:t>、</w:t>
            </w:r>
            <w:r w:rsidRPr="0035115D">
              <w:rPr>
                <w:rFonts w:ascii="Times New Roman" w:hAnsi="Times New Roman" w:cs="Times New Roman"/>
                <w:color w:val="000000" w:themeColor="text1"/>
                <w:sz w:val="24"/>
              </w:rPr>
              <w:t>C</w:t>
            </w:r>
            <w:r w:rsidRPr="0035115D">
              <w:rPr>
                <w:rFonts w:ascii="Times New Roman" w:hAnsi="Times New Roman" w:cs="Times New Roman"/>
                <w:color w:val="000000" w:themeColor="text1"/>
                <w:sz w:val="24"/>
                <w:vertAlign w:val="subscript"/>
              </w:rPr>
              <w:t>max</w:t>
            </w:r>
            <w:r w:rsidRPr="0035115D">
              <w:rPr>
                <w:rFonts w:ascii="Times New Roman" w:hAnsi="Times New Roman" w:cs="Times New Roman"/>
                <w:color w:val="000000" w:themeColor="text1"/>
                <w:sz w:val="24"/>
              </w:rPr>
              <w:t>、</w:t>
            </w:r>
            <w:r w:rsidRPr="0035115D">
              <w:rPr>
                <w:rFonts w:ascii="Times New Roman" w:hAnsi="Times New Roman" w:cs="Times New Roman"/>
                <w:color w:val="000000" w:themeColor="text1"/>
                <w:sz w:val="24"/>
              </w:rPr>
              <w:t>T</w:t>
            </w:r>
            <w:r w:rsidRPr="0035115D">
              <w:rPr>
                <w:rFonts w:ascii="Times New Roman" w:hAnsi="Times New Roman" w:cs="Times New Roman"/>
                <w:color w:val="000000" w:themeColor="text1"/>
                <w:sz w:val="24"/>
                <w:vertAlign w:val="subscript"/>
              </w:rPr>
              <w:t>max</w:t>
            </w:r>
            <w:r w:rsidRPr="0035115D">
              <w:rPr>
                <w:rFonts w:ascii="Times New Roman" w:hAnsi="Times New Roman" w:cs="Times New Roman"/>
                <w:color w:val="000000" w:themeColor="text1"/>
                <w:sz w:val="24"/>
              </w:rPr>
              <w:t>等，并计算各参数的均数、标准差和相对标准差，以及稳态谷浓度（</w:t>
            </w:r>
            <w:r w:rsidRPr="0035115D">
              <w:rPr>
                <w:rFonts w:ascii="Times New Roman" w:hAnsi="Times New Roman" w:cs="Times New Roman"/>
                <w:color w:val="000000" w:themeColor="text1"/>
                <w:sz w:val="24"/>
              </w:rPr>
              <w:t>C</w:t>
            </w:r>
            <w:r w:rsidRPr="0035115D">
              <w:rPr>
                <w:rFonts w:ascii="Times New Roman" w:hAnsi="Times New Roman" w:cs="Times New Roman"/>
                <w:color w:val="000000" w:themeColor="text1"/>
                <w:sz w:val="24"/>
                <w:vertAlign w:val="subscript"/>
              </w:rPr>
              <w:t>ss-min</w:t>
            </w:r>
            <w:r w:rsidRPr="0035115D">
              <w:rPr>
                <w:rFonts w:ascii="Times New Roman" w:hAnsi="Times New Roman" w:cs="Times New Roman"/>
                <w:color w:val="000000" w:themeColor="text1"/>
                <w:sz w:val="24"/>
              </w:rPr>
              <w:t>）、稳态峰浓度（</w:t>
            </w:r>
            <w:r w:rsidRPr="0035115D">
              <w:rPr>
                <w:rFonts w:ascii="Times New Roman" w:hAnsi="Times New Roman" w:cs="Times New Roman"/>
                <w:color w:val="000000" w:themeColor="text1"/>
                <w:sz w:val="24"/>
              </w:rPr>
              <w:t>C</w:t>
            </w:r>
            <w:r w:rsidRPr="0035115D">
              <w:rPr>
                <w:rFonts w:ascii="Times New Roman" w:hAnsi="Times New Roman" w:cs="Times New Roman"/>
                <w:color w:val="000000" w:themeColor="text1"/>
                <w:sz w:val="24"/>
                <w:vertAlign w:val="subscript"/>
              </w:rPr>
              <w:t>ss-max</w:t>
            </w:r>
            <w:r w:rsidRPr="0035115D">
              <w:rPr>
                <w:rFonts w:ascii="Times New Roman" w:hAnsi="Times New Roman" w:cs="Times New Roman"/>
                <w:color w:val="000000" w:themeColor="text1"/>
                <w:sz w:val="24"/>
              </w:rPr>
              <w:t>）、平均稳态血药浓度（</w:t>
            </w:r>
            <w:r w:rsidRPr="0035115D">
              <w:rPr>
                <w:rFonts w:ascii="Times New Roman" w:hAnsi="Times New Roman" w:cs="Times New Roman"/>
                <w:color w:val="000000" w:themeColor="text1"/>
                <w:sz w:val="24"/>
              </w:rPr>
              <w:t>C</w:t>
            </w:r>
            <w:r w:rsidRPr="0035115D">
              <w:rPr>
                <w:rFonts w:ascii="Times New Roman" w:hAnsi="Times New Roman" w:cs="Times New Roman"/>
                <w:color w:val="000000" w:themeColor="text1"/>
                <w:sz w:val="24"/>
                <w:vertAlign w:val="subscript"/>
              </w:rPr>
              <w:t>ss-av</w:t>
            </w:r>
            <w:r w:rsidRPr="0035115D">
              <w:rPr>
                <w:rFonts w:ascii="Times New Roman" w:hAnsi="Times New Roman" w:cs="Times New Roman"/>
                <w:color w:val="000000" w:themeColor="text1"/>
                <w:sz w:val="24"/>
              </w:rPr>
              <w:t>）、波动系数（</w:t>
            </w:r>
            <w:r w:rsidRPr="0035115D">
              <w:rPr>
                <w:rFonts w:ascii="Times New Roman" w:hAnsi="Times New Roman" w:cs="Times New Roman"/>
                <w:color w:val="000000" w:themeColor="text1"/>
                <w:sz w:val="24"/>
              </w:rPr>
              <w:t>DF</w:t>
            </w:r>
            <w:r w:rsidRPr="0035115D">
              <w:rPr>
                <w:rFonts w:ascii="Times New Roman" w:hAnsi="Times New Roman" w:cs="Times New Roman"/>
                <w:color w:val="000000" w:themeColor="text1"/>
                <w:sz w:val="24"/>
              </w:rPr>
              <w:t>）；</w:t>
            </w:r>
          </w:p>
          <w:p w:rsidR="005F6B38" w:rsidRPr="0035115D" w:rsidRDefault="00C377CF" w:rsidP="008631E8">
            <w:pPr>
              <w:pStyle w:val="a6"/>
              <w:numPr>
                <w:ilvl w:val="0"/>
                <w:numId w:val="24"/>
              </w:numPr>
              <w:ind w:left="808" w:firstLineChars="0" w:hanging="42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分析西达本胺片和依西美坦片单独用药与联合用药的</w:t>
            </w:r>
            <w:r w:rsidRPr="0035115D">
              <w:rPr>
                <w:rFonts w:ascii="Times New Roman" w:hAnsi="Times New Roman" w:cs="Times New Roman"/>
                <w:color w:val="000000" w:themeColor="text1"/>
                <w:sz w:val="24"/>
                <w:szCs w:val="24"/>
              </w:rPr>
              <w:t>PK</w:t>
            </w:r>
            <w:r w:rsidRPr="0035115D">
              <w:rPr>
                <w:rFonts w:ascii="Times New Roman" w:hAnsi="Times New Roman" w:cs="Times New Roman"/>
                <w:color w:val="000000" w:themeColor="text1"/>
                <w:sz w:val="24"/>
                <w:szCs w:val="24"/>
              </w:rPr>
              <w:t>参数差异性，初步评价两药物联合用药的相互作用。</w:t>
            </w:r>
          </w:p>
        </w:tc>
      </w:tr>
    </w:tbl>
    <w:p w:rsidR="007D1EDD" w:rsidRPr="0035115D" w:rsidRDefault="007D1EDD" w:rsidP="005227BA">
      <w:pPr>
        <w:rPr>
          <w:rFonts w:ascii="Times New Roman" w:hAnsi="Times New Roman" w:cs="Times New Roman"/>
          <w:b/>
          <w:bCs/>
          <w:color w:val="000000" w:themeColor="text1"/>
          <w:kern w:val="44"/>
          <w:sz w:val="28"/>
          <w:szCs w:val="28"/>
        </w:rPr>
      </w:pPr>
    </w:p>
    <w:p w:rsidR="005227BA" w:rsidRPr="0035115D" w:rsidRDefault="00C377CF">
      <w:pPr>
        <w:widowControl/>
        <w:jc w:val="left"/>
        <w:rPr>
          <w:rFonts w:ascii="Times New Roman" w:hAnsi="Times New Roman" w:cs="Times New Roman"/>
          <w:b/>
          <w:bCs/>
          <w:color w:val="000000" w:themeColor="text1"/>
          <w:kern w:val="44"/>
          <w:sz w:val="28"/>
          <w:szCs w:val="28"/>
        </w:rPr>
      </w:pPr>
      <w:r w:rsidRPr="0035115D">
        <w:rPr>
          <w:rFonts w:ascii="Times New Roman" w:hAnsi="Times New Roman" w:cs="Times New Roman"/>
          <w:color w:val="000000" w:themeColor="text1"/>
          <w:sz w:val="28"/>
          <w:szCs w:val="28"/>
        </w:rPr>
        <w:br w:type="page"/>
      </w:r>
    </w:p>
    <w:p w:rsidR="00BE5639" w:rsidRDefault="00BE5639" w:rsidP="00C6643D">
      <w:pPr>
        <w:pStyle w:val="1"/>
        <w:jc w:val="center"/>
        <w:rPr>
          <w:rFonts w:ascii="Times New Roman" w:hAnsi="Times New Roman" w:cs="Times New Roman"/>
          <w:color w:val="000000" w:themeColor="text1"/>
          <w:sz w:val="28"/>
          <w:szCs w:val="28"/>
        </w:rPr>
        <w:sectPr w:rsidR="00BE5639" w:rsidSect="009F63EF">
          <w:footerReference w:type="default" r:id="rId17"/>
          <w:pgSz w:w="11906" w:h="16838"/>
          <w:pgMar w:top="1440" w:right="1800" w:bottom="1440" w:left="1800" w:header="851" w:footer="992" w:gutter="0"/>
          <w:pgNumType w:start="1"/>
          <w:cols w:space="425"/>
          <w:docGrid w:type="lines" w:linePitch="312"/>
        </w:sectPr>
      </w:pPr>
      <w:bookmarkStart w:id="7" w:name="_Toc416275069"/>
    </w:p>
    <w:p w:rsidR="001040FD" w:rsidRPr="0035115D" w:rsidRDefault="00C377CF" w:rsidP="00C6643D">
      <w:pPr>
        <w:pStyle w:val="1"/>
        <w:jc w:val="cente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8"/>
          <w:szCs w:val="28"/>
        </w:rPr>
        <w:lastRenderedPageBreak/>
        <w:t>试验流程表（开放期）</w:t>
      </w:r>
      <w:bookmarkEnd w:id="7"/>
    </w:p>
    <w:tbl>
      <w:tblPr>
        <w:tblW w:w="515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981"/>
        <w:gridCol w:w="1548"/>
        <w:gridCol w:w="1291"/>
        <w:gridCol w:w="1627"/>
        <w:gridCol w:w="1662"/>
        <w:gridCol w:w="1601"/>
        <w:gridCol w:w="1277"/>
        <w:gridCol w:w="1315"/>
        <w:gridCol w:w="1306"/>
      </w:tblGrid>
      <w:tr w:rsidR="0068601F" w:rsidRPr="0035115D" w:rsidTr="00C72933">
        <w:trPr>
          <w:trHeight w:val="354"/>
          <w:tblHeader/>
          <w:jc w:val="center"/>
        </w:trPr>
        <w:tc>
          <w:tcPr>
            <w:tcW w:w="1020" w:type="pct"/>
            <w:vMerge w:val="restart"/>
            <w:vAlign w:val="center"/>
          </w:tcPr>
          <w:p w:rsidR="00C94D22" w:rsidRPr="0035115D" w:rsidRDefault="00C94D22" w:rsidP="00EE4B7C">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sz w:val="28"/>
                <w:szCs w:val="28"/>
              </w:rPr>
              <w:br w:type="page"/>
            </w:r>
            <w:r w:rsidRPr="0035115D">
              <w:rPr>
                <w:rFonts w:ascii="Times New Roman" w:hAnsi="Times New Roman" w:cs="Times New Roman"/>
                <w:b/>
                <w:color w:val="000000" w:themeColor="text1"/>
              </w:rPr>
              <w:t>项目</w:t>
            </w:r>
          </w:p>
        </w:tc>
        <w:tc>
          <w:tcPr>
            <w:tcW w:w="530" w:type="pct"/>
            <w:vMerge w:val="restart"/>
            <w:vAlign w:val="center"/>
          </w:tcPr>
          <w:p w:rsidR="00C94D22" w:rsidRPr="0035115D" w:rsidRDefault="00C94D22" w:rsidP="00EE4B7C">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筛选期</w:t>
            </w:r>
          </w:p>
          <w:p w:rsidR="00C94D22" w:rsidRPr="0035115D" w:rsidRDefault="00C94D22" w:rsidP="00EE4B7C">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w:t>
            </w:r>
            <w:r w:rsidRPr="0035115D">
              <w:rPr>
                <w:rFonts w:ascii="Times New Roman" w:hAnsi="Times New Roman" w:cs="Times New Roman"/>
                <w:b/>
                <w:color w:val="000000" w:themeColor="text1"/>
              </w:rPr>
              <w:t>-7</w:t>
            </w:r>
            <w:r w:rsidRPr="0035115D">
              <w:rPr>
                <w:rFonts w:ascii="Times New Roman" w:hAnsi="Times New Roman" w:cs="Times New Roman"/>
                <w:b/>
                <w:color w:val="000000" w:themeColor="text1"/>
              </w:rPr>
              <w:t>天</w:t>
            </w:r>
            <w:r w:rsidRPr="0035115D">
              <w:rPr>
                <w:rFonts w:ascii="Times New Roman" w:hAnsi="Times New Roman" w:cs="Times New Roman"/>
                <w:b/>
                <w:color w:val="000000" w:themeColor="text1"/>
              </w:rPr>
              <w:t>~0</w:t>
            </w:r>
            <w:r w:rsidRPr="0035115D">
              <w:rPr>
                <w:rFonts w:ascii="Times New Roman" w:hAnsi="Times New Roman" w:cs="Times New Roman"/>
                <w:b/>
                <w:color w:val="000000" w:themeColor="text1"/>
              </w:rPr>
              <w:t>天）</w:t>
            </w:r>
          </w:p>
        </w:tc>
        <w:tc>
          <w:tcPr>
            <w:tcW w:w="442" w:type="pct"/>
            <w:vMerge w:val="restart"/>
            <w:vAlign w:val="center"/>
          </w:tcPr>
          <w:p w:rsidR="00C94D22" w:rsidRPr="0035115D" w:rsidRDefault="00C94D22" w:rsidP="00EE4B7C">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导入期</w:t>
            </w:r>
          </w:p>
          <w:p w:rsidR="00C94D22" w:rsidRPr="0035115D" w:rsidRDefault="00C94D22" w:rsidP="00EE4B7C">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（第</w:t>
            </w:r>
            <w:r w:rsidRPr="0035115D">
              <w:rPr>
                <w:rFonts w:ascii="Times New Roman" w:hAnsi="Times New Roman" w:cs="Times New Roman"/>
                <w:b/>
                <w:color w:val="000000" w:themeColor="text1"/>
              </w:rPr>
              <w:t>1~4</w:t>
            </w:r>
            <w:r w:rsidRPr="0035115D">
              <w:rPr>
                <w:rFonts w:ascii="Times New Roman" w:hAnsi="Times New Roman" w:cs="Times New Roman"/>
                <w:b/>
                <w:color w:val="000000" w:themeColor="text1"/>
              </w:rPr>
              <w:t>天）</w:t>
            </w:r>
          </w:p>
        </w:tc>
        <w:tc>
          <w:tcPr>
            <w:tcW w:w="1674" w:type="pct"/>
            <w:gridSpan w:val="3"/>
          </w:tcPr>
          <w:p w:rsidR="00C94D22" w:rsidRPr="0035115D" w:rsidRDefault="00C94D22" w:rsidP="00EE4B7C">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联合治疗期</w:t>
            </w:r>
            <w:r w:rsidRPr="0035115D">
              <w:rPr>
                <w:rFonts w:ascii="Times New Roman" w:hAnsi="Times New Roman" w:cs="Times New Roman"/>
                <w:b/>
                <w:color w:val="000000" w:themeColor="text1"/>
                <w:vertAlign w:val="superscript"/>
              </w:rPr>
              <w:t>1</w:t>
            </w:r>
            <w:r w:rsidR="00B4045E">
              <w:rPr>
                <w:rFonts w:ascii="Times New Roman" w:hAnsi="Times New Roman" w:cs="Times New Roman" w:hint="eastAsia"/>
                <w:b/>
                <w:color w:val="000000" w:themeColor="text1"/>
                <w:vertAlign w:val="superscript"/>
              </w:rPr>
              <w:t>1</w:t>
            </w:r>
          </w:p>
        </w:tc>
        <w:tc>
          <w:tcPr>
            <w:tcW w:w="437" w:type="pct"/>
            <w:vMerge w:val="restart"/>
            <w:vAlign w:val="center"/>
          </w:tcPr>
          <w:p w:rsidR="00C94D22" w:rsidRPr="0035115D" w:rsidRDefault="00C94D22" w:rsidP="00EE4B7C">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治疗结束</w:t>
            </w:r>
            <w:r w:rsidRPr="0035115D">
              <w:rPr>
                <w:rFonts w:ascii="Times New Roman" w:hAnsi="Times New Roman" w:cs="Times New Roman"/>
                <w:b/>
                <w:color w:val="000000" w:themeColor="text1"/>
                <w:vertAlign w:val="superscript"/>
              </w:rPr>
              <w:t>1</w:t>
            </w:r>
            <w:r w:rsidR="00B4045E">
              <w:rPr>
                <w:rFonts w:ascii="Times New Roman" w:hAnsi="Times New Roman" w:cs="Times New Roman" w:hint="eastAsia"/>
                <w:b/>
                <w:color w:val="000000" w:themeColor="text1"/>
                <w:vertAlign w:val="superscript"/>
              </w:rPr>
              <w:t>2</w:t>
            </w:r>
          </w:p>
        </w:tc>
        <w:tc>
          <w:tcPr>
            <w:tcW w:w="897" w:type="pct"/>
            <w:gridSpan w:val="2"/>
            <w:vAlign w:val="center"/>
          </w:tcPr>
          <w:p w:rsidR="00C94D22" w:rsidRPr="0035115D" w:rsidRDefault="00C94D22" w:rsidP="00EE4B7C">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随访</w:t>
            </w:r>
          </w:p>
        </w:tc>
      </w:tr>
      <w:tr w:rsidR="006258FA" w:rsidRPr="0035115D" w:rsidTr="00C72933">
        <w:trPr>
          <w:trHeight w:val="625"/>
          <w:tblHeader/>
          <w:jc w:val="center"/>
        </w:trPr>
        <w:tc>
          <w:tcPr>
            <w:tcW w:w="1020" w:type="pct"/>
            <w:vMerge/>
            <w:vAlign w:val="center"/>
          </w:tcPr>
          <w:p w:rsidR="00C94D22" w:rsidRPr="0035115D" w:rsidRDefault="00C94D22" w:rsidP="00EE4B7C">
            <w:pPr>
              <w:jc w:val="center"/>
              <w:rPr>
                <w:rFonts w:ascii="Times New Roman" w:hAnsi="Times New Roman" w:cs="Times New Roman"/>
                <w:b/>
                <w:color w:val="000000" w:themeColor="text1"/>
                <w:sz w:val="28"/>
                <w:szCs w:val="28"/>
              </w:rPr>
            </w:pPr>
          </w:p>
        </w:tc>
        <w:tc>
          <w:tcPr>
            <w:tcW w:w="530" w:type="pct"/>
            <w:vMerge/>
            <w:vAlign w:val="center"/>
          </w:tcPr>
          <w:p w:rsidR="00C94D22" w:rsidRPr="0035115D" w:rsidRDefault="00C94D22" w:rsidP="00EE4B7C">
            <w:pPr>
              <w:jc w:val="center"/>
              <w:rPr>
                <w:rFonts w:ascii="Times New Roman" w:hAnsi="Times New Roman" w:cs="Times New Roman"/>
                <w:b/>
                <w:color w:val="000000" w:themeColor="text1"/>
              </w:rPr>
            </w:pPr>
          </w:p>
        </w:tc>
        <w:tc>
          <w:tcPr>
            <w:tcW w:w="442" w:type="pct"/>
            <w:vMerge/>
            <w:vAlign w:val="center"/>
          </w:tcPr>
          <w:p w:rsidR="00C94D22" w:rsidRPr="0035115D" w:rsidRDefault="00C94D22" w:rsidP="00EE4B7C">
            <w:pPr>
              <w:autoSpaceDE w:val="0"/>
              <w:autoSpaceDN w:val="0"/>
              <w:adjustRightInd w:val="0"/>
              <w:jc w:val="center"/>
              <w:rPr>
                <w:rFonts w:ascii="Times New Roman" w:hAnsi="Times New Roman" w:cs="Times New Roman"/>
                <w:b/>
                <w:color w:val="000000" w:themeColor="text1"/>
              </w:rPr>
            </w:pPr>
          </w:p>
        </w:tc>
        <w:tc>
          <w:tcPr>
            <w:tcW w:w="557" w:type="pct"/>
          </w:tcPr>
          <w:p w:rsidR="00C94D22" w:rsidRDefault="00C94D22" w:rsidP="004E1A3E">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1,3,5,7,9,</w:t>
            </w:r>
          </w:p>
          <w:p w:rsidR="00C94D22" w:rsidRPr="0035115D" w:rsidRDefault="00C94D22" w:rsidP="004E1A3E">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11,13</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569" w:type="pct"/>
          </w:tcPr>
          <w:p w:rsidR="00C94D22" w:rsidRDefault="00C94D22" w:rsidP="004E1A3E">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2,6,10,</w:t>
            </w:r>
          </w:p>
          <w:p w:rsidR="00C94D22" w:rsidRPr="0035115D" w:rsidRDefault="00C94D22" w:rsidP="004E1A3E">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14,18</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548" w:type="pct"/>
          </w:tcPr>
          <w:p w:rsidR="00C94D22" w:rsidRDefault="00C94D22" w:rsidP="004E1A3E">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4,8,12,</w:t>
            </w:r>
          </w:p>
          <w:p w:rsidR="00C94D22" w:rsidRPr="0035115D" w:rsidRDefault="00C94D22" w:rsidP="004E1A3E">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16,20</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437" w:type="pct"/>
            <w:vMerge/>
            <w:vAlign w:val="center"/>
          </w:tcPr>
          <w:p w:rsidR="00C94D22" w:rsidRPr="0035115D" w:rsidRDefault="00C94D22" w:rsidP="00EE4B7C">
            <w:pPr>
              <w:autoSpaceDE w:val="0"/>
              <w:autoSpaceDN w:val="0"/>
              <w:adjustRightInd w:val="0"/>
              <w:jc w:val="center"/>
              <w:rPr>
                <w:rFonts w:ascii="Times New Roman" w:hAnsi="Times New Roman" w:cs="Times New Roman"/>
                <w:b/>
                <w:color w:val="000000" w:themeColor="text1"/>
              </w:rPr>
            </w:pPr>
          </w:p>
        </w:tc>
        <w:tc>
          <w:tcPr>
            <w:tcW w:w="450" w:type="pct"/>
            <w:vAlign w:val="center"/>
          </w:tcPr>
          <w:p w:rsidR="00C94D22" w:rsidRPr="0035115D" w:rsidRDefault="00C94D22" w:rsidP="00EE4B7C">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最后一次服药后</w:t>
            </w:r>
            <w:r w:rsidRPr="0035115D">
              <w:rPr>
                <w:rFonts w:ascii="Times New Roman" w:hAnsi="Times New Roman" w:cs="Times New Roman"/>
                <w:b/>
                <w:color w:val="000000" w:themeColor="text1"/>
              </w:rPr>
              <w:t>28</w:t>
            </w:r>
            <w:r w:rsidRPr="0035115D">
              <w:rPr>
                <w:rFonts w:ascii="Times New Roman" w:hAnsi="Times New Roman" w:cs="Times New Roman"/>
                <w:b/>
                <w:color w:val="000000" w:themeColor="text1"/>
              </w:rPr>
              <w:t>天内</w:t>
            </w:r>
          </w:p>
        </w:tc>
        <w:tc>
          <w:tcPr>
            <w:tcW w:w="447" w:type="pct"/>
            <w:vAlign w:val="center"/>
          </w:tcPr>
          <w:p w:rsidR="00C94D22" w:rsidRPr="0035115D" w:rsidRDefault="00C94D22" w:rsidP="00EE4B7C">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直至疾病进展或开始使用新的抗肿瘤治疗</w:t>
            </w:r>
            <w:r w:rsidRPr="0035115D">
              <w:rPr>
                <w:rFonts w:ascii="Times New Roman" w:hAnsi="Times New Roman" w:cs="Times New Roman"/>
                <w:b/>
                <w:color w:val="000000" w:themeColor="text1"/>
                <w:vertAlign w:val="superscript"/>
              </w:rPr>
              <w:t>1</w:t>
            </w:r>
            <w:r w:rsidR="00B4045E">
              <w:rPr>
                <w:rFonts w:ascii="Times New Roman" w:hAnsi="Times New Roman" w:cs="Times New Roman" w:hint="eastAsia"/>
                <w:b/>
                <w:color w:val="000000" w:themeColor="text1"/>
                <w:vertAlign w:val="superscript"/>
              </w:rPr>
              <w:t>3</w:t>
            </w:r>
          </w:p>
        </w:tc>
      </w:tr>
      <w:tr w:rsidR="006258FA" w:rsidRPr="0035115D" w:rsidTr="00C72933">
        <w:trPr>
          <w:trHeight w:val="313"/>
          <w:jc w:val="center"/>
        </w:trPr>
        <w:tc>
          <w:tcPr>
            <w:tcW w:w="1020" w:type="pct"/>
            <w:vAlign w:val="center"/>
          </w:tcPr>
          <w:p w:rsidR="00C94D22" w:rsidRPr="0035115D" w:rsidRDefault="00C94D22" w:rsidP="006258FA">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签署知情同意书</w:t>
            </w:r>
            <w:r w:rsidRPr="0035115D">
              <w:rPr>
                <w:rFonts w:ascii="Times New Roman" w:hAnsi="Times New Roman" w:cs="Times New Roman"/>
                <w:color w:val="000000" w:themeColor="text1"/>
                <w:vertAlign w:val="superscript"/>
              </w:rPr>
              <w:t>1</w:t>
            </w:r>
          </w:p>
        </w:tc>
        <w:tc>
          <w:tcPr>
            <w:tcW w:w="53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57"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69"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48"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437"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450"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447"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r>
      <w:tr w:rsidR="006258FA" w:rsidRPr="0035115D" w:rsidTr="00C72933">
        <w:trPr>
          <w:trHeight w:val="313"/>
          <w:jc w:val="center"/>
        </w:trPr>
        <w:tc>
          <w:tcPr>
            <w:tcW w:w="1020" w:type="pct"/>
            <w:vAlign w:val="center"/>
          </w:tcPr>
          <w:p w:rsidR="00C94D22" w:rsidRPr="0035115D" w:rsidRDefault="00C94D22" w:rsidP="006258FA">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核查入选、排除标准</w:t>
            </w:r>
          </w:p>
        </w:tc>
        <w:tc>
          <w:tcPr>
            <w:tcW w:w="53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57"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69"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48"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437"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450"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447"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r>
      <w:tr w:rsidR="006258FA" w:rsidRPr="0035115D" w:rsidTr="00C72933">
        <w:trPr>
          <w:trHeight w:val="313"/>
          <w:jc w:val="center"/>
        </w:trPr>
        <w:tc>
          <w:tcPr>
            <w:tcW w:w="1020" w:type="pct"/>
            <w:vAlign w:val="center"/>
          </w:tcPr>
          <w:p w:rsidR="00C94D22" w:rsidRPr="0035115D" w:rsidRDefault="00C94D22" w:rsidP="006258FA">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人口统计学资料</w:t>
            </w:r>
          </w:p>
        </w:tc>
        <w:tc>
          <w:tcPr>
            <w:tcW w:w="53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57"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69"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48"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437"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450"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447"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r>
      <w:tr w:rsidR="006258FA" w:rsidRPr="0035115D" w:rsidTr="00C72933">
        <w:trPr>
          <w:trHeight w:val="313"/>
          <w:jc w:val="center"/>
        </w:trPr>
        <w:tc>
          <w:tcPr>
            <w:tcW w:w="1020" w:type="pct"/>
            <w:vAlign w:val="center"/>
          </w:tcPr>
          <w:p w:rsidR="00C94D22" w:rsidRPr="0035115D" w:rsidRDefault="00C94D22" w:rsidP="006258FA">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既往病史及治疗史</w:t>
            </w:r>
          </w:p>
        </w:tc>
        <w:tc>
          <w:tcPr>
            <w:tcW w:w="53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57"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69"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48"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437"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450"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447"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r>
      <w:tr w:rsidR="006258FA" w:rsidRPr="0035115D" w:rsidTr="00C72933">
        <w:trPr>
          <w:trHeight w:val="313"/>
          <w:jc w:val="center"/>
        </w:trPr>
        <w:tc>
          <w:tcPr>
            <w:tcW w:w="1020" w:type="pct"/>
            <w:vAlign w:val="center"/>
          </w:tcPr>
          <w:p w:rsidR="00C94D22" w:rsidRPr="0035115D" w:rsidRDefault="00C94D22" w:rsidP="006258FA">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促卵泡激素、雌二醇检测（只针对年龄</w:t>
            </w:r>
            <w:r w:rsidRPr="0035115D">
              <w:rPr>
                <w:rFonts w:ascii="Times New Roman" w:hAnsi="Times New Roman" w:cs="Times New Roman"/>
                <w:color w:val="000000" w:themeColor="text1"/>
              </w:rPr>
              <w:t>&lt;60</w:t>
            </w:r>
            <w:r w:rsidRPr="0035115D">
              <w:rPr>
                <w:rFonts w:ascii="Times New Roman" w:hAnsi="Times New Roman" w:cs="Times New Roman"/>
                <w:color w:val="000000" w:themeColor="text1"/>
              </w:rPr>
              <w:t>岁患者）</w:t>
            </w:r>
          </w:p>
        </w:tc>
        <w:tc>
          <w:tcPr>
            <w:tcW w:w="53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57"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69"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48"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437"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450"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447"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r>
      <w:tr w:rsidR="006258FA" w:rsidRPr="0035115D" w:rsidTr="00C72933">
        <w:trPr>
          <w:trHeight w:val="313"/>
          <w:jc w:val="center"/>
        </w:trPr>
        <w:tc>
          <w:tcPr>
            <w:tcW w:w="102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体格检查</w:t>
            </w:r>
            <w:r w:rsidRPr="0035115D">
              <w:rPr>
                <w:rFonts w:ascii="Times New Roman" w:hAnsi="Times New Roman" w:cs="Times New Roman"/>
                <w:color w:val="000000" w:themeColor="text1"/>
                <w:vertAlign w:val="superscript"/>
              </w:rPr>
              <w:t>2</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ECOG</w:t>
            </w:r>
            <w:r w:rsidRPr="0035115D">
              <w:rPr>
                <w:rFonts w:ascii="Times New Roman" w:hAnsi="Times New Roman" w:cs="Times New Roman"/>
                <w:color w:val="000000" w:themeColor="text1"/>
              </w:rPr>
              <w:t>状态</w:t>
            </w:r>
          </w:p>
        </w:tc>
        <w:tc>
          <w:tcPr>
            <w:tcW w:w="53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57"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69"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8"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tcBorders>
              <w:right w:val="single" w:sz="4" w:space="0" w:color="auto"/>
            </w:tcBorders>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tcBorders>
              <w:right w:val="single" w:sz="4" w:space="0" w:color="auto"/>
            </w:tcBorders>
            <w:vAlign w:val="center"/>
          </w:tcPr>
          <w:p w:rsidR="00C94D22" w:rsidRPr="0035115D" w:rsidRDefault="00C94D22" w:rsidP="006258FA">
            <w:pPr>
              <w:jc w:val="center"/>
              <w:rPr>
                <w:rFonts w:ascii="Times New Roman" w:hAnsi="Times New Roman" w:cs="Times New Roman"/>
                <w:color w:val="000000" w:themeColor="text1"/>
              </w:rPr>
            </w:pPr>
          </w:p>
        </w:tc>
        <w:tc>
          <w:tcPr>
            <w:tcW w:w="447" w:type="pct"/>
            <w:tcBorders>
              <w:right w:val="single" w:sz="4" w:space="0" w:color="auto"/>
            </w:tcBorders>
            <w:vAlign w:val="center"/>
          </w:tcPr>
          <w:p w:rsidR="00C94D22" w:rsidRPr="0035115D" w:rsidRDefault="00C94D22" w:rsidP="006258FA">
            <w:pPr>
              <w:jc w:val="center"/>
              <w:rPr>
                <w:rFonts w:ascii="Times New Roman" w:hAnsi="Times New Roman" w:cs="Times New Roman"/>
                <w:color w:val="000000" w:themeColor="text1"/>
              </w:rPr>
            </w:pPr>
          </w:p>
        </w:tc>
      </w:tr>
      <w:tr w:rsidR="0068601F" w:rsidRPr="0035115D" w:rsidTr="0018491F">
        <w:trPr>
          <w:trHeight w:val="313"/>
          <w:jc w:val="center"/>
        </w:trPr>
        <w:tc>
          <w:tcPr>
            <w:tcW w:w="1020" w:type="pct"/>
            <w:tcBorders>
              <w:top w:val="single" w:sz="4" w:space="0" w:color="000000"/>
              <w:bottom w:val="single" w:sz="4" w:space="0" w:color="000000"/>
            </w:tcBorders>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血常规</w:t>
            </w:r>
          </w:p>
        </w:tc>
        <w:tc>
          <w:tcPr>
            <w:tcW w:w="530" w:type="pct"/>
            <w:tcBorders>
              <w:top w:val="single" w:sz="4" w:space="0" w:color="000000"/>
              <w:bottom w:val="single" w:sz="4" w:space="0" w:color="000000"/>
            </w:tcBorders>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tcBorders>
              <w:top w:val="single" w:sz="4" w:space="0" w:color="000000"/>
              <w:bottom w:val="single" w:sz="4" w:space="0" w:color="000000"/>
            </w:tcBorders>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第</w:t>
            </w:r>
            <w:r w:rsidRPr="0035115D">
              <w:rPr>
                <w:rFonts w:ascii="Times New Roman" w:hAnsi="Times New Roman" w:cs="Times New Roman"/>
                <w:color w:val="000000" w:themeColor="text1"/>
              </w:rPr>
              <w:t>4</w:t>
            </w:r>
            <w:r w:rsidRPr="0035115D">
              <w:rPr>
                <w:rFonts w:ascii="Times New Roman" w:hAnsi="Times New Roman" w:cs="Times New Roman"/>
                <w:color w:val="000000" w:themeColor="text1"/>
              </w:rPr>
              <w:t>天</w:t>
            </w:r>
          </w:p>
        </w:tc>
        <w:tc>
          <w:tcPr>
            <w:tcW w:w="1674" w:type="pct"/>
            <w:gridSpan w:val="3"/>
            <w:tcBorders>
              <w:top w:val="single" w:sz="4" w:space="0" w:color="000000"/>
              <w:bottom w:val="single" w:sz="4" w:space="0" w:color="000000"/>
            </w:tcBorders>
            <w:vAlign w:val="center"/>
          </w:tcPr>
          <w:p w:rsidR="00C94D22" w:rsidRPr="0035115D" w:rsidRDefault="00C94D22" w:rsidP="006258FA">
            <w:pPr>
              <w:widowControl/>
              <w:jc w:val="center"/>
              <w:rPr>
                <w:rFonts w:ascii="Times New Roman" w:hAnsi="Times New Roman" w:cs="Times New Roman"/>
                <w:color w:val="000000" w:themeColor="text1"/>
              </w:rPr>
            </w:pPr>
            <w:r w:rsidRPr="0035115D">
              <w:rPr>
                <w:rFonts w:ascii="Times New Roman" w:hAnsi="Times New Roman" w:cs="Times New Roman"/>
                <w:color w:val="000000" w:themeColor="text1"/>
              </w:rPr>
              <w:t>每周一次</w:t>
            </w:r>
          </w:p>
        </w:tc>
        <w:tc>
          <w:tcPr>
            <w:tcW w:w="437" w:type="pct"/>
            <w:tcBorders>
              <w:top w:val="single" w:sz="4" w:space="0" w:color="000000"/>
              <w:bottom w:val="single" w:sz="4" w:space="0" w:color="000000"/>
              <w:right w:val="single" w:sz="4" w:space="0" w:color="auto"/>
            </w:tcBorders>
            <w:shd w:val="clear" w:color="auto" w:fill="auto"/>
            <w:vAlign w:val="center"/>
          </w:tcPr>
          <w:p w:rsidR="00C94D22" w:rsidRPr="0035115D" w:rsidRDefault="00C94D22" w:rsidP="006258FA">
            <w:pPr>
              <w:widowControl/>
              <w:jc w:val="center"/>
              <w:rPr>
                <w:rFonts w:ascii="Times New Roman" w:hAnsi="Times New Roman" w:cs="Times New Roman"/>
                <w:b/>
                <w:color w:val="000000" w:themeColor="text1"/>
              </w:rPr>
            </w:pPr>
            <w:r w:rsidRPr="0035115D">
              <w:rPr>
                <w:rFonts w:ascii="Times New Roman" w:hAnsi="Times New Roman" w:cs="Times New Roman"/>
                <w:color w:val="000000" w:themeColor="text1"/>
              </w:rPr>
              <w:t>X</w:t>
            </w:r>
          </w:p>
        </w:tc>
        <w:tc>
          <w:tcPr>
            <w:tcW w:w="450" w:type="pct"/>
            <w:tcBorders>
              <w:top w:val="single" w:sz="4" w:space="0" w:color="000000"/>
              <w:bottom w:val="single" w:sz="4" w:space="0" w:color="000000"/>
              <w:right w:val="single" w:sz="4" w:space="0" w:color="auto"/>
            </w:tcBorders>
            <w:vAlign w:val="center"/>
          </w:tcPr>
          <w:p w:rsidR="00C94D22" w:rsidRPr="0035115D" w:rsidRDefault="00C94D22" w:rsidP="006258FA">
            <w:pPr>
              <w:widowControl/>
              <w:jc w:val="center"/>
              <w:rPr>
                <w:rFonts w:ascii="Times New Roman" w:hAnsi="Times New Roman" w:cs="Times New Roman"/>
                <w:color w:val="000000" w:themeColor="text1"/>
              </w:rPr>
            </w:pPr>
          </w:p>
        </w:tc>
        <w:tc>
          <w:tcPr>
            <w:tcW w:w="447" w:type="pct"/>
            <w:tcBorders>
              <w:top w:val="single" w:sz="4" w:space="0" w:color="000000"/>
              <w:bottom w:val="single" w:sz="4" w:space="0" w:color="000000"/>
              <w:right w:val="single" w:sz="4" w:space="0" w:color="auto"/>
            </w:tcBorders>
            <w:vAlign w:val="center"/>
          </w:tcPr>
          <w:p w:rsidR="00C94D22" w:rsidRPr="0035115D" w:rsidRDefault="00C94D22" w:rsidP="006258FA">
            <w:pPr>
              <w:widowControl/>
              <w:jc w:val="center"/>
              <w:rPr>
                <w:rFonts w:ascii="Times New Roman" w:hAnsi="Times New Roman" w:cs="Times New Roman"/>
                <w:color w:val="000000" w:themeColor="text1"/>
              </w:rPr>
            </w:pPr>
          </w:p>
        </w:tc>
      </w:tr>
      <w:tr w:rsidR="006258FA" w:rsidRPr="0035115D" w:rsidTr="00C72933">
        <w:trPr>
          <w:trHeight w:val="625"/>
          <w:jc w:val="center"/>
        </w:trPr>
        <w:tc>
          <w:tcPr>
            <w:tcW w:w="102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血生化（肝肾功能、空腹血糖、电解质、血脂）</w:t>
            </w:r>
          </w:p>
        </w:tc>
        <w:tc>
          <w:tcPr>
            <w:tcW w:w="53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57"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69"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8"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vAlign w:val="center"/>
          </w:tcPr>
          <w:p w:rsidR="00C94D22" w:rsidRPr="0035115D" w:rsidRDefault="00C94D22" w:rsidP="006258FA">
            <w:pPr>
              <w:jc w:val="center"/>
              <w:rPr>
                <w:rFonts w:ascii="Times New Roman" w:hAnsi="Times New Roman" w:cs="Times New Roman"/>
                <w:color w:val="000000" w:themeColor="text1"/>
              </w:rPr>
            </w:pPr>
          </w:p>
        </w:tc>
        <w:tc>
          <w:tcPr>
            <w:tcW w:w="447" w:type="pct"/>
            <w:vAlign w:val="center"/>
          </w:tcPr>
          <w:p w:rsidR="00C94D22" w:rsidRPr="0035115D" w:rsidRDefault="00C94D22" w:rsidP="006258FA">
            <w:pPr>
              <w:jc w:val="center"/>
              <w:rPr>
                <w:rFonts w:ascii="Times New Roman" w:hAnsi="Times New Roman" w:cs="Times New Roman"/>
                <w:color w:val="000000" w:themeColor="text1"/>
              </w:rPr>
            </w:pPr>
          </w:p>
        </w:tc>
      </w:tr>
      <w:tr w:rsidR="006258FA" w:rsidRPr="0035115D" w:rsidTr="00C72933">
        <w:trPr>
          <w:trHeight w:val="313"/>
          <w:jc w:val="center"/>
        </w:trPr>
        <w:tc>
          <w:tcPr>
            <w:tcW w:w="102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尿常规</w:t>
            </w:r>
          </w:p>
        </w:tc>
        <w:tc>
          <w:tcPr>
            <w:tcW w:w="53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57" w:type="pct"/>
            <w:vAlign w:val="center"/>
          </w:tcPr>
          <w:p w:rsidR="00C94D22" w:rsidRPr="0035115D" w:rsidRDefault="00C94D22" w:rsidP="006258FA">
            <w:pPr>
              <w:jc w:val="center"/>
              <w:rPr>
                <w:rFonts w:ascii="Times New Roman" w:hAnsi="Times New Roman" w:cs="Times New Roman"/>
                <w:color w:val="000000" w:themeColor="text1"/>
              </w:rPr>
            </w:pPr>
          </w:p>
        </w:tc>
        <w:tc>
          <w:tcPr>
            <w:tcW w:w="569"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8"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vAlign w:val="center"/>
          </w:tcPr>
          <w:p w:rsidR="00C94D22" w:rsidRPr="0035115D" w:rsidRDefault="00C94D22" w:rsidP="006258FA">
            <w:pPr>
              <w:jc w:val="center"/>
              <w:rPr>
                <w:rFonts w:ascii="Times New Roman" w:hAnsi="Times New Roman" w:cs="Times New Roman"/>
                <w:color w:val="000000" w:themeColor="text1"/>
              </w:rPr>
            </w:pPr>
          </w:p>
        </w:tc>
        <w:tc>
          <w:tcPr>
            <w:tcW w:w="447" w:type="pct"/>
            <w:vAlign w:val="center"/>
          </w:tcPr>
          <w:p w:rsidR="00C94D22" w:rsidRPr="0035115D" w:rsidRDefault="00C94D22" w:rsidP="006258FA">
            <w:pPr>
              <w:jc w:val="center"/>
              <w:rPr>
                <w:rFonts w:ascii="Times New Roman" w:hAnsi="Times New Roman" w:cs="Times New Roman"/>
                <w:color w:val="000000" w:themeColor="text1"/>
              </w:rPr>
            </w:pPr>
          </w:p>
        </w:tc>
      </w:tr>
      <w:tr w:rsidR="006258FA" w:rsidRPr="0035115D" w:rsidTr="00C72933">
        <w:trPr>
          <w:trHeight w:val="625"/>
          <w:jc w:val="center"/>
        </w:trPr>
        <w:tc>
          <w:tcPr>
            <w:tcW w:w="102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12</w:t>
            </w:r>
            <w:r w:rsidRPr="0035115D">
              <w:rPr>
                <w:rFonts w:ascii="Times New Roman" w:hAnsi="Times New Roman" w:cs="Times New Roman"/>
                <w:color w:val="000000" w:themeColor="text1"/>
              </w:rPr>
              <w:t>导联心电图（同时计算</w:t>
            </w:r>
            <w:r w:rsidRPr="0035115D">
              <w:rPr>
                <w:rFonts w:ascii="Times New Roman" w:hAnsi="Times New Roman" w:cs="Times New Roman"/>
                <w:color w:val="000000" w:themeColor="text1"/>
              </w:rPr>
              <w:t>QTc</w:t>
            </w:r>
            <w:r w:rsidRPr="0035115D">
              <w:rPr>
                <w:rFonts w:ascii="Times New Roman" w:hAnsi="Times New Roman" w:cs="Times New Roman"/>
                <w:color w:val="000000" w:themeColor="text1"/>
              </w:rPr>
              <w:t>）</w:t>
            </w:r>
          </w:p>
        </w:tc>
        <w:tc>
          <w:tcPr>
            <w:tcW w:w="53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57" w:type="pct"/>
            <w:vAlign w:val="center"/>
          </w:tcPr>
          <w:p w:rsidR="00C94D22" w:rsidRPr="0035115D" w:rsidRDefault="00C94D22" w:rsidP="006258FA">
            <w:pPr>
              <w:jc w:val="center"/>
              <w:rPr>
                <w:rFonts w:ascii="Times New Roman" w:hAnsi="Times New Roman" w:cs="Times New Roman"/>
                <w:color w:val="000000" w:themeColor="text1"/>
              </w:rPr>
            </w:pPr>
          </w:p>
        </w:tc>
        <w:tc>
          <w:tcPr>
            <w:tcW w:w="569"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8"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vAlign w:val="center"/>
          </w:tcPr>
          <w:p w:rsidR="00C94D22" w:rsidRPr="0035115D" w:rsidRDefault="00C94D22" w:rsidP="006258FA">
            <w:pPr>
              <w:jc w:val="center"/>
              <w:rPr>
                <w:rFonts w:ascii="Times New Roman" w:hAnsi="Times New Roman" w:cs="Times New Roman"/>
                <w:color w:val="000000" w:themeColor="text1"/>
              </w:rPr>
            </w:pPr>
          </w:p>
        </w:tc>
        <w:tc>
          <w:tcPr>
            <w:tcW w:w="447" w:type="pct"/>
            <w:vAlign w:val="center"/>
          </w:tcPr>
          <w:p w:rsidR="00C94D22" w:rsidRPr="0035115D" w:rsidRDefault="00C94D22" w:rsidP="006258FA">
            <w:pPr>
              <w:jc w:val="center"/>
              <w:rPr>
                <w:rFonts w:ascii="Times New Roman" w:hAnsi="Times New Roman" w:cs="Times New Roman"/>
                <w:color w:val="000000" w:themeColor="text1"/>
              </w:rPr>
            </w:pPr>
          </w:p>
        </w:tc>
      </w:tr>
      <w:tr w:rsidR="006258FA" w:rsidRPr="0035115D" w:rsidTr="00C72933">
        <w:trPr>
          <w:trHeight w:val="313"/>
          <w:jc w:val="center"/>
        </w:trPr>
        <w:tc>
          <w:tcPr>
            <w:tcW w:w="102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心肌酶</w:t>
            </w:r>
          </w:p>
        </w:tc>
        <w:tc>
          <w:tcPr>
            <w:tcW w:w="53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57" w:type="pct"/>
            <w:vAlign w:val="center"/>
          </w:tcPr>
          <w:p w:rsidR="00C94D22" w:rsidRPr="0035115D" w:rsidRDefault="00C94D22" w:rsidP="006258FA">
            <w:pPr>
              <w:jc w:val="center"/>
              <w:rPr>
                <w:rFonts w:ascii="Times New Roman" w:hAnsi="Times New Roman" w:cs="Times New Roman"/>
                <w:color w:val="000000" w:themeColor="text1"/>
              </w:rPr>
            </w:pPr>
          </w:p>
        </w:tc>
        <w:tc>
          <w:tcPr>
            <w:tcW w:w="569"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8"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vAlign w:val="center"/>
          </w:tcPr>
          <w:p w:rsidR="00C94D22" w:rsidRPr="0035115D" w:rsidRDefault="00C94D22" w:rsidP="006258FA">
            <w:pPr>
              <w:jc w:val="center"/>
              <w:rPr>
                <w:rFonts w:ascii="Times New Roman" w:hAnsi="Times New Roman" w:cs="Times New Roman"/>
                <w:color w:val="000000" w:themeColor="text1"/>
              </w:rPr>
            </w:pPr>
          </w:p>
        </w:tc>
        <w:tc>
          <w:tcPr>
            <w:tcW w:w="447" w:type="pct"/>
            <w:vAlign w:val="center"/>
          </w:tcPr>
          <w:p w:rsidR="00C94D22" w:rsidRPr="0035115D" w:rsidRDefault="00C94D22" w:rsidP="006258FA">
            <w:pPr>
              <w:jc w:val="center"/>
              <w:rPr>
                <w:rFonts w:ascii="Times New Roman" w:hAnsi="Times New Roman" w:cs="Times New Roman"/>
                <w:color w:val="000000" w:themeColor="text1"/>
              </w:rPr>
            </w:pPr>
          </w:p>
        </w:tc>
      </w:tr>
      <w:tr w:rsidR="006258FA" w:rsidRPr="0035115D" w:rsidTr="00C72933">
        <w:trPr>
          <w:trHeight w:val="313"/>
          <w:jc w:val="center"/>
        </w:trPr>
        <w:tc>
          <w:tcPr>
            <w:tcW w:w="102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肌钙蛋白</w:t>
            </w:r>
          </w:p>
        </w:tc>
        <w:tc>
          <w:tcPr>
            <w:tcW w:w="53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57" w:type="pct"/>
            <w:vAlign w:val="center"/>
          </w:tcPr>
          <w:p w:rsidR="00C94D22" w:rsidRPr="0035115D" w:rsidRDefault="00C94D22" w:rsidP="006258FA">
            <w:pPr>
              <w:jc w:val="center"/>
              <w:rPr>
                <w:rFonts w:ascii="Times New Roman" w:hAnsi="Times New Roman" w:cs="Times New Roman"/>
                <w:color w:val="000000" w:themeColor="text1"/>
              </w:rPr>
            </w:pPr>
          </w:p>
        </w:tc>
        <w:tc>
          <w:tcPr>
            <w:tcW w:w="569"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8"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vAlign w:val="center"/>
          </w:tcPr>
          <w:p w:rsidR="00C94D22" w:rsidRPr="0035115D" w:rsidRDefault="00C94D22" w:rsidP="006258FA">
            <w:pPr>
              <w:jc w:val="center"/>
              <w:rPr>
                <w:rFonts w:ascii="Times New Roman" w:hAnsi="Times New Roman" w:cs="Times New Roman"/>
                <w:color w:val="000000" w:themeColor="text1"/>
              </w:rPr>
            </w:pPr>
          </w:p>
        </w:tc>
        <w:tc>
          <w:tcPr>
            <w:tcW w:w="447" w:type="pct"/>
            <w:vAlign w:val="center"/>
          </w:tcPr>
          <w:p w:rsidR="00C94D22" w:rsidRPr="0035115D" w:rsidRDefault="00C94D22" w:rsidP="006258FA">
            <w:pPr>
              <w:jc w:val="center"/>
              <w:rPr>
                <w:rFonts w:ascii="Times New Roman" w:hAnsi="Times New Roman" w:cs="Times New Roman"/>
                <w:color w:val="000000" w:themeColor="text1"/>
              </w:rPr>
            </w:pPr>
          </w:p>
        </w:tc>
      </w:tr>
      <w:tr w:rsidR="006258FA" w:rsidRPr="0035115D" w:rsidTr="00C72933">
        <w:trPr>
          <w:trHeight w:val="313"/>
          <w:jc w:val="center"/>
        </w:trPr>
        <w:tc>
          <w:tcPr>
            <w:tcW w:w="102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心脏超声</w:t>
            </w:r>
          </w:p>
        </w:tc>
        <w:tc>
          <w:tcPr>
            <w:tcW w:w="530"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C94D22" w:rsidRPr="0035115D" w:rsidRDefault="00C94D22" w:rsidP="006258FA">
            <w:pPr>
              <w:keepNext/>
              <w:keepLines/>
              <w:jc w:val="center"/>
              <w:outlineLvl w:val="0"/>
              <w:rPr>
                <w:rFonts w:ascii="Times New Roman" w:hAnsi="Times New Roman" w:cs="Times New Roman"/>
                <w:color w:val="000000" w:themeColor="text1"/>
              </w:rPr>
            </w:pPr>
          </w:p>
        </w:tc>
        <w:tc>
          <w:tcPr>
            <w:tcW w:w="557" w:type="pct"/>
            <w:vAlign w:val="center"/>
          </w:tcPr>
          <w:p w:rsidR="00C94D22" w:rsidRPr="0035115D" w:rsidRDefault="00C94D22" w:rsidP="006258FA">
            <w:pPr>
              <w:jc w:val="center"/>
              <w:rPr>
                <w:rFonts w:ascii="Times New Roman" w:hAnsi="Times New Roman" w:cs="Times New Roman"/>
                <w:color w:val="000000" w:themeColor="text1"/>
              </w:rPr>
            </w:pPr>
          </w:p>
        </w:tc>
        <w:tc>
          <w:tcPr>
            <w:tcW w:w="569" w:type="pct"/>
            <w:vAlign w:val="center"/>
          </w:tcPr>
          <w:p w:rsidR="00C94D22" w:rsidRPr="0035115D" w:rsidRDefault="00C94D22" w:rsidP="006258FA">
            <w:pPr>
              <w:jc w:val="center"/>
              <w:rPr>
                <w:rFonts w:ascii="Times New Roman" w:hAnsi="Times New Roman" w:cs="Times New Roman"/>
                <w:color w:val="000000" w:themeColor="text1"/>
              </w:rPr>
            </w:pPr>
          </w:p>
        </w:tc>
        <w:tc>
          <w:tcPr>
            <w:tcW w:w="548"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C94D22" w:rsidRPr="0035115D" w:rsidRDefault="00C94D22"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vAlign w:val="center"/>
          </w:tcPr>
          <w:p w:rsidR="00C94D22" w:rsidRPr="0035115D" w:rsidRDefault="00C94D22" w:rsidP="006258FA">
            <w:pPr>
              <w:jc w:val="center"/>
              <w:rPr>
                <w:rFonts w:ascii="Times New Roman" w:hAnsi="Times New Roman" w:cs="Times New Roman"/>
                <w:color w:val="000000" w:themeColor="text1"/>
              </w:rPr>
            </w:pPr>
          </w:p>
        </w:tc>
        <w:tc>
          <w:tcPr>
            <w:tcW w:w="447" w:type="pct"/>
            <w:vAlign w:val="center"/>
          </w:tcPr>
          <w:p w:rsidR="00C94D22" w:rsidRPr="0035115D" w:rsidRDefault="00C94D22" w:rsidP="006258FA">
            <w:pPr>
              <w:jc w:val="center"/>
              <w:rPr>
                <w:rFonts w:ascii="Times New Roman" w:hAnsi="Times New Roman" w:cs="Times New Roman"/>
                <w:color w:val="000000" w:themeColor="text1"/>
              </w:rPr>
            </w:pPr>
          </w:p>
        </w:tc>
      </w:tr>
      <w:tr w:rsidR="0068601F" w:rsidRPr="00C94D22" w:rsidTr="0018491F">
        <w:trPr>
          <w:trHeight w:val="313"/>
          <w:jc w:val="center"/>
        </w:trPr>
        <w:tc>
          <w:tcPr>
            <w:tcW w:w="1020" w:type="pct"/>
            <w:vAlign w:val="center"/>
          </w:tcPr>
          <w:p w:rsidR="0068601F" w:rsidRPr="0035115D" w:rsidRDefault="0068601F"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骨扫描</w:t>
            </w:r>
            <w:r w:rsidRPr="0035115D">
              <w:rPr>
                <w:rFonts w:ascii="Times New Roman" w:hAnsi="Times New Roman" w:cs="Times New Roman"/>
                <w:color w:val="000000" w:themeColor="text1"/>
                <w:vertAlign w:val="superscript"/>
              </w:rPr>
              <w:t>3</w:t>
            </w:r>
          </w:p>
        </w:tc>
        <w:tc>
          <w:tcPr>
            <w:tcW w:w="530" w:type="pct"/>
            <w:vAlign w:val="center"/>
          </w:tcPr>
          <w:p w:rsidR="0068601F" w:rsidRPr="0035115D" w:rsidRDefault="0068601F" w:rsidP="006258F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68601F" w:rsidRPr="0035115D" w:rsidRDefault="0068601F" w:rsidP="006258FA">
            <w:pPr>
              <w:keepNext/>
              <w:keepLines/>
              <w:jc w:val="center"/>
              <w:outlineLvl w:val="0"/>
              <w:rPr>
                <w:rFonts w:ascii="Times New Roman" w:hAnsi="Times New Roman" w:cs="Times New Roman"/>
                <w:color w:val="000000" w:themeColor="text1"/>
              </w:rPr>
            </w:pPr>
          </w:p>
        </w:tc>
        <w:tc>
          <w:tcPr>
            <w:tcW w:w="2111" w:type="pct"/>
            <w:gridSpan w:val="4"/>
            <w:vAlign w:val="center"/>
          </w:tcPr>
          <w:p w:rsidR="0068601F" w:rsidRPr="00C94D22" w:rsidRDefault="0068601F" w:rsidP="006258FA">
            <w:pPr>
              <w:jc w:val="center"/>
              <w:rPr>
                <w:rFonts w:ascii="Times New Roman" w:hAnsi="Times New Roman" w:cs="Times New Roman"/>
                <w:color w:val="000000" w:themeColor="text1"/>
                <w:highlight w:val="yellow"/>
              </w:rPr>
            </w:pPr>
            <w:r w:rsidRPr="0035115D">
              <w:rPr>
                <w:rFonts w:ascii="Times New Roman" w:hAnsi="Times New Roman" w:cs="Times New Roman"/>
                <w:color w:val="000000" w:themeColor="text1"/>
              </w:rPr>
              <w:t>只在怀疑出现新骨病灶时进行</w:t>
            </w:r>
          </w:p>
        </w:tc>
        <w:tc>
          <w:tcPr>
            <w:tcW w:w="450" w:type="pct"/>
            <w:vAlign w:val="center"/>
          </w:tcPr>
          <w:p w:rsidR="0068601F" w:rsidRPr="00C94D22" w:rsidRDefault="0068601F" w:rsidP="006258FA">
            <w:pPr>
              <w:jc w:val="center"/>
              <w:rPr>
                <w:rFonts w:ascii="Times New Roman" w:hAnsi="Times New Roman" w:cs="Times New Roman"/>
                <w:color w:val="000000" w:themeColor="text1"/>
                <w:highlight w:val="yellow"/>
              </w:rPr>
            </w:pPr>
          </w:p>
        </w:tc>
        <w:tc>
          <w:tcPr>
            <w:tcW w:w="447" w:type="pct"/>
            <w:vAlign w:val="center"/>
          </w:tcPr>
          <w:p w:rsidR="0068601F" w:rsidRPr="00C94D22" w:rsidRDefault="0068601F" w:rsidP="006258FA">
            <w:pPr>
              <w:jc w:val="center"/>
              <w:rPr>
                <w:rFonts w:ascii="Times New Roman" w:hAnsi="Times New Roman" w:cs="Times New Roman"/>
                <w:color w:val="000000" w:themeColor="text1"/>
                <w:highlight w:val="yellow"/>
              </w:rPr>
            </w:pPr>
            <w:r w:rsidRPr="0035115D">
              <w:rPr>
                <w:rFonts w:ascii="Times New Roman" w:hAnsi="Times New Roman" w:cs="Times New Roman"/>
                <w:color w:val="000000" w:themeColor="text1"/>
              </w:rPr>
              <w:t>只在怀疑出现新骨病灶时进行</w:t>
            </w:r>
          </w:p>
        </w:tc>
      </w:tr>
      <w:tr w:rsidR="0068601F" w:rsidRPr="0035115D" w:rsidTr="00C72933">
        <w:trPr>
          <w:trHeight w:val="313"/>
          <w:jc w:val="center"/>
        </w:trPr>
        <w:tc>
          <w:tcPr>
            <w:tcW w:w="1020" w:type="pct"/>
            <w:vAlign w:val="center"/>
          </w:tcPr>
          <w:p w:rsidR="0068601F" w:rsidRPr="0035115D" w:rsidRDefault="0068601F"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lastRenderedPageBreak/>
              <w:t>肿瘤评估（</w:t>
            </w:r>
            <w:r w:rsidRPr="0035115D">
              <w:rPr>
                <w:rFonts w:ascii="Times New Roman" w:hAnsi="Times New Roman" w:cs="Times New Roman"/>
                <w:color w:val="000000" w:themeColor="text1"/>
              </w:rPr>
              <w:t>CT/MRI</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vertAlign w:val="superscript"/>
              </w:rPr>
              <w:t>4</w:t>
            </w:r>
          </w:p>
        </w:tc>
        <w:tc>
          <w:tcPr>
            <w:tcW w:w="530" w:type="pct"/>
            <w:vAlign w:val="center"/>
          </w:tcPr>
          <w:p w:rsidR="0068601F" w:rsidRPr="0035115D" w:rsidRDefault="0068601F"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Pr="0035115D">
              <w:rPr>
                <w:rFonts w:ascii="Times New Roman" w:hAnsi="Times New Roman" w:cs="Times New Roman"/>
                <w:color w:val="000000" w:themeColor="text1"/>
                <w:vertAlign w:val="superscript"/>
              </w:rPr>
              <w:t>5</w:t>
            </w:r>
          </w:p>
        </w:tc>
        <w:tc>
          <w:tcPr>
            <w:tcW w:w="442" w:type="pct"/>
            <w:vAlign w:val="center"/>
          </w:tcPr>
          <w:p w:rsidR="0068601F" w:rsidRPr="0035115D" w:rsidRDefault="0068601F" w:rsidP="004E1A3E">
            <w:pPr>
              <w:keepNext/>
              <w:keepLines/>
              <w:jc w:val="center"/>
              <w:outlineLvl w:val="0"/>
              <w:rPr>
                <w:rFonts w:ascii="Times New Roman" w:hAnsi="Times New Roman" w:cs="Times New Roman"/>
                <w:color w:val="000000" w:themeColor="text1"/>
              </w:rPr>
            </w:pPr>
          </w:p>
        </w:tc>
        <w:tc>
          <w:tcPr>
            <w:tcW w:w="557" w:type="pct"/>
          </w:tcPr>
          <w:p w:rsidR="0068601F" w:rsidRPr="0035115D" w:rsidRDefault="0068601F" w:rsidP="004E1A3E">
            <w:pPr>
              <w:jc w:val="center"/>
              <w:rPr>
                <w:rFonts w:ascii="Times New Roman" w:hAnsi="Times New Roman" w:cs="Times New Roman"/>
                <w:color w:val="000000" w:themeColor="text1"/>
              </w:rPr>
            </w:pPr>
          </w:p>
        </w:tc>
        <w:tc>
          <w:tcPr>
            <w:tcW w:w="569" w:type="pct"/>
          </w:tcPr>
          <w:p w:rsidR="0068601F" w:rsidRPr="0035115D" w:rsidRDefault="0068601F"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8" w:type="pct"/>
          </w:tcPr>
          <w:p w:rsidR="0068601F" w:rsidRPr="0035115D" w:rsidRDefault="0068601F"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68601F" w:rsidRPr="0035115D" w:rsidRDefault="0068601F"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Pr="0035115D">
              <w:rPr>
                <w:rFonts w:ascii="Times New Roman" w:hAnsi="Times New Roman" w:cs="Times New Roman"/>
                <w:color w:val="000000" w:themeColor="text1"/>
                <w:vertAlign w:val="superscript"/>
              </w:rPr>
              <w:t>6</w:t>
            </w:r>
          </w:p>
        </w:tc>
        <w:tc>
          <w:tcPr>
            <w:tcW w:w="450" w:type="pct"/>
            <w:vAlign w:val="center"/>
          </w:tcPr>
          <w:p w:rsidR="0068601F" w:rsidRPr="0035115D" w:rsidRDefault="0068601F" w:rsidP="004E1A3E">
            <w:pPr>
              <w:jc w:val="center"/>
              <w:rPr>
                <w:rFonts w:ascii="Times New Roman" w:hAnsi="Times New Roman" w:cs="Times New Roman"/>
                <w:color w:val="000000" w:themeColor="text1"/>
              </w:rPr>
            </w:pPr>
          </w:p>
        </w:tc>
        <w:tc>
          <w:tcPr>
            <w:tcW w:w="447" w:type="pct"/>
            <w:vAlign w:val="center"/>
          </w:tcPr>
          <w:p w:rsidR="0068601F" w:rsidRPr="0035115D" w:rsidRDefault="0068601F"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r>
      <w:tr w:rsidR="0068601F" w:rsidRPr="0035115D" w:rsidTr="00C72933">
        <w:trPr>
          <w:trHeight w:val="313"/>
          <w:jc w:val="center"/>
        </w:trPr>
        <w:tc>
          <w:tcPr>
            <w:tcW w:w="1020" w:type="pct"/>
            <w:vAlign w:val="center"/>
          </w:tcPr>
          <w:p w:rsidR="0068601F" w:rsidRPr="0035115D" w:rsidRDefault="0068601F" w:rsidP="0083177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脑</w:t>
            </w:r>
            <w:r w:rsidRPr="0035115D">
              <w:rPr>
                <w:rFonts w:ascii="Times New Roman" w:hAnsi="Times New Roman" w:cs="Times New Roman"/>
                <w:color w:val="000000" w:themeColor="text1"/>
              </w:rPr>
              <w:t>CT/MRI</w:t>
            </w:r>
          </w:p>
        </w:tc>
        <w:tc>
          <w:tcPr>
            <w:tcW w:w="530" w:type="pct"/>
            <w:vAlign w:val="center"/>
          </w:tcPr>
          <w:p w:rsidR="0068601F" w:rsidRPr="0035115D" w:rsidRDefault="0068601F"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0083177E" w:rsidRPr="0035115D">
              <w:rPr>
                <w:rFonts w:ascii="Times New Roman" w:hAnsi="Times New Roman" w:cs="Times New Roman"/>
                <w:color w:val="000000" w:themeColor="text1"/>
                <w:vertAlign w:val="superscript"/>
              </w:rPr>
              <w:t>7</w:t>
            </w:r>
          </w:p>
        </w:tc>
        <w:tc>
          <w:tcPr>
            <w:tcW w:w="442" w:type="pct"/>
            <w:vAlign w:val="center"/>
          </w:tcPr>
          <w:p w:rsidR="0068601F" w:rsidRPr="0035115D" w:rsidRDefault="0068601F" w:rsidP="004E1A3E">
            <w:pPr>
              <w:keepNext/>
              <w:keepLines/>
              <w:jc w:val="center"/>
              <w:outlineLvl w:val="0"/>
              <w:rPr>
                <w:rFonts w:ascii="Times New Roman" w:hAnsi="Times New Roman" w:cs="Times New Roman"/>
                <w:color w:val="000000" w:themeColor="text1"/>
              </w:rPr>
            </w:pPr>
          </w:p>
        </w:tc>
        <w:tc>
          <w:tcPr>
            <w:tcW w:w="557" w:type="pct"/>
          </w:tcPr>
          <w:p w:rsidR="0068601F" w:rsidRPr="0035115D" w:rsidRDefault="0068601F" w:rsidP="004E1A3E">
            <w:pPr>
              <w:keepNext/>
              <w:keepLines/>
              <w:jc w:val="center"/>
              <w:outlineLvl w:val="0"/>
              <w:rPr>
                <w:rFonts w:ascii="Times New Roman" w:hAnsi="Times New Roman" w:cs="Times New Roman"/>
                <w:color w:val="000000" w:themeColor="text1"/>
              </w:rPr>
            </w:pPr>
          </w:p>
        </w:tc>
        <w:tc>
          <w:tcPr>
            <w:tcW w:w="569" w:type="pct"/>
          </w:tcPr>
          <w:p w:rsidR="0068601F" w:rsidRPr="0035115D" w:rsidRDefault="0068601F" w:rsidP="004E1A3E">
            <w:pPr>
              <w:keepNext/>
              <w:keepLines/>
              <w:jc w:val="center"/>
              <w:outlineLvl w:val="0"/>
              <w:rPr>
                <w:rFonts w:ascii="Times New Roman" w:hAnsi="Times New Roman" w:cs="Times New Roman"/>
                <w:color w:val="000000" w:themeColor="text1"/>
              </w:rPr>
            </w:pPr>
          </w:p>
        </w:tc>
        <w:tc>
          <w:tcPr>
            <w:tcW w:w="548" w:type="pct"/>
          </w:tcPr>
          <w:p w:rsidR="0068601F" w:rsidRPr="0035115D" w:rsidRDefault="0068601F" w:rsidP="004E1A3E">
            <w:pPr>
              <w:keepNext/>
              <w:keepLines/>
              <w:jc w:val="center"/>
              <w:outlineLvl w:val="0"/>
              <w:rPr>
                <w:rFonts w:ascii="Times New Roman" w:hAnsi="Times New Roman" w:cs="Times New Roman"/>
                <w:color w:val="000000" w:themeColor="text1"/>
              </w:rPr>
            </w:pPr>
          </w:p>
        </w:tc>
        <w:tc>
          <w:tcPr>
            <w:tcW w:w="437" w:type="pct"/>
            <w:vAlign w:val="center"/>
          </w:tcPr>
          <w:p w:rsidR="0068601F" w:rsidRPr="0035115D" w:rsidRDefault="0068601F" w:rsidP="004E1A3E">
            <w:pPr>
              <w:keepNext/>
              <w:keepLines/>
              <w:jc w:val="center"/>
              <w:outlineLvl w:val="0"/>
              <w:rPr>
                <w:rFonts w:ascii="Times New Roman" w:hAnsi="Times New Roman" w:cs="Times New Roman"/>
                <w:color w:val="000000" w:themeColor="text1"/>
              </w:rPr>
            </w:pPr>
          </w:p>
        </w:tc>
        <w:tc>
          <w:tcPr>
            <w:tcW w:w="450" w:type="pct"/>
            <w:vAlign w:val="center"/>
          </w:tcPr>
          <w:p w:rsidR="0068601F" w:rsidRPr="0035115D" w:rsidRDefault="0068601F" w:rsidP="004E1A3E">
            <w:pPr>
              <w:keepNext/>
              <w:keepLines/>
              <w:jc w:val="center"/>
              <w:outlineLvl w:val="0"/>
              <w:rPr>
                <w:rFonts w:ascii="Times New Roman" w:hAnsi="Times New Roman" w:cs="Times New Roman"/>
                <w:color w:val="000000" w:themeColor="text1"/>
              </w:rPr>
            </w:pPr>
          </w:p>
        </w:tc>
        <w:tc>
          <w:tcPr>
            <w:tcW w:w="447" w:type="pct"/>
            <w:vAlign w:val="center"/>
          </w:tcPr>
          <w:p w:rsidR="0068601F" w:rsidRPr="0035115D" w:rsidRDefault="0068601F" w:rsidP="004E1A3E">
            <w:pPr>
              <w:keepNext/>
              <w:keepLines/>
              <w:jc w:val="center"/>
              <w:outlineLvl w:val="0"/>
              <w:rPr>
                <w:rFonts w:ascii="Times New Roman" w:hAnsi="Times New Roman" w:cs="Times New Roman"/>
                <w:color w:val="000000" w:themeColor="text1"/>
              </w:rPr>
            </w:pPr>
          </w:p>
        </w:tc>
      </w:tr>
      <w:tr w:rsidR="0068601F" w:rsidRPr="0035115D" w:rsidTr="0018491F">
        <w:trPr>
          <w:trHeight w:val="313"/>
          <w:jc w:val="center"/>
        </w:trPr>
        <w:tc>
          <w:tcPr>
            <w:tcW w:w="1020" w:type="pct"/>
            <w:vAlign w:val="center"/>
          </w:tcPr>
          <w:p w:rsidR="0068601F" w:rsidRPr="0035115D" w:rsidRDefault="0068601F"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西达本胺片和依西美坦片发药</w:t>
            </w:r>
          </w:p>
        </w:tc>
        <w:tc>
          <w:tcPr>
            <w:tcW w:w="530" w:type="pct"/>
            <w:vAlign w:val="center"/>
          </w:tcPr>
          <w:p w:rsidR="0068601F" w:rsidRPr="0035115D" w:rsidRDefault="0068601F" w:rsidP="00EE4B7C">
            <w:pPr>
              <w:keepNext/>
              <w:keepLines/>
              <w:jc w:val="center"/>
              <w:outlineLvl w:val="0"/>
              <w:rPr>
                <w:rFonts w:ascii="Times New Roman" w:hAnsi="Times New Roman" w:cs="Times New Roman"/>
                <w:color w:val="000000" w:themeColor="text1"/>
              </w:rPr>
            </w:pPr>
          </w:p>
        </w:tc>
        <w:tc>
          <w:tcPr>
            <w:tcW w:w="442" w:type="pct"/>
            <w:vAlign w:val="center"/>
          </w:tcPr>
          <w:p w:rsidR="0068601F" w:rsidRPr="0035115D" w:rsidRDefault="0068601F"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Pr="0035115D">
              <w:rPr>
                <w:rFonts w:ascii="Times New Roman" w:hAnsi="Times New Roman" w:cs="Times New Roman"/>
                <w:color w:val="000000" w:themeColor="text1"/>
                <w:vertAlign w:val="superscript"/>
              </w:rPr>
              <w:t>8</w:t>
            </w:r>
          </w:p>
        </w:tc>
        <w:tc>
          <w:tcPr>
            <w:tcW w:w="1674" w:type="pct"/>
            <w:gridSpan w:val="3"/>
          </w:tcPr>
          <w:p w:rsidR="0068601F" w:rsidRPr="0035115D" w:rsidRDefault="0068601F" w:rsidP="00EE4B7C">
            <w:pPr>
              <w:keepNext/>
              <w:keepLines/>
              <w:jc w:val="center"/>
              <w:outlineLvl w:val="0"/>
              <w:rPr>
                <w:rFonts w:ascii="Times New Roman" w:hAnsi="Times New Roman" w:cs="Times New Roman"/>
                <w:color w:val="000000" w:themeColor="text1"/>
              </w:rPr>
            </w:pPr>
            <w:r w:rsidRPr="0035115D">
              <w:rPr>
                <w:rFonts w:ascii="Times New Roman" w:hAnsi="Times New Roman" w:cs="Times New Roman"/>
                <w:color w:val="000000" w:themeColor="text1"/>
              </w:rPr>
              <w:t>第</w:t>
            </w:r>
            <w:r w:rsidRPr="0035115D">
              <w:rPr>
                <w:rFonts w:ascii="Times New Roman" w:hAnsi="Times New Roman" w:cs="Times New Roman"/>
                <w:color w:val="000000" w:themeColor="text1"/>
              </w:rPr>
              <w:t>1~12</w:t>
            </w:r>
            <w:r w:rsidRPr="0035115D">
              <w:rPr>
                <w:rFonts w:ascii="Times New Roman" w:hAnsi="Times New Roman" w:cs="Times New Roman"/>
                <w:color w:val="000000" w:themeColor="text1"/>
              </w:rPr>
              <w:t>周期内每周期第一天发药，之后每</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周期发药一次</w:t>
            </w:r>
          </w:p>
        </w:tc>
        <w:tc>
          <w:tcPr>
            <w:tcW w:w="437" w:type="pct"/>
            <w:vAlign w:val="center"/>
          </w:tcPr>
          <w:p w:rsidR="0068601F" w:rsidRPr="0035115D" w:rsidRDefault="0068601F" w:rsidP="00EE4B7C">
            <w:pPr>
              <w:keepNext/>
              <w:keepLines/>
              <w:jc w:val="center"/>
              <w:outlineLvl w:val="0"/>
              <w:rPr>
                <w:rFonts w:ascii="Times New Roman" w:hAnsi="Times New Roman" w:cs="Times New Roman"/>
                <w:color w:val="000000" w:themeColor="text1"/>
              </w:rPr>
            </w:pPr>
          </w:p>
        </w:tc>
        <w:tc>
          <w:tcPr>
            <w:tcW w:w="450" w:type="pct"/>
            <w:vAlign w:val="center"/>
          </w:tcPr>
          <w:p w:rsidR="0068601F" w:rsidRPr="0035115D" w:rsidRDefault="0068601F" w:rsidP="00EE4B7C">
            <w:pPr>
              <w:keepNext/>
              <w:keepLines/>
              <w:jc w:val="center"/>
              <w:outlineLvl w:val="0"/>
              <w:rPr>
                <w:rFonts w:ascii="Times New Roman" w:hAnsi="Times New Roman" w:cs="Times New Roman"/>
                <w:color w:val="000000" w:themeColor="text1"/>
              </w:rPr>
            </w:pPr>
          </w:p>
        </w:tc>
        <w:tc>
          <w:tcPr>
            <w:tcW w:w="447" w:type="pct"/>
            <w:vAlign w:val="center"/>
          </w:tcPr>
          <w:p w:rsidR="0068601F" w:rsidRPr="0035115D" w:rsidRDefault="0068601F" w:rsidP="00EE4B7C">
            <w:pPr>
              <w:keepNext/>
              <w:keepLines/>
              <w:jc w:val="center"/>
              <w:outlineLvl w:val="0"/>
              <w:rPr>
                <w:rFonts w:ascii="Times New Roman" w:hAnsi="Times New Roman" w:cs="Times New Roman"/>
                <w:color w:val="000000" w:themeColor="text1"/>
              </w:rPr>
            </w:pPr>
          </w:p>
        </w:tc>
      </w:tr>
      <w:tr w:rsidR="0068601F" w:rsidRPr="0035115D" w:rsidTr="0018491F">
        <w:trPr>
          <w:trHeight w:val="313"/>
          <w:jc w:val="center"/>
        </w:trPr>
        <w:tc>
          <w:tcPr>
            <w:tcW w:w="1020" w:type="pct"/>
            <w:tcBorders>
              <w:top w:val="single" w:sz="4" w:space="0" w:color="000000"/>
              <w:bottom w:val="single" w:sz="4" w:space="0" w:color="000000"/>
            </w:tcBorders>
            <w:vAlign w:val="center"/>
          </w:tcPr>
          <w:p w:rsidR="0068601F" w:rsidRPr="0035115D" w:rsidRDefault="0068601F"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服用西达本胺片</w:t>
            </w:r>
          </w:p>
        </w:tc>
        <w:tc>
          <w:tcPr>
            <w:tcW w:w="530" w:type="pct"/>
            <w:tcBorders>
              <w:top w:val="single" w:sz="4" w:space="0" w:color="000000"/>
              <w:bottom w:val="single" w:sz="4" w:space="0" w:color="000000"/>
            </w:tcBorders>
            <w:vAlign w:val="center"/>
          </w:tcPr>
          <w:p w:rsidR="0068601F" w:rsidRPr="0035115D" w:rsidRDefault="0068601F" w:rsidP="00EE4B7C">
            <w:pPr>
              <w:keepNext/>
              <w:keepLines/>
              <w:jc w:val="center"/>
              <w:outlineLvl w:val="0"/>
              <w:rPr>
                <w:rFonts w:ascii="Times New Roman" w:hAnsi="Times New Roman" w:cs="Times New Roman"/>
                <w:color w:val="000000" w:themeColor="text1"/>
              </w:rPr>
            </w:pPr>
          </w:p>
        </w:tc>
        <w:tc>
          <w:tcPr>
            <w:tcW w:w="442" w:type="pct"/>
            <w:tcBorders>
              <w:top w:val="single" w:sz="4" w:space="0" w:color="000000"/>
              <w:bottom w:val="single" w:sz="4" w:space="0" w:color="000000"/>
            </w:tcBorders>
            <w:vAlign w:val="center"/>
          </w:tcPr>
          <w:p w:rsidR="0068601F" w:rsidRPr="0035115D" w:rsidRDefault="0068601F"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第</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天</w:t>
            </w:r>
          </w:p>
        </w:tc>
        <w:tc>
          <w:tcPr>
            <w:tcW w:w="1674" w:type="pct"/>
            <w:gridSpan w:val="3"/>
            <w:tcBorders>
              <w:top w:val="single" w:sz="4" w:space="0" w:color="000000"/>
              <w:bottom w:val="single" w:sz="4" w:space="0" w:color="000000"/>
            </w:tcBorders>
          </w:tcPr>
          <w:p w:rsidR="0068601F" w:rsidRPr="0035115D" w:rsidRDefault="0068601F" w:rsidP="00EE4B7C">
            <w:pPr>
              <w:keepNext/>
              <w:keepLines/>
              <w:widowControl/>
              <w:jc w:val="center"/>
              <w:outlineLvl w:val="0"/>
              <w:rPr>
                <w:rFonts w:ascii="Times New Roman" w:hAnsi="Times New Roman" w:cs="Times New Roman"/>
                <w:b/>
                <w:color w:val="000000" w:themeColor="text1"/>
              </w:rPr>
            </w:pPr>
            <w:r w:rsidRPr="0035115D">
              <w:rPr>
                <w:rFonts w:ascii="Times New Roman" w:hAnsi="Times New Roman" w:cs="Times New Roman"/>
                <w:color w:val="000000" w:themeColor="text1"/>
              </w:rPr>
              <w:t>每周口服</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次</w:t>
            </w:r>
          </w:p>
        </w:tc>
        <w:tc>
          <w:tcPr>
            <w:tcW w:w="437" w:type="pct"/>
            <w:tcBorders>
              <w:top w:val="single" w:sz="4" w:space="0" w:color="000000"/>
              <w:bottom w:val="single" w:sz="4" w:space="0" w:color="000000"/>
              <w:right w:val="single" w:sz="4" w:space="0" w:color="auto"/>
            </w:tcBorders>
            <w:shd w:val="clear" w:color="auto" w:fill="auto"/>
            <w:vAlign w:val="center"/>
          </w:tcPr>
          <w:p w:rsidR="0068601F" w:rsidRPr="0035115D" w:rsidRDefault="0068601F" w:rsidP="00EE4B7C">
            <w:pPr>
              <w:keepNext/>
              <w:keepLines/>
              <w:widowControl/>
              <w:jc w:val="center"/>
              <w:outlineLvl w:val="0"/>
              <w:rPr>
                <w:rFonts w:ascii="Times New Roman" w:hAnsi="Times New Roman" w:cs="Times New Roman"/>
                <w:b/>
                <w:color w:val="000000" w:themeColor="text1"/>
              </w:rPr>
            </w:pPr>
          </w:p>
        </w:tc>
        <w:tc>
          <w:tcPr>
            <w:tcW w:w="450" w:type="pct"/>
            <w:tcBorders>
              <w:top w:val="single" w:sz="4" w:space="0" w:color="000000"/>
              <w:bottom w:val="single" w:sz="4" w:space="0" w:color="000000"/>
              <w:right w:val="single" w:sz="4" w:space="0" w:color="auto"/>
            </w:tcBorders>
            <w:vAlign w:val="center"/>
          </w:tcPr>
          <w:p w:rsidR="0068601F" w:rsidRPr="0035115D" w:rsidRDefault="0068601F" w:rsidP="00EE4B7C">
            <w:pPr>
              <w:keepNext/>
              <w:keepLines/>
              <w:widowControl/>
              <w:jc w:val="center"/>
              <w:outlineLvl w:val="0"/>
              <w:rPr>
                <w:rFonts w:ascii="Times New Roman" w:hAnsi="Times New Roman" w:cs="Times New Roman"/>
                <w:b/>
                <w:color w:val="000000" w:themeColor="text1"/>
              </w:rPr>
            </w:pPr>
          </w:p>
        </w:tc>
        <w:tc>
          <w:tcPr>
            <w:tcW w:w="447" w:type="pct"/>
            <w:tcBorders>
              <w:top w:val="single" w:sz="4" w:space="0" w:color="000000"/>
              <w:bottom w:val="single" w:sz="4" w:space="0" w:color="000000"/>
              <w:right w:val="single" w:sz="4" w:space="0" w:color="auto"/>
            </w:tcBorders>
            <w:vAlign w:val="center"/>
          </w:tcPr>
          <w:p w:rsidR="0068601F" w:rsidRPr="0035115D" w:rsidRDefault="0068601F" w:rsidP="00EE4B7C">
            <w:pPr>
              <w:keepNext/>
              <w:keepLines/>
              <w:widowControl/>
              <w:jc w:val="center"/>
              <w:outlineLvl w:val="0"/>
              <w:rPr>
                <w:rFonts w:ascii="Times New Roman" w:hAnsi="Times New Roman" w:cs="Times New Roman"/>
                <w:b/>
                <w:color w:val="000000" w:themeColor="text1"/>
              </w:rPr>
            </w:pPr>
          </w:p>
        </w:tc>
      </w:tr>
      <w:tr w:rsidR="0068601F" w:rsidRPr="0035115D" w:rsidTr="0018491F">
        <w:trPr>
          <w:trHeight w:val="313"/>
          <w:jc w:val="center"/>
        </w:trPr>
        <w:tc>
          <w:tcPr>
            <w:tcW w:w="1020" w:type="pct"/>
            <w:tcBorders>
              <w:top w:val="single" w:sz="4" w:space="0" w:color="000000"/>
              <w:bottom w:val="single" w:sz="4" w:space="0" w:color="000000"/>
            </w:tcBorders>
            <w:vAlign w:val="center"/>
          </w:tcPr>
          <w:p w:rsidR="0068601F" w:rsidRPr="0035115D" w:rsidRDefault="0068601F"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服用依西美坦片</w:t>
            </w:r>
          </w:p>
        </w:tc>
        <w:tc>
          <w:tcPr>
            <w:tcW w:w="530" w:type="pct"/>
            <w:tcBorders>
              <w:top w:val="single" w:sz="4" w:space="0" w:color="000000"/>
              <w:bottom w:val="single" w:sz="4" w:space="0" w:color="000000"/>
            </w:tcBorders>
            <w:vAlign w:val="center"/>
          </w:tcPr>
          <w:p w:rsidR="0068601F" w:rsidRPr="0035115D" w:rsidRDefault="0068601F" w:rsidP="00EE4B7C">
            <w:pPr>
              <w:keepNext/>
              <w:keepLines/>
              <w:jc w:val="center"/>
              <w:outlineLvl w:val="0"/>
              <w:rPr>
                <w:rFonts w:ascii="Times New Roman" w:hAnsi="Times New Roman" w:cs="Times New Roman"/>
                <w:color w:val="000000" w:themeColor="text1"/>
              </w:rPr>
            </w:pPr>
          </w:p>
        </w:tc>
        <w:tc>
          <w:tcPr>
            <w:tcW w:w="442" w:type="pct"/>
            <w:tcBorders>
              <w:top w:val="single" w:sz="4" w:space="0" w:color="000000"/>
              <w:bottom w:val="single" w:sz="4" w:space="0" w:color="000000"/>
            </w:tcBorders>
            <w:vAlign w:val="center"/>
          </w:tcPr>
          <w:p w:rsidR="0068601F" w:rsidRPr="0035115D" w:rsidRDefault="0068601F"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天</w:t>
            </w:r>
          </w:p>
        </w:tc>
        <w:tc>
          <w:tcPr>
            <w:tcW w:w="1674" w:type="pct"/>
            <w:gridSpan w:val="3"/>
            <w:tcBorders>
              <w:top w:val="single" w:sz="4" w:space="0" w:color="000000"/>
              <w:bottom w:val="single" w:sz="4" w:space="0" w:color="000000"/>
            </w:tcBorders>
          </w:tcPr>
          <w:p w:rsidR="0068601F" w:rsidRPr="0035115D" w:rsidRDefault="0068601F" w:rsidP="00EE4B7C">
            <w:pPr>
              <w:keepNext/>
              <w:keepLines/>
              <w:widowControl/>
              <w:jc w:val="center"/>
              <w:outlineLvl w:val="0"/>
              <w:rPr>
                <w:rFonts w:ascii="Times New Roman" w:hAnsi="Times New Roman" w:cs="Times New Roman"/>
                <w:b/>
                <w:color w:val="000000" w:themeColor="text1"/>
              </w:rPr>
            </w:pPr>
            <w:r w:rsidRPr="0035115D">
              <w:rPr>
                <w:rFonts w:ascii="Times New Roman" w:hAnsi="Times New Roman" w:cs="Times New Roman"/>
                <w:color w:val="000000" w:themeColor="text1"/>
              </w:rPr>
              <w:t>每天口服一次</w:t>
            </w:r>
          </w:p>
        </w:tc>
        <w:tc>
          <w:tcPr>
            <w:tcW w:w="437" w:type="pct"/>
            <w:tcBorders>
              <w:top w:val="single" w:sz="4" w:space="0" w:color="000000"/>
              <w:bottom w:val="single" w:sz="4" w:space="0" w:color="000000"/>
              <w:right w:val="single" w:sz="4" w:space="0" w:color="auto"/>
            </w:tcBorders>
            <w:shd w:val="clear" w:color="auto" w:fill="auto"/>
            <w:vAlign w:val="center"/>
          </w:tcPr>
          <w:p w:rsidR="0068601F" w:rsidRPr="0035115D" w:rsidRDefault="0068601F" w:rsidP="00EE4B7C">
            <w:pPr>
              <w:keepNext/>
              <w:keepLines/>
              <w:widowControl/>
              <w:jc w:val="center"/>
              <w:outlineLvl w:val="0"/>
              <w:rPr>
                <w:rFonts w:ascii="Times New Roman" w:hAnsi="Times New Roman" w:cs="Times New Roman"/>
                <w:b/>
                <w:color w:val="000000" w:themeColor="text1"/>
              </w:rPr>
            </w:pPr>
          </w:p>
        </w:tc>
        <w:tc>
          <w:tcPr>
            <w:tcW w:w="450" w:type="pct"/>
            <w:tcBorders>
              <w:top w:val="single" w:sz="4" w:space="0" w:color="000000"/>
              <w:bottom w:val="single" w:sz="4" w:space="0" w:color="000000"/>
              <w:right w:val="single" w:sz="4" w:space="0" w:color="auto"/>
            </w:tcBorders>
            <w:vAlign w:val="center"/>
          </w:tcPr>
          <w:p w:rsidR="0068601F" w:rsidRPr="0035115D" w:rsidRDefault="0068601F" w:rsidP="00EE4B7C">
            <w:pPr>
              <w:keepNext/>
              <w:keepLines/>
              <w:widowControl/>
              <w:jc w:val="center"/>
              <w:outlineLvl w:val="0"/>
              <w:rPr>
                <w:rFonts w:ascii="Times New Roman" w:hAnsi="Times New Roman" w:cs="Times New Roman"/>
                <w:b/>
                <w:color w:val="000000" w:themeColor="text1"/>
              </w:rPr>
            </w:pPr>
          </w:p>
        </w:tc>
        <w:tc>
          <w:tcPr>
            <w:tcW w:w="447" w:type="pct"/>
            <w:tcBorders>
              <w:top w:val="single" w:sz="4" w:space="0" w:color="000000"/>
              <w:bottom w:val="single" w:sz="4" w:space="0" w:color="000000"/>
              <w:right w:val="single" w:sz="4" w:space="0" w:color="auto"/>
            </w:tcBorders>
            <w:vAlign w:val="center"/>
          </w:tcPr>
          <w:p w:rsidR="0068601F" w:rsidRPr="0035115D" w:rsidRDefault="0068601F" w:rsidP="00EE4B7C">
            <w:pPr>
              <w:keepNext/>
              <w:keepLines/>
              <w:widowControl/>
              <w:jc w:val="center"/>
              <w:outlineLvl w:val="0"/>
              <w:rPr>
                <w:rFonts w:ascii="Times New Roman" w:hAnsi="Times New Roman" w:cs="Times New Roman"/>
                <w:b/>
                <w:color w:val="000000" w:themeColor="text1"/>
              </w:rPr>
            </w:pPr>
          </w:p>
        </w:tc>
      </w:tr>
      <w:tr w:rsidR="006258FA" w:rsidRPr="0035115D" w:rsidTr="00C72933">
        <w:trPr>
          <w:trHeight w:val="313"/>
          <w:jc w:val="center"/>
        </w:trPr>
        <w:tc>
          <w:tcPr>
            <w:tcW w:w="1020" w:type="pct"/>
            <w:tcBorders>
              <w:top w:val="single" w:sz="4" w:space="0" w:color="000000"/>
              <w:bottom w:val="single" w:sz="4" w:space="0" w:color="000000"/>
            </w:tcBorders>
            <w:vAlign w:val="center"/>
          </w:tcPr>
          <w:p w:rsidR="006258FA" w:rsidRPr="0035115D" w:rsidRDefault="006258FA"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血液标本采集</w:t>
            </w:r>
          </w:p>
        </w:tc>
        <w:tc>
          <w:tcPr>
            <w:tcW w:w="530" w:type="pct"/>
            <w:tcBorders>
              <w:top w:val="single" w:sz="4" w:space="0" w:color="000000"/>
              <w:bottom w:val="single" w:sz="4" w:space="0" w:color="000000"/>
            </w:tcBorders>
            <w:vAlign w:val="center"/>
          </w:tcPr>
          <w:p w:rsidR="006258FA" w:rsidRPr="0035115D" w:rsidRDefault="006258FA" w:rsidP="00EE4B7C">
            <w:pPr>
              <w:jc w:val="center"/>
              <w:rPr>
                <w:rFonts w:ascii="Times New Roman" w:hAnsi="Times New Roman" w:cs="Times New Roman"/>
                <w:color w:val="000000" w:themeColor="text1"/>
              </w:rPr>
            </w:pPr>
          </w:p>
        </w:tc>
        <w:tc>
          <w:tcPr>
            <w:tcW w:w="442" w:type="pct"/>
            <w:tcBorders>
              <w:top w:val="single" w:sz="4" w:space="0" w:color="000000"/>
              <w:bottom w:val="single" w:sz="4" w:space="0" w:color="000000"/>
            </w:tcBorders>
            <w:vAlign w:val="center"/>
          </w:tcPr>
          <w:p w:rsidR="006258FA" w:rsidRPr="0035115D" w:rsidRDefault="006258FA"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Pr="0035115D">
              <w:rPr>
                <w:rFonts w:ascii="Times New Roman" w:hAnsi="Times New Roman" w:cs="Times New Roman"/>
                <w:color w:val="000000" w:themeColor="text1"/>
                <w:vertAlign w:val="superscript"/>
              </w:rPr>
              <w:t>9</w:t>
            </w:r>
          </w:p>
        </w:tc>
        <w:tc>
          <w:tcPr>
            <w:tcW w:w="1126" w:type="pct"/>
            <w:gridSpan w:val="2"/>
            <w:tcBorders>
              <w:top w:val="single" w:sz="4" w:space="0" w:color="000000"/>
              <w:bottom w:val="single" w:sz="4" w:space="0" w:color="000000"/>
            </w:tcBorders>
          </w:tcPr>
          <w:p w:rsidR="006258FA" w:rsidRPr="0035115D" w:rsidRDefault="006258FA" w:rsidP="00EE4B7C">
            <w:pPr>
              <w:keepNext/>
              <w:keepLines/>
              <w:widowControl/>
              <w:jc w:val="center"/>
              <w:outlineLvl w:val="0"/>
              <w:rPr>
                <w:rFonts w:ascii="Times New Roman" w:hAnsi="Times New Roman" w:cs="Times New Roman"/>
                <w:b/>
                <w:color w:val="000000" w:themeColor="text1"/>
              </w:rPr>
            </w:pPr>
            <w:r>
              <w:rPr>
                <w:rFonts w:ascii="Times New Roman" w:hAnsi="Times New Roman" w:cs="Times New Roman" w:hint="eastAsia"/>
                <w:color w:val="000000" w:themeColor="text1"/>
              </w:rPr>
              <w:t>第</w:t>
            </w:r>
            <w:r>
              <w:rPr>
                <w:rFonts w:ascii="Times New Roman" w:hAnsi="Times New Roman" w:cs="Times New Roman" w:hint="eastAsia"/>
                <w:color w:val="000000" w:themeColor="text1"/>
              </w:rPr>
              <w:t>1</w:t>
            </w:r>
            <w:r>
              <w:rPr>
                <w:rFonts w:ascii="Times New Roman" w:hAnsi="Times New Roman" w:cs="Times New Roman" w:hint="eastAsia"/>
                <w:color w:val="000000" w:themeColor="text1"/>
              </w:rPr>
              <w:t>、</w:t>
            </w:r>
            <w:r>
              <w:rPr>
                <w:rFonts w:ascii="Times New Roman" w:hAnsi="Times New Roman" w:cs="Times New Roman" w:hint="eastAsia"/>
                <w:color w:val="000000" w:themeColor="text1"/>
              </w:rPr>
              <w:t>2</w:t>
            </w:r>
            <w:r>
              <w:rPr>
                <w:rFonts w:ascii="Times New Roman" w:hAnsi="Times New Roman" w:cs="Times New Roman" w:hint="eastAsia"/>
                <w:color w:val="000000" w:themeColor="text1"/>
              </w:rPr>
              <w:t>周期</w:t>
            </w:r>
            <w:r w:rsidRPr="0035115D">
              <w:rPr>
                <w:rFonts w:ascii="Times New Roman" w:hAnsi="Times New Roman" w:cs="Times New Roman"/>
                <w:color w:val="000000" w:themeColor="text1"/>
                <w:vertAlign w:val="superscript"/>
              </w:rPr>
              <w:t>9</w:t>
            </w:r>
          </w:p>
        </w:tc>
        <w:tc>
          <w:tcPr>
            <w:tcW w:w="548" w:type="pct"/>
            <w:tcBorders>
              <w:top w:val="single" w:sz="4" w:space="0" w:color="000000"/>
              <w:bottom w:val="single" w:sz="4" w:space="0" w:color="000000"/>
            </w:tcBorders>
          </w:tcPr>
          <w:p w:rsidR="006258FA" w:rsidRPr="0035115D" w:rsidRDefault="006258FA" w:rsidP="00EE4B7C">
            <w:pPr>
              <w:keepNext/>
              <w:keepLines/>
              <w:widowControl/>
              <w:jc w:val="center"/>
              <w:outlineLvl w:val="0"/>
              <w:rPr>
                <w:rFonts w:ascii="Times New Roman" w:hAnsi="Times New Roman" w:cs="Times New Roman"/>
                <w:b/>
                <w:color w:val="000000" w:themeColor="text1"/>
              </w:rPr>
            </w:pPr>
          </w:p>
        </w:tc>
        <w:tc>
          <w:tcPr>
            <w:tcW w:w="437" w:type="pct"/>
            <w:tcBorders>
              <w:top w:val="single" w:sz="4" w:space="0" w:color="000000"/>
              <w:bottom w:val="single" w:sz="4" w:space="0" w:color="000000"/>
              <w:right w:val="single" w:sz="4" w:space="0" w:color="auto"/>
            </w:tcBorders>
            <w:shd w:val="clear" w:color="auto" w:fill="auto"/>
            <w:vAlign w:val="center"/>
          </w:tcPr>
          <w:p w:rsidR="006258FA" w:rsidRPr="0035115D" w:rsidRDefault="006258FA" w:rsidP="00EE4B7C">
            <w:pPr>
              <w:keepNext/>
              <w:keepLines/>
              <w:widowControl/>
              <w:jc w:val="center"/>
              <w:outlineLvl w:val="0"/>
              <w:rPr>
                <w:rFonts w:ascii="Times New Roman" w:hAnsi="Times New Roman" w:cs="Times New Roman"/>
                <w:b/>
                <w:color w:val="000000" w:themeColor="text1"/>
              </w:rPr>
            </w:pPr>
          </w:p>
        </w:tc>
        <w:tc>
          <w:tcPr>
            <w:tcW w:w="450" w:type="pct"/>
            <w:tcBorders>
              <w:top w:val="single" w:sz="4" w:space="0" w:color="000000"/>
              <w:bottom w:val="single" w:sz="4" w:space="0" w:color="000000"/>
              <w:right w:val="single" w:sz="4" w:space="0" w:color="auto"/>
            </w:tcBorders>
            <w:vAlign w:val="center"/>
          </w:tcPr>
          <w:p w:rsidR="006258FA" w:rsidRPr="0035115D" w:rsidRDefault="006258FA" w:rsidP="00EE4B7C">
            <w:pPr>
              <w:keepNext/>
              <w:keepLines/>
              <w:widowControl/>
              <w:jc w:val="center"/>
              <w:outlineLvl w:val="0"/>
              <w:rPr>
                <w:rFonts w:ascii="Times New Roman" w:hAnsi="Times New Roman" w:cs="Times New Roman"/>
                <w:b/>
                <w:color w:val="000000" w:themeColor="text1"/>
              </w:rPr>
            </w:pPr>
          </w:p>
        </w:tc>
        <w:tc>
          <w:tcPr>
            <w:tcW w:w="447" w:type="pct"/>
            <w:tcBorders>
              <w:top w:val="single" w:sz="4" w:space="0" w:color="000000"/>
              <w:bottom w:val="single" w:sz="4" w:space="0" w:color="000000"/>
              <w:right w:val="single" w:sz="4" w:space="0" w:color="auto"/>
            </w:tcBorders>
            <w:vAlign w:val="center"/>
          </w:tcPr>
          <w:p w:rsidR="006258FA" w:rsidRPr="0035115D" w:rsidRDefault="006258FA" w:rsidP="00EE4B7C">
            <w:pPr>
              <w:keepNext/>
              <w:keepLines/>
              <w:widowControl/>
              <w:jc w:val="center"/>
              <w:outlineLvl w:val="0"/>
              <w:rPr>
                <w:rFonts w:ascii="Times New Roman" w:hAnsi="Times New Roman" w:cs="Times New Roman"/>
                <w:b/>
                <w:color w:val="000000" w:themeColor="text1"/>
              </w:rPr>
            </w:pPr>
          </w:p>
        </w:tc>
      </w:tr>
      <w:tr w:rsidR="006072C2" w:rsidRPr="0035115D" w:rsidTr="0018491F">
        <w:trPr>
          <w:trHeight w:val="313"/>
          <w:jc w:val="center"/>
        </w:trPr>
        <w:tc>
          <w:tcPr>
            <w:tcW w:w="1020" w:type="pct"/>
            <w:vAlign w:val="center"/>
          </w:tcPr>
          <w:p w:rsidR="006072C2" w:rsidRPr="0035115D" w:rsidRDefault="006072C2"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记录不良事件</w:t>
            </w:r>
          </w:p>
        </w:tc>
        <w:tc>
          <w:tcPr>
            <w:tcW w:w="530" w:type="pct"/>
            <w:vAlign w:val="center"/>
          </w:tcPr>
          <w:p w:rsidR="006072C2" w:rsidRPr="0035115D" w:rsidRDefault="006072C2" w:rsidP="00EE4B7C">
            <w:pPr>
              <w:keepNext/>
              <w:keepLines/>
              <w:jc w:val="center"/>
              <w:outlineLvl w:val="0"/>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3003" w:type="pct"/>
            <w:gridSpan w:val="6"/>
          </w:tcPr>
          <w:p w:rsidR="006072C2" w:rsidRPr="0035115D" w:rsidRDefault="006072C2"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试验期间连续，直至最后一次服药后</w:t>
            </w:r>
            <w:r w:rsidRPr="0035115D">
              <w:rPr>
                <w:rFonts w:ascii="Times New Roman" w:hAnsi="Times New Roman" w:cs="Times New Roman"/>
                <w:color w:val="000000" w:themeColor="text1"/>
              </w:rPr>
              <w:t>28</w:t>
            </w:r>
            <w:r w:rsidRPr="0035115D">
              <w:rPr>
                <w:rFonts w:ascii="Times New Roman" w:hAnsi="Times New Roman" w:cs="Times New Roman"/>
                <w:color w:val="000000" w:themeColor="text1"/>
              </w:rPr>
              <w:t>天</w:t>
            </w:r>
          </w:p>
        </w:tc>
        <w:tc>
          <w:tcPr>
            <w:tcW w:w="447" w:type="pct"/>
            <w:vAlign w:val="center"/>
          </w:tcPr>
          <w:p w:rsidR="006072C2" w:rsidRPr="0035115D" w:rsidRDefault="006072C2" w:rsidP="00EE4B7C">
            <w:pPr>
              <w:jc w:val="center"/>
              <w:rPr>
                <w:rFonts w:ascii="Times New Roman" w:hAnsi="Times New Roman" w:cs="Times New Roman"/>
                <w:color w:val="000000" w:themeColor="text1"/>
              </w:rPr>
            </w:pPr>
          </w:p>
        </w:tc>
      </w:tr>
      <w:tr w:rsidR="006072C2" w:rsidRPr="0035115D" w:rsidTr="0018491F">
        <w:trPr>
          <w:trHeight w:val="313"/>
          <w:jc w:val="center"/>
        </w:trPr>
        <w:tc>
          <w:tcPr>
            <w:tcW w:w="1020" w:type="pct"/>
            <w:vAlign w:val="center"/>
          </w:tcPr>
          <w:p w:rsidR="006072C2" w:rsidRPr="0035115D" w:rsidRDefault="006072C2"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记录合并用药</w:t>
            </w:r>
          </w:p>
        </w:tc>
        <w:tc>
          <w:tcPr>
            <w:tcW w:w="530" w:type="pct"/>
            <w:vAlign w:val="center"/>
          </w:tcPr>
          <w:p w:rsidR="006072C2" w:rsidRPr="0035115D" w:rsidRDefault="0018491F" w:rsidP="00EE4B7C">
            <w:pPr>
              <w:jc w:val="center"/>
              <w:rPr>
                <w:rFonts w:ascii="Times New Roman" w:hAnsi="Times New Roman" w:cs="Times New Roman"/>
                <w:color w:val="000000" w:themeColor="text1"/>
              </w:rPr>
            </w:pPr>
            <w:r>
              <w:rPr>
                <w:rFonts w:ascii="Times New Roman" w:hAnsi="Times New Roman" w:cs="Times New Roman" w:hint="eastAsia"/>
                <w:color w:val="000000" w:themeColor="text1"/>
              </w:rPr>
              <w:t>X</w:t>
            </w:r>
            <w:r w:rsidRPr="0018491F">
              <w:rPr>
                <w:rFonts w:ascii="Times New Roman" w:hAnsi="Times New Roman" w:cs="Times New Roman" w:hint="eastAsia"/>
                <w:color w:val="000000" w:themeColor="text1"/>
                <w:vertAlign w:val="superscript"/>
              </w:rPr>
              <w:t>10</w:t>
            </w:r>
          </w:p>
        </w:tc>
        <w:tc>
          <w:tcPr>
            <w:tcW w:w="3003" w:type="pct"/>
            <w:gridSpan w:val="6"/>
          </w:tcPr>
          <w:p w:rsidR="006072C2" w:rsidRPr="0035115D" w:rsidRDefault="006072C2"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试验期间连续，直至最后一次服药后</w:t>
            </w:r>
            <w:r w:rsidRPr="0035115D">
              <w:rPr>
                <w:rFonts w:ascii="Times New Roman" w:hAnsi="Times New Roman" w:cs="Times New Roman"/>
                <w:color w:val="000000" w:themeColor="text1"/>
              </w:rPr>
              <w:t>28</w:t>
            </w:r>
            <w:r w:rsidRPr="0035115D">
              <w:rPr>
                <w:rFonts w:ascii="Times New Roman" w:hAnsi="Times New Roman" w:cs="Times New Roman"/>
                <w:color w:val="000000" w:themeColor="text1"/>
              </w:rPr>
              <w:t>天</w:t>
            </w:r>
          </w:p>
        </w:tc>
        <w:tc>
          <w:tcPr>
            <w:tcW w:w="447" w:type="pct"/>
            <w:vAlign w:val="center"/>
          </w:tcPr>
          <w:p w:rsidR="006072C2" w:rsidRPr="0035115D" w:rsidRDefault="006072C2" w:rsidP="00EE4B7C">
            <w:pPr>
              <w:jc w:val="center"/>
              <w:rPr>
                <w:rFonts w:ascii="Times New Roman" w:hAnsi="Times New Roman" w:cs="Times New Roman"/>
                <w:color w:val="000000" w:themeColor="text1"/>
              </w:rPr>
            </w:pPr>
          </w:p>
        </w:tc>
      </w:tr>
      <w:tr w:rsidR="006258FA" w:rsidRPr="0035115D" w:rsidTr="00C72933">
        <w:trPr>
          <w:trHeight w:val="325"/>
          <w:jc w:val="center"/>
        </w:trPr>
        <w:tc>
          <w:tcPr>
            <w:tcW w:w="1020" w:type="pct"/>
            <w:vAlign w:val="center"/>
          </w:tcPr>
          <w:p w:rsidR="0068601F" w:rsidRPr="0035115D" w:rsidRDefault="0068601F"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依从性评估</w:t>
            </w:r>
          </w:p>
        </w:tc>
        <w:tc>
          <w:tcPr>
            <w:tcW w:w="530" w:type="pct"/>
            <w:vAlign w:val="center"/>
          </w:tcPr>
          <w:p w:rsidR="0068601F" w:rsidRPr="0035115D" w:rsidRDefault="0068601F" w:rsidP="00EE4B7C">
            <w:pPr>
              <w:jc w:val="center"/>
              <w:rPr>
                <w:rFonts w:ascii="Times New Roman" w:hAnsi="Times New Roman" w:cs="Times New Roman"/>
                <w:color w:val="000000" w:themeColor="text1"/>
              </w:rPr>
            </w:pPr>
          </w:p>
        </w:tc>
        <w:tc>
          <w:tcPr>
            <w:tcW w:w="442" w:type="pct"/>
            <w:vAlign w:val="center"/>
          </w:tcPr>
          <w:p w:rsidR="0068601F" w:rsidRPr="0035115D" w:rsidRDefault="0068601F"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57" w:type="pct"/>
          </w:tcPr>
          <w:p w:rsidR="0068601F" w:rsidRPr="0035115D" w:rsidRDefault="0068601F"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69" w:type="pct"/>
          </w:tcPr>
          <w:p w:rsidR="0068601F" w:rsidRPr="0035115D" w:rsidRDefault="0068601F"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8" w:type="pct"/>
          </w:tcPr>
          <w:p w:rsidR="0068601F" w:rsidRPr="0035115D" w:rsidRDefault="0068601F"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68601F" w:rsidRPr="0035115D" w:rsidRDefault="0068601F" w:rsidP="00EE4B7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vAlign w:val="center"/>
          </w:tcPr>
          <w:p w:rsidR="0068601F" w:rsidRPr="0035115D" w:rsidRDefault="0068601F" w:rsidP="00EE4B7C">
            <w:pPr>
              <w:jc w:val="center"/>
              <w:rPr>
                <w:rFonts w:ascii="Times New Roman" w:hAnsi="Times New Roman" w:cs="Times New Roman"/>
                <w:color w:val="000000" w:themeColor="text1"/>
              </w:rPr>
            </w:pPr>
          </w:p>
        </w:tc>
        <w:tc>
          <w:tcPr>
            <w:tcW w:w="447" w:type="pct"/>
            <w:vAlign w:val="center"/>
          </w:tcPr>
          <w:p w:rsidR="0068601F" w:rsidRPr="0035115D" w:rsidRDefault="0068601F" w:rsidP="00EE4B7C">
            <w:pPr>
              <w:jc w:val="center"/>
              <w:rPr>
                <w:rFonts w:ascii="Times New Roman" w:hAnsi="Times New Roman" w:cs="Times New Roman"/>
                <w:color w:val="000000" w:themeColor="text1"/>
              </w:rPr>
            </w:pPr>
          </w:p>
        </w:tc>
      </w:tr>
    </w:tbl>
    <w:p w:rsidR="001040FD" w:rsidRPr="0035115D" w:rsidRDefault="001040FD" w:rsidP="001040FD">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1. </w:t>
      </w:r>
      <w:r w:rsidR="00C377CF" w:rsidRPr="0035115D">
        <w:rPr>
          <w:rFonts w:ascii="Times New Roman" w:hAnsi="Times New Roman" w:cs="Times New Roman"/>
          <w:color w:val="000000" w:themeColor="text1"/>
        </w:rPr>
        <w:t>知情同意书必须在进入筛选期前获得。</w:t>
      </w:r>
    </w:p>
    <w:p w:rsidR="001040FD" w:rsidRPr="0035115D" w:rsidRDefault="00C377CF" w:rsidP="001040FD">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2. </w:t>
      </w:r>
      <w:r w:rsidRPr="0035115D">
        <w:rPr>
          <w:rFonts w:ascii="Times New Roman" w:hAnsi="Times New Roman" w:cs="Times New Roman"/>
          <w:color w:val="000000" w:themeColor="text1"/>
        </w:rPr>
        <w:t>只在筛选期检测身高。</w:t>
      </w:r>
    </w:p>
    <w:p w:rsidR="001040FD" w:rsidRPr="0035115D" w:rsidRDefault="00C377CF" w:rsidP="001040FD">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3. </w:t>
      </w:r>
      <w:r w:rsidRPr="0035115D">
        <w:rPr>
          <w:rFonts w:ascii="Times New Roman" w:hAnsi="Times New Roman" w:cs="Times New Roman"/>
          <w:color w:val="000000" w:themeColor="text1"/>
          <w:u w:val="single"/>
        </w:rPr>
        <w:t>筛选期</w:t>
      </w:r>
      <w:r w:rsidRPr="0035115D">
        <w:rPr>
          <w:rFonts w:ascii="Times New Roman" w:hAnsi="Times New Roman" w:cs="Times New Roman"/>
          <w:color w:val="000000" w:themeColor="text1"/>
        </w:rPr>
        <w:t>：所有患者需进行骨扫描检查，对于骨扫描的相关阳性区（由研究者判定），必须通过</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或</w:t>
      </w:r>
      <w:r w:rsidRPr="0035115D">
        <w:rPr>
          <w:rFonts w:ascii="Times New Roman" w:hAnsi="Times New Roman" w:cs="Times New Roman"/>
          <w:color w:val="000000" w:themeColor="text1"/>
        </w:rPr>
        <w:t>MRI</w:t>
      </w:r>
      <w:r w:rsidRPr="0035115D">
        <w:rPr>
          <w:rFonts w:ascii="Times New Roman" w:hAnsi="Times New Roman" w:cs="Times New Roman"/>
          <w:color w:val="000000" w:themeColor="text1"/>
        </w:rPr>
        <w:t>评价。</w:t>
      </w:r>
    </w:p>
    <w:p w:rsidR="001040FD" w:rsidRPr="0035115D" w:rsidRDefault="00C377CF" w:rsidP="001040FD">
      <w:pPr>
        <w:ind w:leftChars="150" w:left="315"/>
        <w:rPr>
          <w:rFonts w:ascii="Times New Roman" w:hAnsi="Times New Roman" w:cs="Times New Roman"/>
          <w:color w:val="000000" w:themeColor="text1"/>
        </w:rPr>
      </w:pPr>
      <w:r w:rsidRPr="0035115D">
        <w:rPr>
          <w:rFonts w:ascii="Times New Roman" w:hAnsi="Times New Roman" w:cs="Times New Roman"/>
          <w:color w:val="000000" w:themeColor="text1"/>
          <w:u w:val="single"/>
        </w:rPr>
        <w:t>联合治疗期</w:t>
      </w:r>
      <w:r w:rsidRPr="0035115D">
        <w:rPr>
          <w:rFonts w:ascii="Times New Roman" w:hAnsi="Times New Roman" w:cs="Times New Roman"/>
          <w:color w:val="000000" w:themeColor="text1"/>
        </w:rPr>
        <w:t>：如怀疑出现新的骨病灶，则应进行额外的骨扫描检查。对于</w:t>
      </w:r>
      <w:r w:rsidR="00ED2769">
        <w:rPr>
          <w:rFonts w:ascii="Times New Roman" w:hAnsi="Times New Roman" w:cs="Times New Roman" w:hint="eastAsia"/>
          <w:color w:val="000000" w:themeColor="text1"/>
        </w:rPr>
        <w:t>筛选期</w:t>
      </w:r>
      <w:r w:rsidRPr="0035115D">
        <w:rPr>
          <w:rFonts w:ascii="Times New Roman" w:hAnsi="Times New Roman" w:cs="Times New Roman"/>
          <w:color w:val="000000" w:themeColor="text1"/>
        </w:rPr>
        <w:t>骨扫描的相关阳性区，采用与筛选期相同的检查手段（</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或</w:t>
      </w:r>
      <w:r w:rsidRPr="0035115D">
        <w:rPr>
          <w:rFonts w:ascii="Times New Roman" w:hAnsi="Times New Roman" w:cs="Times New Roman"/>
          <w:color w:val="000000" w:themeColor="text1"/>
        </w:rPr>
        <w:t>MRI</w:t>
      </w:r>
      <w:r w:rsidRPr="0035115D">
        <w:rPr>
          <w:rFonts w:ascii="Times New Roman" w:hAnsi="Times New Roman" w:cs="Times New Roman"/>
          <w:color w:val="000000" w:themeColor="text1"/>
        </w:rPr>
        <w:t>）</w:t>
      </w:r>
      <w:r w:rsidR="00B56306">
        <w:rPr>
          <w:rFonts w:ascii="Times New Roman" w:hAnsi="Times New Roman" w:cs="Times New Roman" w:hint="eastAsia"/>
          <w:color w:val="000000" w:themeColor="text1"/>
        </w:rPr>
        <w:t>每</w:t>
      </w:r>
      <w:r w:rsidR="00B56306">
        <w:rPr>
          <w:rFonts w:ascii="Times New Roman" w:hAnsi="Times New Roman" w:cs="Times New Roman" w:hint="eastAsia"/>
          <w:color w:val="000000" w:themeColor="text1"/>
        </w:rPr>
        <w:t>2</w:t>
      </w:r>
      <w:r w:rsidR="00B56306">
        <w:rPr>
          <w:rFonts w:ascii="Times New Roman" w:hAnsi="Times New Roman" w:cs="Times New Roman" w:hint="eastAsia"/>
          <w:color w:val="000000" w:themeColor="text1"/>
        </w:rPr>
        <w:t>周期</w:t>
      </w:r>
      <w:r w:rsidRPr="0035115D">
        <w:rPr>
          <w:rFonts w:ascii="Times New Roman" w:hAnsi="Times New Roman" w:cs="Times New Roman"/>
          <w:color w:val="000000" w:themeColor="text1"/>
        </w:rPr>
        <w:t>进行一次评价。</w:t>
      </w:r>
    </w:p>
    <w:p w:rsidR="001040FD" w:rsidRPr="0035115D" w:rsidRDefault="00C377CF" w:rsidP="001040FD">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4. </w:t>
      </w:r>
      <w:r w:rsidRPr="0035115D">
        <w:rPr>
          <w:rFonts w:ascii="Times New Roman" w:hAnsi="Times New Roman" w:cs="Times New Roman"/>
          <w:color w:val="000000" w:themeColor="text1"/>
        </w:rPr>
        <w:t>采用与基线期相同的影像学手段（颈胸</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腹盆部</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、核磁共振、骨扫描等）对患者的病灶大小进行评估。</w:t>
      </w:r>
    </w:p>
    <w:p w:rsidR="001040FD" w:rsidRPr="0035115D" w:rsidRDefault="00C377CF" w:rsidP="001040FD">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5. </w:t>
      </w:r>
      <w:r w:rsidRPr="0035115D">
        <w:rPr>
          <w:rFonts w:ascii="Times New Roman" w:hAnsi="Times New Roman" w:cs="Times New Roman"/>
          <w:color w:val="000000" w:themeColor="text1"/>
        </w:rPr>
        <w:t>导入期前</w:t>
      </w:r>
      <w:r w:rsidRPr="0035115D">
        <w:rPr>
          <w:rFonts w:ascii="Times New Roman" w:hAnsi="Times New Roman" w:cs="Times New Roman"/>
          <w:color w:val="000000" w:themeColor="text1"/>
        </w:rPr>
        <w:t>21</w:t>
      </w:r>
      <w:r w:rsidRPr="0035115D">
        <w:rPr>
          <w:rFonts w:ascii="Times New Roman" w:hAnsi="Times New Roman" w:cs="Times New Roman"/>
          <w:color w:val="000000" w:themeColor="text1"/>
        </w:rPr>
        <w:t>天内的影像学评估结果均有效。</w:t>
      </w:r>
    </w:p>
    <w:p w:rsidR="001040FD" w:rsidRPr="0035115D" w:rsidRDefault="00C377CF" w:rsidP="001040FD">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6. </w:t>
      </w:r>
      <w:r w:rsidRPr="0035115D">
        <w:rPr>
          <w:rFonts w:ascii="Times New Roman" w:hAnsi="Times New Roman" w:cs="Times New Roman"/>
          <w:color w:val="000000" w:themeColor="text1"/>
        </w:rPr>
        <w:t>若患者因非疾病进展原因（如不良事件、管理原因等）中途退出试验，应继续每</w:t>
      </w:r>
      <w:r w:rsidRPr="0035115D">
        <w:rPr>
          <w:rFonts w:ascii="Times New Roman" w:hAnsi="Times New Roman" w:cs="Times New Roman"/>
          <w:color w:val="000000" w:themeColor="text1"/>
        </w:rPr>
        <w:t>8</w:t>
      </w:r>
      <w:r w:rsidRPr="0035115D">
        <w:rPr>
          <w:rFonts w:ascii="Times New Roman" w:hAnsi="Times New Roman" w:cs="Times New Roman"/>
          <w:color w:val="000000" w:themeColor="text1"/>
        </w:rPr>
        <w:t>周进行一次肿瘤评估，直至患者疾病进展或者开始使用新的抗肿瘤治疗（以先发生者为准）。</w:t>
      </w:r>
    </w:p>
    <w:p w:rsidR="001040FD" w:rsidRPr="0035115D" w:rsidRDefault="00C377CF" w:rsidP="001040FD">
      <w:pPr>
        <w:rPr>
          <w:rFonts w:ascii="Times New Roman" w:hAnsi="Times New Roman" w:cs="Times New Roman"/>
          <w:color w:val="000000" w:themeColor="text1"/>
        </w:rPr>
      </w:pPr>
      <w:r w:rsidRPr="0035115D">
        <w:rPr>
          <w:rFonts w:ascii="Times New Roman" w:hAnsi="Times New Roman" w:cs="Times New Roman"/>
          <w:color w:val="000000" w:themeColor="text1"/>
        </w:rPr>
        <w:t xml:space="preserve">7. </w:t>
      </w:r>
      <w:r w:rsidRPr="0035115D">
        <w:rPr>
          <w:rFonts w:ascii="Times New Roman" w:hAnsi="Times New Roman" w:cs="Times New Roman"/>
          <w:color w:val="000000" w:themeColor="text1"/>
        </w:rPr>
        <w:t>有中枢神经症状的患者必须进行脑</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或</w:t>
      </w:r>
      <w:r w:rsidRPr="0035115D">
        <w:rPr>
          <w:rFonts w:ascii="Times New Roman" w:hAnsi="Times New Roman" w:cs="Times New Roman"/>
          <w:color w:val="000000" w:themeColor="text1"/>
        </w:rPr>
        <w:t>MRI</w:t>
      </w:r>
      <w:r w:rsidRPr="0035115D">
        <w:rPr>
          <w:rFonts w:ascii="Times New Roman" w:hAnsi="Times New Roman" w:cs="Times New Roman"/>
          <w:color w:val="000000" w:themeColor="text1"/>
        </w:rPr>
        <w:t>检查</w:t>
      </w:r>
      <w:r w:rsidR="007E2890">
        <w:rPr>
          <w:rFonts w:ascii="Times New Roman" w:hAnsi="Times New Roman" w:cs="Times New Roman" w:hint="eastAsia"/>
          <w:color w:val="000000" w:themeColor="text1"/>
        </w:rPr>
        <w:t>。注意：如果</w:t>
      </w:r>
      <w:r w:rsidR="00ED2769">
        <w:rPr>
          <w:rFonts w:ascii="Times New Roman" w:hAnsi="Times New Roman" w:cs="Times New Roman" w:hint="eastAsia"/>
          <w:color w:val="000000" w:themeColor="text1"/>
        </w:rPr>
        <w:t>筛选期</w:t>
      </w:r>
      <w:r w:rsidR="007E2890">
        <w:rPr>
          <w:rFonts w:ascii="Times New Roman" w:hAnsi="Times New Roman" w:cs="Times New Roman" w:hint="eastAsia"/>
          <w:color w:val="000000" w:themeColor="text1"/>
        </w:rPr>
        <w:t>患者有中枢神经</w:t>
      </w:r>
      <w:r w:rsidR="00ED2769">
        <w:rPr>
          <w:rFonts w:ascii="Times New Roman" w:hAnsi="Times New Roman" w:cs="Times New Roman" w:hint="eastAsia"/>
          <w:color w:val="000000" w:themeColor="text1"/>
        </w:rPr>
        <w:t>系统</w:t>
      </w:r>
      <w:r w:rsidR="007E2890">
        <w:rPr>
          <w:rFonts w:ascii="Times New Roman" w:hAnsi="Times New Roman" w:cs="Times New Roman" w:hint="eastAsia"/>
          <w:color w:val="000000" w:themeColor="text1"/>
        </w:rPr>
        <w:t>转移，则不能参加本试验。</w:t>
      </w:r>
    </w:p>
    <w:p w:rsidR="00CB2B93" w:rsidRPr="0035115D" w:rsidRDefault="00C377CF" w:rsidP="00CB2B93">
      <w:pPr>
        <w:rPr>
          <w:rFonts w:ascii="Times New Roman" w:hAnsi="Times New Roman" w:cs="Times New Roman"/>
          <w:color w:val="000000" w:themeColor="text1"/>
        </w:rPr>
      </w:pPr>
      <w:r w:rsidRPr="0035115D">
        <w:rPr>
          <w:rFonts w:ascii="Times New Roman" w:hAnsi="Times New Roman" w:cs="Times New Roman"/>
          <w:color w:val="000000" w:themeColor="text1"/>
        </w:rPr>
        <w:t xml:space="preserve">8. </w:t>
      </w:r>
      <w:r w:rsidRPr="0035115D">
        <w:rPr>
          <w:rFonts w:ascii="Times New Roman" w:hAnsi="Times New Roman" w:cs="Times New Roman"/>
          <w:color w:val="000000" w:themeColor="text1"/>
        </w:rPr>
        <w:t>导入期第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天发放导入期和联合治疗期第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周期的药物。</w:t>
      </w:r>
    </w:p>
    <w:p w:rsidR="001040FD" w:rsidRPr="0035115D" w:rsidRDefault="00C377CF" w:rsidP="001040FD">
      <w:pPr>
        <w:rPr>
          <w:rFonts w:ascii="Times New Roman" w:hAnsi="Times New Roman" w:cs="Times New Roman"/>
          <w:color w:val="000000" w:themeColor="text1"/>
        </w:rPr>
      </w:pPr>
      <w:r w:rsidRPr="0035115D">
        <w:rPr>
          <w:rFonts w:ascii="Times New Roman" w:hAnsi="Times New Roman" w:cs="Times New Roman"/>
          <w:color w:val="000000" w:themeColor="text1"/>
        </w:rPr>
        <w:lastRenderedPageBreak/>
        <w:t xml:space="preserve">9. </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PK</w:t>
      </w:r>
      <w:r w:rsidRPr="0035115D">
        <w:rPr>
          <w:rFonts w:ascii="Times New Roman" w:hAnsi="Times New Roman" w:cs="Times New Roman"/>
          <w:color w:val="000000" w:themeColor="text1"/>
        </w:rPr>
        <w:t>研究采血</w:t>
      </w:r>
    </w:p>
    <w:p w:rsidR="004D5AAC" w:rsidRPr="0035115D" w:rsidRDefault="00C377CF" w:rsidP="00DE4084">
      <w:pPr>
        <w:pStyle w:val="a6"/>
        <w:numPr>
          <w:ilvl w:val="0"/>
          <w:numId w:val="2"/>
        </w:numPr>
        <w:ind w:firstLineChars="0" w:firstLine="11"/>
        <w:rPr>
          <w:rFonts w:ascii="Times New Roman" w:hAnsi="Times New Roman" w:cs="Times New Roman"/>
          <w:color w:val="000000" w:themeColor="text1"/>
        </w:rPr>
      </w:pPr>
      <w:r w:rsidRPr="0035115D">
        <w:rPr>
          <w:rFonts w:ascii="Times New Roman" w:hAnsi="Times New Roman" w:cs="Times New Roman"/>
          <w:color w:val="000000" w:themeColor="text1"/>
        </w:rPr>
        <w:t>导入期：</w:t>
      </w:r>
    </w:p>
    <w:p w:rsidR="004D5AAC" w:rsidRPr="0035115D" w:rsidRDefault="00C377CF" w:rsidP="008631E8">
      <w:pPr>
        <w:pStyle w:val="a6"/>
        <w:numPr>
          <w:ilvl w:val="0"/>
          <w:numId w:val="28"/>
        </w:numPr>
        <w:ind w:left="1701" w:firstLineChars="0" w:hanging="430"/>
        <w:rPr>
          <w:rFonts w:ascii="Times New Roman" w:hAnsi="Times New Roman" w:cs="Times New Roman"/>
          <w:color w:val="000000" w:themeColor="text1"/>
        </w:rPr>
      </w:pPr>
      <w:r w:rsidRPr="0035115D">
        <w:rPr>
          <w:rFonts w:ascii="Times New Roman" w:hAnsi="Times New Roman" w:cs="Times New Roman"/>
          <w:color w:val="000000" w:themeColor="text1"/>
        </w:rPr>
        <w:t>分别采集患者第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天口服依西美坦前和服药后</w:t>
      </w:r>
      <w:r w:rsidRPr="0035115D">
        <w:rPr>
          <w:rFonts w:ascii="Times New Roman" w:hAnsi="Times New Roman" w:cs="Times New Roman"/>
          <w:color w:val="000000" w:themeColor="text1"/>
        </w:rPr>
        <w:t>1,2,4,8,12,24</w:t>
      </w:r>
      <w:r w:rsidRPr="0035115D">
        <w:rPr>
          <w:rFonts w:ascii="Times New Roman" w:hAnsi="Times New Roman" w:cs="Times New Roman"/>
          <w:color w:val="000000" w:themeColor="text1"/>
        </w:rPr>
        <w:t>小时的血液标本，每次</w:t>
      </w:r>
      <w:r w:rsidRPr="0035115D">
        <w:rPr>
          <w:rFonts w:ascii="Times New Roman" w:hAnsi="Times New Roman" w:cs="Times New Roman"/>
          <w:color w:val="000000" w:themeColor="text1"/>
        </w:rPr>
        <w:t>2ml</w:t>
      </w:r>
      <w:r w:rsidRPr="0035115D">
        <w:rPr>
          <w:rFonts w:ascii="Times New Roman" w:hAnsi="Times New Roman" w:cs="Times New Roman"/>
          <w:color w:val="000000" w:themeColor="text1"/>
        </w:rPr>
        <w:t>；</w:t>
      </w:r>
    </w:p>
    <w:p w:rsidR="004D5AAC" w:rsidRPr="0035115D" w:rsidRDefault="00C377CF" w:rsidP="008631E8">
      <w:pPr>
        <w:pStyle w:val="a6"/>
        <w:numPr>
          <w:ilvl w:val="0"/>
          <w:numId w:val="28"/>
        </w:numPr>
        <w:ind w:left="1701" w:firstLineChars="0" w:hanging="430"/>
        <w:rPr>
          <w:rFonts w:ascii="Times New Roman" w:hAnsi="Times New Roman" w:cs="Times New Roman"/>
          <w:color w:val="000000" w:themeColor="text1"/>
        </w:rPr>
      </w:pPr>
      <w:r w:rsidRPr="0035115D">
        <w:rPr>
          <w:rFonts w:ascii="Times New Roman" w:hAnsi="Times New Roman" w:cs="Times New Roman"/>
          <w:color w:val="000000" w:themeColor="text1"/>
        </w:rPr>
        <w:t>分别采集患者第</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天服用西达本胺前和服药后</w:t>
      </w:r>
      <w:r w:rsidRPr="0035115D">
        <w:rPr>
          <w:rFonts w:ascii="Times New Roman" w:hAnsi="Times New Roman" w:cs="Times New Roman"/>
          <w:color w:val="000000" w:themeColor="text1"/>
        </w:rPr>
        <w:t>1,2,4,8,12,24,48,72</w:t>
      </w:r>
      <w:r w:rsidRPr="0035115D">
        <w:rPr>
          <w:rFonts w:ascii="Times New Roman" w:hAnsi="Times New Roman" w:cs="Times New Roman"/>
          <w:color w:val="000000" w:themeColor="text1"/>
        </w:rPr>
        <w:t>小时的血液标本，每次</w:t>
      </w:r>
      <w:r w:rsidRPr="0035115D">
        <w:rPr>
          <w:rFonts w:ascii="Times New Roman" w:hAnsi="Times New Roman" w:cs="Times New Roman"/>
          <w:color w:val="000000" w:themeColor="text1"/>
        </w:rPr>
        <w:t>2ml</w:t>
      </w:r>
      <w:r w:rsidRPr="0035115D">
        <w:rPr>
          <w:rFonts w:ascii="Times New Roman" w:hAnsi="Times New Roman" w:cs="Times New Roman"/>
          <w:color w:val="000000" w:themeColor="text1"/>
        </w:rPr>
        <w:t>。</w:t>
      </w:r>
    </w:p>
    <w:p w:rsidR="004D5AAC" w:rsidRPr="0035115D" w:rsidRDefault="00C377CF" w:rsidP="00DE4084">
      <w:pPr>
        <w:pStyle w:val="a6"/>
        <w:numPr>
          <w:ilvl w:val="0"/>
          <w:numId w:val="2"/>
        </w:numPr>
        <w:ind w:firstLineChars="0" w:firstLine="11"/>
        <w:rPr>
          <w:rFonts w:ascii="Times New Roman" w:hAnsi="Times New Roman" w:cs="Times New Roman"/>
          <w:color w:val="000000" w:themeColor="text1"/>
        </w:rPr>
      </w:pPr>
      <w:r w:rsidRPr="0035115D">
        <w:rPr>
          <w:rFonts w:ascii="Times New Roman" w:hAnsi="Times New Roman" w:cs="Times New Roman"/>
          <w:color w:val="000000" w:themeColor="text1"/>
        </w:rPr>
        <w:t>分别采集患者联合治疗期第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周期第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天服药前和服用西达本胺片和依西美坦片后</w:t>
      </w:r>
      <w:r w:rsidRPr="0035115D">
        <w:rPr>
          <w:rFonts w:ascii="Times New Roman" w:hAnsi="Times New Roman" w:cs="Times New Roman"/>
          <w:color w:val="000000" w:themeColor="text1"/>
        </w:rPr>
        <w:t>1,2,4,8,12,24,48,72</w:t>
      </w:r>
      <w:r w:rsidRPr="0035115D">
        <w:rPr>
          <w:rFonts w:ascii="Times New Roman" w:hAnsi="Times New Roman" w:cs="Times New Roman"/>
          <w:color w:val="000000" w:themeColor="text1"/>
        </w:rPr>
        <w:t>小时的血液标本，每次</w:t>
      </w:r>
      <w:r w:rsidRPr="0035115D">
        <w:rPr>
          <w:rFonts w:ascii="Times New Roman" w:hAnsi="Times New Roman" w:cs="Times New Roman"/>
          <w:color w:val="000000" w:themeColor="text1"/>
        </w:rPr>
        <w:t>2ml</w:t>
      </w:r>
      <w:r w:rsidRPr="0035115D">
        <w:rPr>
          <w:rFonts w:ascii="Times New Roman" w:hAnsi="Times New Roman" w:cs="Times New Roman"/>
          <w:color w:val="000000" w:themeColor="text1"/>
        </w:rPr>
        <w:t>。</w:t>
      </w:r>
    </w:p>
    <w:p w:rsidR="001040FD" w:rsidRPr="0035115D" w:rsidRDefault="00C377CF" w:rsidP="001040FD">
      <w:pPr>
        <w:ind w:firstLine="408"/>
        <w:rPr>
          <w:rFonts w:ascii="Times New Roman" w:hAnsi="Times New Roman" w:cs="Times New Roman"/>
          <w:color w:val="000000" w:themeColor="text1"/>
        </w:rPr>
      </w:pP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PD</w:t>
      </w:r>
      <w:r w:rsidRPr="0035115D">
        <w:rPr>
          <w:rFonts w:ascii="Times New Roman" w:hAnsi="Times New Roman" w:cs="Times New Roman"/>
          <w:color w:val="000000" w:themeColor="text1"/>
        </w:rPr>
        <w:t>研究采血</w:t>
      </w:r>
    </w:p>
    <w:p w:rsidR="001040FD" w:rsidRPr="0035115D" w:rsidRDefault="00C377CF" w:rsidP="001040FD">
      <w:pPr>
        <w:pStyle w:val="a6"/>
        <w:numPr>
          <w:ilvl w:val="0"/>
          <w:numId w:val="2"/>
        </w:numPr>
        <w:ind w:left="1276" w:firstLineChars="0" w:hanging="425"/>
        <w:rPr>
          <w:rFonts w:ascii="Times New Roman" w:hAnsi="Times New Roman" w:cs="Times New Roman"/>
          <w:color w:val="000000" w:themeColor="text1"/>
        </w:rPr>
      </w:pPr>
      <w:r w:rsidRPr="0035115D">
        <w:rPr>
          <w:rFonts w:ascii="Times New Roman" w:hAnsi="Times New Roman" w:cs="Times New Roman"/>
          <w:color w:val="000000" w:themeColor="text1"/>
        </w:rPr>
        <w:t>采集患者导入期第</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天服用西达本胺前的血液标本</w:t>
      </w:r>
      <w:r w:rsidRPr="0035115D">
        <w:rPr>
          <w:rFonts w:ascii="Times New Roman" w:hAnsi="Times New Roman" w:cs="Times New Roman"/>
          <w:color w:val="000000" w:themeColor="text1"/>
        </w:rPr>
        <w:t>6ml</w:t>
      </w:r>
      <w:r w:rsidRPr="0035115D">
        <w:rPr>
          <w:rFonts w:ascii="Times New Roman" w:hAnsi="Times New Roman" w:cs="Times New Roman"/>
          <w:color w:val="000000" w:themeColor="text1"/>
        </w:rPr>
        <w:t>；</w:t>
      </w:r>
    </w:p>
    <w:p w:rsidR="001040FD" w:rsidRPr="0035115D" w:rsidRDefault="00C377CF" w:rsidP="001040FD">
      <w:pPr>
        <w:pStyle w:val="a6"/>
        <w:numPr>
          <w:ilvl w:val="0"/>
          <w:numId w:val="2"/>
        </w:numPr>
        <w:spacing w:line="360" w:lineRule="auto"/>
        <w:ind w:left="1276" w:firstLineChars="0" w:hanging="425"/>
        <w:rPr>
          <w:rFonts w:ascii="Times New Roman" w:hAnsi="Times New Roman" w:cs="Times New Roman"/>
          <w:b/>
          <w:color w:val="000000" w:themeColor="text1"/>
          <w:sz w:val="30"/>
          <w:szCs w:val="30"/>
        </w:rPr>
      </w:pPr>
      <w:r w:rsidRPr="0035115D">
        <w:rPr>
          <w:rFonts w:ascii="Times New Roman" w:hAnsi="Times New Roman" w:cs="Times New Roman"/>
          <w:color w:val="000000" w:themeColor="text1"/>
        </w:rPr>
        <w:t>采集联合治疗期第</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周期第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天服用西达本胺前的血液标本</w:t>
      </w:r>
      <w:r w:rsidRPr="0035115D">
        <w:rPr>
          <w:rFonts w:ascii="Times New Roman" w:hAnsi="Times New Roman" w:cs="Times New Roman"/>
          <w:color w:val="000000" w:themeColor="text1"/>
        </w:rPr>
        <w:t>3ml</w:t>
      </w:r>
      <w:r w:rsidRPr="0035115D">
        <w:rPr>
          <w:rFonts w:ascii="Times New Roman" w:hAnsi="Times New Roman" w:cs="Times New Roman"/>
          <w:color w:val="000000" w:themeColor="text1"/>
        </w:rPr>
        <w:t>。</w:t>
      </w:r>
    </w:p>
    <w:p w:rsidR="0018491F" w:rsidRDefault="00C377CF" w:rsidP="0042330A">
      <w:pPr>
        <w:rPr>
          <w:rFonts w:ascii="Times New Roman" w:hAnsi="Times New Roman" w:cs="Times New Roman"/>
          <w:color w:val="000000" w:themeColor="text1"/>
        </w:rPr>
      </w:pPr>
      <w:r w:rsidRPr="00B4045E">
        <w:rPr>
          <w:rFonts w:ascii="Times New Roman" w:hAnsi="Times New Roman" w:cs="Times New Roman"/>
          <w:color w:val="000000" w:themeColor="text1"/>
        </w:rPr>
        <w:t xml:space="preserve">10. </w:t>
      </w:r>
      <w:r w:rsidR="0018491F" w:rsidRPr="00B4045E">
        <w:rPr>
          <w:rFonts w:ascii="Times New Roman" w:hAnsi="Times New Roman" w:cs="Times New Roman" w:hint="eastAsia"/>
          <w:color w:val="000000" w:themeColor="text1"/>
        </w:rPr>
        <w:t>记录导入期前</w:t>
      </w:r>
      <w:r w:rsidR="0018491F" w:rsidRPr="00B4045E">
        <w:rPr>
          <w:rFonts w:ascii="Times New Roman" w:hAnsi="Times New Roman" w:cs="Times New Roman" w:hint="eastAsia"/>
          <w:color w:val="000000" w:themeColor="text1"/>
        </w:rPr>
        <w:t>28</w:t>
      </w:r>
      <w:r w:rsidR="0018491F" w:rsidRPr="00B4045E">
        <w:rPr>
          <w:rFonts w:ascii="Times New Roman" w:hAnsi="Times New Roman" w:cs="Times New Roman" w:hint="eastAsia"/>
          <w:color w:val="000000" w:themeColor="text1"/>
        </w:rPr>
        <w:t>天</w:t>
      </w:r>
      <w:r w:rsidR="00B4045E" w:rsidRPr="00B4045E">
        <w:rPr>
          <w:rFonts w:ascii="Times New Roman" w:hAnsi="Times New Roman" w:cs="Times New Roman" w:hint="eastAsia"/>
          <w:color w:val="000000" w:themeColor="text1"/>
        </w:rPr>
        <w:t>内</w:t>
      </w:r>
      <w:r w:rsidR="0018491F" w:rsidRPr="00B4045E">
        <w:rPr>
          <w:rFonts w:ascii="Times New Roman" w:hAnsi="Times New Roman" w:cs="Times New Roman" w:hint="eastAsia"/>
          <w:color w:val="000000" w:themeColor="text1"/>
        </w:rPr>
        <w:t>的</w:t>
      </w:r>
      <w:r w:rsidR="00B4045E" w:rsidRPr="00B4045E">
        <w:rPr>
          <w:rFonts w:ascii="Times New Roman" w:hAnsi="Times New Roman" w:cs="Times New Roman" w:hint="eastAsia"/>
          <w:color w:val="000000" w:themeColor="text1"/>
        </w:rPr>
        <w:t>所有</w:t>
      </w:r>
      <w:r w:rsidR="0018491F" w:rsidRPr="00B4045E">
        <w:rPr>
          <w:rFonts w:ascii="Times New Roman" w:hAnsi="Times New Roman" w:cs="Times New Roman" w:hint="eastAsia"/>
          <w:color w:val="000000" w:themeColor="text1"/>
        </w:rPr>
        <w:t>合并用药。</w:t>
      </w:r>
    </w:p>
    <w:p w:rsidR="0042330A" w:rsidRPr="0035115D" w:rsidRDefault="00B4045E" w:rsidP="0042330A">
      <w:pPr>
        <w:rPr>
          <w:rFonts w:ascii="Times New Roman" w:hAnsi="Times New Roman" w:cs="Times New Roman"/>
          <w:color w:val="000000" w:themeColor="text1"/>
        </w:rPr>
      </w:pPr>
      <w:r>
        <w:rPr>
          <w:rFonts w:ascii="Times New Roman" w:hAnsi="Times New Roman" w:cs="Times New Roman" w:hint="eastAsia"/>
          <w:color w:val="000000" w:themeColor="text1"/>
        </w:rPr>
        <w:t xml:space="preserve">11. </w:t>
      </w:r>
      <w:r w:rsidR="00C377CF" w:rsidRPr="0035115D">
        <w:rPr>
          <w:rFonts w:ascii="Times New Roman" w:hAnsi="Times New Roman" w:cs="Times New Roman"/>
          <w:color w:val="000000" w:themeColor="text1"/>
        </w:rPr>
        <w:t>每</w:t>
      </w:r>
      <w:r w:rsidR="00C377CF" w:rsidRPr="0035115D">
        <w:rPr>
          <w:rFonts w:ascii="Times New Roman" w:hAnsi="Times New Roman" w:cs="Times New Roman"/>
          <w:color w:val="000000" w:themeColor="text1"/>
        </w:rPr>
        <w:t>4</w:t>
      </w:r>
      <w:r w:rsidR="00C377CF" w:rsidRPr="0035115D">
        <w:rPr>
          <w:rFonts w:ascii="Times New Roman" w:hAnsi="Times New Roman" w:cs="Times New Roman"/>
          <w:color w:val="000000" w:themeColor="text1"/>
        </w:rPr>
        <w:t>周为一个周期，所有周期的窗口期为</w:t>
      </w:r>
      <w:r w:rsidR="00C377CF" w:rsidRPr="0035115D">
        <w:rPr>
          <w:rFonts w:ascii="Times New Roman" w:hAnsi="Times New Roman" w:cs="Times New Roman"/>
          <w:color w:val="000000" w:themeColor="text1"/>
        </w:rPr>
        <w:t>±</w:t>
      </w:r>
      <w:r w:rsidR="0063655C" w:rsidRPr="0035115D">
        <w:rPr>
          <w:rFonts w:ascii="Times New Roman" w:hAnsi="Times New Roman" w:cs="Times New Roman"/>
          <w:color w:val="000000" w:themeColor="text1"/>
        </w:rPr>
        <w:t>2</w:t>
      </w:r>
      <w:r w:rsidR="00C377CF" w:rsidRPr="0035115D">
        <w:rPr>
          <w:rFonts w:ascii="Times New Roman" w:hAnsi="Times New Roman" w:cs="Times New Roman"/>
          <w:color w:val="000000" w:themeColor="text1"/>
        </w:rPr>
        <w:t>天</w:t>
      </w:r>
      <w:r w:rsidR="00240D71" w:rsidRPr="0035115D">
        <w:rPr>
          <w:rFonts w:ascii="Times New Roman" w:hAnsi="Times New Roman" w:cs="Times New Roman"/>
          <w:color w:val="000000" w:themeColor="text1"/>
        </w:rPr>
        <w:t>。</w:t>
      </w:r>
    </w:p>
    <w:p w:rsidR="0042330A" w:rsidRPr="0035115D" w:rsidRDefault="00C377CF" w:rsidP="0042330A">
      <w:pPr>
        <w:rPr>
          <w:rFonts w:ascii="Times New Roman" w:hAnsi="Times New Roman" w:cs="Times New Roman"/>
        </w:rPr>
      </w:pPr>
      <w:r w:rsidRPr="0035115D">
        <w:rPr>
          <w:rFonts w:ascii="Times New Roman" w:hAnsi="Times New Roman" w:cs="Times New Roman"/>
          <w:color w:val="000000" w:themeColor="text1"/>
        </w:rPr>
        <w:t>1</w:t>
      </w:r>
      <w:r w:rsidR="00B4045E">
        <w:rPr>
          <w:rFonts w:ascii="Times New Roman" w:hAnsi="Times New Roman" w:cs="Times New Roman" w:hint="eastAsia"/>
          <w:color w:val="000000" w:themeColor="text1"/>
        </w:rPr>
        <w:t>2</w:t>
      </w:r>
      <w:r w:rsidRPr="0035115D">
        <w:rPr>
          <w:rFonts w:ascii="Times New Roman" w:hAnsi="Times New Roman" w:cs="Times New Roman"/>
          <w:color w:val="000000" w:themeColor="text1"/>
        </w:rPr>
        <w:t xml:space="preserve">. </w:t>
      </w:r>
      <w:r w:rsidRPr="0035115D">
        <w:rPr>
          <w:rFonts w:ascii="Times New Roman" w:hAnsi="Times New Roman" w:cs="Times New Roman"/>
        </w:rPr>
        <w:t>在最后一次服用试验药物后的</w:t>
      </w:r>
      <w:r w:rsidR="0042330A" w:rsidRPr="0035115D">
        <w:rPr>
          <w:rFonts w:ascii="Times New Roman" w:hAnsi="Times New Roman" w:cs="Times New Roman"/>
        </w:rPr>
        <w:t>2</w:t>
      </w:r>
      <w:r w:rsidRPr="0035115D">
        <w:rPr>
          <w:rFonts w:ascii="Times New Roman" w:hAnsi="Times New Roman" w:cs="Times New Roman"/>
        </w:rPr>
        <w:t>周内，应进行</w:t>
      </w:r>
      <w:r w:rsidR="0042330A" w:rsidRPr="0035115D">
        <w:rPr>
          <w:rFonts w:ascii="Times New Roman" w:hAnsi="Times New Roman" w:cs="Times New Roman"/>
        </w:rPr>
        <w:t>“</w:t>
      </w:r>
      <w:r w:rsidRPr="0035115D">
        <w:rPr>
          <w:rFonts w:ascii="Times New Roman" w:hAnsi="Times New Roman" w:cs="Times New Roman"/>
        </w:rPr>
        <w:t>治疗结束</w:t>
      </w:r>
      <w:r w:rsidR="0042330A" w:rsidRPr="0035115D">
        <w:rPr>
          <w:rFonts w:ascii="Times New Roman" w:hAnsi="Times New Roman" w:cs="Times New Roman"/>
        </w:rPr>
        <w:t>”</w:t>
      </w:r>
      <w:r w:rsidRPr="0035115D">
        <w:rPr>
          <w:rFonts w:ascii="Times New Roman" w:hAnsi="Times New Roman" w:cs="Times New Roman"/>
        </w:rPr>
        <w:t>访视。</w:t>
      </w:r>
    </w:p>
    <w:p w:rsidR="000E4FEC" w:rsidRPr="0035115D" w:rsidRDefault="000E4FEC" w:rsidP="000E4FEC">
      <w:pPr>
        <w:ind w:left="420" w:hangingChars="200" w:hanging="420"/>
        <w:rPr>
          <w:rFonts w:ascii="Times New Roman" w:hAnsi="Times New Roman" w:cs="Times New Roman"/>
          <w:color w:val="000000" w:themeColor="text1"/>
        </w:rPr>
      </w:pPr>
      <w:r w:rsidRPr="0035115D">
        <w:rPr>
          <w:rFonts w:ascii="Times New Roman" w:hAnsi="Times New Roman" w:cs="Times New Roman"/>
          <w:color w:val="000000" w:themeColor="text1"/>
        </w:rPr>
        <w:t>1</w:t>
      </w:r>
      <w:r w:rsidR="00B4045E">
        <w:rPr>
          <w:rFonts w:ascii="Times New Roman" w:hAnsi="Times New Roman" w:cs="Times New Roman" w:hint="eastAsia"/>
          <w:color w:val="000000" w:themeColor="text1"/>
        </w:rPr>
        <w:t>3</w:t>
      </w:r>
      <w:r w:rsidRPr="0035115D">
        <w:rPr>
          <w:rFonts w:ascii="Times New Roman" w:hAnsi="Times New Roman" w:cs="Times New Roman"/>
          <w:color w:val="000000" w:themeColor="text1"/>
        </w:rPr>
        <w:t xml:space="preserve">. </w:t>
      </w:r>
      <w:r w:rsidRPr="0035115D">
        <w:rPr>
          <w:rFonts w:ascii="Times New Roman" w:hAnsi="Times New Roman" w:cs="Times New Roman"/>
          <w:color w:val="000000" w:themeColor="text1"/>
        </w:rPr>
        <w:t>若患者因非疾病进展原因（如不良事件、管理原因等）中途退出试验，应继续每</w:t>
      </w:r>
      <w:r w:rsidRPr="0035115D">
        <w:rPr>
          <w:rFonts w:ascii="Times New Roman" w:hAnsi="Times New Roman" w:cs="Times New Roman"/>
          <w:color w:val="000000" w:themeColor="text1"/>
        </w:rPr>
        <w:t>8</w:t>
      </w:r>
      <w:r w:rsidRPr="0035115D">
        <w:rPr>
          <w:rFonts w:ascii="Times New Roman" w:hAnsi="Times New Roman" w:cs="Times New Roman"/>
          <w:color w:val="000000" w:themeColor="text1"/>
        </w:rPr>
        <w:t>周进行一次肿瘤评估，直至患者疾病进展或者开始使用新的抗肿瘤治疗（以先发生者为准）。</w:t>
      </w:r>
    </w:p>
    <w:p w:rsidR="000E4FEC" w:rsidRPr="0035115D" w:rsidRDefault="000E4FEC" w:rsidP="0042330A">
      <w:pPr>
        <w:rPr>
          <w:rFonts w:ascii="Times New Roman" w:hAnsi="Times New Roman" w:cs="Times New Roman"/>
          <w:color w:val="000000" w:themeColor="text1"/>
        </w:rPr>
      </w:pPr>
    </w:p>
    <w:p w:rsidR="00C6643D" w:rsidRPr="0035115D" w:rsidRDefault="00C377CF">
      <w:pPr>
        <w:widowControl/>
        <w:jc w:val="left"/>
        <w:rPr>
          <w:rFonts w:ascii="Times New Roman" w:hAnsi="Times New Roman" w:cs="Times New Roman"/>
          <w:b/>
          <w:bCs/>
          <w:color w:val="000000" w:themeColor="text1"/>
          <w:kern w:val="44"/>
          <w:sz w:val="28"/>
          <w:szCs w:val="28"/>
        </w:rPr>
      </w:pPr>
      <w:r w:rsidRPr="0035115D">
        <w:rPr>
          <w:rFonts w:ascii="Times New Roman" w:hAnsi="Times New Roman" w:cs="Times New Roman"/>
          <w:color w:val="000000" w:themeColor="text1"/>
          <w:sz w:val="28"/>
          <w:szCs w:val="28"/>
        </w:rPr>
        <w:br w:type="page"/>
      </w:r>
    </w:p>
    <w:p w:rsidR="001C358E" w:rsidRPr="0035115D" w:rsidRDefault="00C377CF" w:rsidP="001C358E">
      <w:pPr>
        <w:pStyle w:val="1"/>
        <w:jc w:val="center"/>
        <w:rPr>
          <w:rFonts w:ascii="Times New Roman" w:hAnsi="Times New Roman" w:cs="Times New Roman"/>
          <w:color w:val="000000" w:themeColor="text1"/>
          <w:sz w:val="24"/>
          <w:szCs w:val="24"/>
        </w:rPr>
      </w:pPr>
      <w:bookmarkStart w:id="8" w:name="_Toc416275070"/>
      <w:r w:rsidRPr="0035115D">
        <w:rPr>
          <w:rFonts w:ascii="Times New Roman" w:hAnsi="Times New Roman" w:cs="Times New Roman"/>
          <w:color w:val="000000" w:themeColor="text1"/>
          <w:sz w:val="28"/>
          <w:szCs w:val="28"/>
        </w:rPr>
        <w:lastRenderedPageBreak/>
        <w:t>试验流程表（双盲对照期）</w:t>
      </w:r>
      <w:bookmarkStart w:id="9" w:name="OLE_LINK7"/>
      <w:bookmarkStart w:id="10" w:name="OLE_LINK8"/>
      <w:bookmarkEnd w:id="8"/>
    </w:p>
    <w:tbl>
      <w:tblPr>
        <w:tblW w:w="509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661"/>
        <w:gridCol w:w="1554"/>
        <w:gridCol w:w="1569"/>
        <w:gridCol w:w="1725"/>
        <w:gridCol w:w="1560"/>
        <w:gridCol w:w="1277"/>
        <w:gridCol w:w="1450"/>
        <w:gridCol w:w="1832"/>
        <w:gridCol w:w="818"/>
      </w:tblGrid>
      <w:tr w:rsidR="0096033A" w:rsidRPr="0035115D" w:rsidTr="00C67E6D">
        <w:trPr>
          <w:trHeight w:val="212"/>
          <w:tblHeader/>
          <w:jc w:val="center"/>
        </w:trPr>
        <w:tc>
          <w:tcPr>
            <w:tcW w:w="921" w:type="pct"/>
            <w:vMerge w:val="restart"/>
            <w:vAlign w:val="center"/>
          </w:tcPr>
          <w:p w:rsidR="000847AA" w:rsidRPr="0035115D" w:rsidRDefault="000847AA" w:rsidP="0063511A">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sz w:val="28"/>
                <w:szCs w:val="28"/>
              </w:rPr>
              <w:br w:type="page"/>
            </w:r>
            <w:r w:rsidRPr="0035115D">
              <w:rPr>
                <w:rFonts w:ascii="Times New Roman" w:hAnsi="Times New Roman" w:cs="Times New Roman"/>
                <w:b/>
                <w:color w:val="000000" w:themeColor="text1"/>
              </w:rPr>
              <w:t>项目</w:t>
            </w:r>
          </w:p>
        </w:tc>
        <w:tc>
          <w:tcPr>
            <w:tcW w:w="538" w:type="pct"/>
            <w:vMerge w:val="restart"/>
            <w:vAlign w:val="center"/>
          </w:tcPr>
          <w:p w:rsidR="000847AA" w:rsidRPr="0035115D" w:rsidRDefault="000847AA" w:rsidP="0063511A">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筛选期</w:t>
            </w:r>
          </w:p>
          <w:p w:rsidR="000847AA" w:rsidRPr="0035115D" w:rsidRDefault="000847AA" w:rsidP="0063511A">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w:t>
            </w:r>
            <w:r w:rsidRPr="0035115D">
              <w:rPr>
                <w:rFonts w:ascii="Times New Roman" w:hAnsi="Times New Roman" w:cs="Times New Roman"/>
                <w:b/>
                <w:color w:val="000000" w:themeColor="text1"/>
              </w:rPr>
              <w:t>-7</w:t>
            </w:r>
            <w:r w:rsidRPr="0035115D">
              <w:rPr>
                <w:rFonts w:ascii="Times New Roman" w:hAnsi="Times New Roman" w:cs="Times New Roman"/>
                <w:b/>
                <w:color w:val="000000" w:themeColor="text1"/>
              </w:rPr>
              <w:t>天</w:t>
            </w:r>
            <w:r w:rsidRPr="0035115D">
              <w:rPr>
                <w:rFonts w:ascii="Times New Roman" w:hAnsi="Times New Roman" w:cs="Times New Roman"/>
                <w:b/>
                <w:color w:val="000000" w:themeColor="text1"/>
              </w:rPr>
              <w:t>~0</w:t>
            </w:r>
            <w:r w:rsidRPr="0035115D">
              <w:rPr>
                <w:rFonts w:ascii="Times New Roman" w:hAnsi="Times New Roman" w:cs="Times New Roman"/>
                <w:b/>
                <w:color w:val="000000" w:themeColor="text1"/>
              </w:rPr>
              <w:t>天）</w:t>
            </w:r>
          </w:p>
        </w:tc>
        <w:tc>
          <w:tcPr>
            <w:tcW w:w="1680" w:type="pct"/>
            <w:gridSpan w:val="3"/>
          </w:tcPr>
          <w:p w:rsidR="000847AA" w:rsidRPr="0035115D" w:rsidRDefault="000847AA" w:rsidP="005165F5">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治疗期</w:t>
            </w:r>
            <w:r w:rsidRPr="0035115D">
              <w:rPr>
                <w:rFonts w:ascii="Times New Roman" w:hAnsi="Times New Roman" w:cs="Times New Roman"/>
                <w:b/>
                <w:color w:val="000000" w:themeColor="text1"/>
                <w:vertAlign w:val="superscript"/>
              </w:rPr>
              <w:t>1</w:t>
            </w:r>
            <w:r w:rsidR="00F17992">
              <w:rPr>
                <w:rFonts w:ascii="Times New Roman" w:hAnsi="Times New Roman" w:cs="Times New Roman" w:hint="eastAsia"/>
                <w:b/>
                <w:color w:val="000000" w:themeColor="text1"/>
                <w:vertAlign w:val="superscript"/>
              </w:rPr>
              <w:t>1</w:t>
            </w:r>
          </w:p>
        </w:tc>
        <w:tc>
          <w:tcPr>
            <w:tcW w:w="442" w:type="pct"/>
            <w:vMerge w:val="restart"/>
            <w:vAlign w:val="center"/>
          </w:tcPr>
          <w:p w:rsidR="000847AA" w:rsidRPr="0035115D" w:rsidRDefault="000847AA" w:rsidP="005165F5">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治疗结束</w:t>
            </w:r>
            <w:r w:rsidRPr="0035115D">
              <w:rPr>
                <w:rFonts w:ascii="Times New Roman" w:hAnsi="Times New Roman" w:cs="Times New Roman"/>
                <w:b/>
                <w:color w:val="000000" w:themeColor="text1"/>
                <w:vertAlign w:val="superscript"/>
              </w:rPr>
              <w:t>1</w:t>
            </w:r>
            <w:r w:rsidR="00F17992">
              <w:rPr>
                <w:rFonts w:ascii="Times New Roman" w:hAnsi="Times New Roman" w:cs="Times New Roman" w:hint="eastAsia"/>
                <w:b/>
                <w:color w:val="000000" w:themeColor="text1"/>
                <w:vertAlign w:val="superscript"/>
              </w:rPr>
              <w:t>2</w:t>
            </w:r>
          </w:p>
        </w:tc>
        <w:tc>
          <w:tcPr>
            <w:tcW w:w="1136" w:type="pct"/>
            <w:gridSpan w:val="2"/>
          </w:tcPr>
          <w:p w:rsidR="000847AA" w:rsidRPr="0035115D" w:rsidRDefault="000847AA" w:rsidP="0063511A">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随访</w:t>
            </w:r>
          </w:p>
        </w:tc>
        <w:tc>
          <w:tcPr>
            <w:tcW w:w="283" w:type="pct"/>
            <w:vMerge w:val="restart"/>
            <w:vAlign w:val="center"/>
          </w:tcPr>
          <w:p w:rsidR="000847AA" w:rsidRPr="0035115D" w:rsidRDefault="000847AA" w:rsidP="00F7137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生存情况</w:t>
            </w:r>
          </w:p>
        </w:tc>
      </w:tr>
      <w:tr w:rsidR="0096033A" w:rsidRPr="0035115D" w:rsidTr="00C67E6D">
        <w:trPr>
          <w:trHeight w:val="625"/>
          <w:tblHeader/>
          <w:jc w:val="center"/>
        </w:trPr>
        <w:tc>
          <w:tcPr>
            <w:tcW w:w="921" w:type="pct"/>
            <w:vMerge/>
            <w:vAlign w:val="center"/>
          </w:tcPr>
          <w:p w:rsidR="000847AA" w:rsidRPr="0035115D" w:rsidRDefault="000847AA" w:rsidP="0063511A">
            <w:pPr>
              <w:jc w:val="center"/>
              <w:rPr>
                <w:rFonts w:ascii="Times New Roman" w:hAnsi="Times New Roman" w:cs="Times New Roman"/>
                <w:b/>
                <w:color w:val="000000" w:themeColor="text1"/>
                <w:sz w:val="28"/>
                <w:szCs w:val="28"/>
              </w:rPr>
            </w:pPr>
          </w:p>
        </w:tc>
        <w:tc>
          <w:tcPr>
            <w:tcW w:w="538" w:type="pct"/>
            <w:vMerge/>
            <w:vAlign w:val="center"/>
          </w:tcPr>
          <w:p w:rsidR="000847AA" w:rsidRPr="0035115D" w:rsidRDefault="000847AA" w:rsidP="0063511A">
            <w:pPr>
              <w:jc w:val="center"/>
              <w:rPr>
                <w:rFonts w:ascii="Times New Roman" w:hAnsi="Times New Roman" w:cs="Times New Roman"/>
                <w:b/>
                <w:color w:val="000000" w:themeColor="text1"/>
              </w:rPr>
            </w:pPr>
          </w:p>
        </w:tc>
        <w:tc>
          <w:tcPr>
            <w:tcW w:w="543" w:type="pct"/>
          </w:tcPr>
          <w:p w:rsidR="000847AA" w:rsidRDefault="000847AA" w:rsidP="0063511A">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1,3,5,7,9,</w:t>
            </w:r>
          </w:p>
          <w:p w:rsidR="000847AA" w:rsidRPr="0035115D" w:rsidRDefault="000847AA" w:rsidP="0063511A">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11,13</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597" w:type="pct"/>
          </w:tcPr>
          <w:p w:rsidR="000847AA" w:rsidRDefault="000847AA" w:rsidP="0063511A">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2,6,10,</w:t>
            </w:r>
          </w:p>
          <w:p w:rsidR="000847AA" w:rsidRPr="0035115D" w:rsidRDefault="000847AA" w:rsidP="0063511A">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14,18</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540" w:type="pct"/>
          </w:tcPr>
          <w:p w:rsidR="000847AA" w:rsidRDefault="000847AA" w:rsidP="0063511A">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4,8,12,</w:t>
            </w:r>
          </w:p>
          <w:p w:rsidR="000847AA" w:rsidRPr="0035115D" w:rsidRDefault="000847AA" w:rsidP="0063511A">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16,20</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442" w:type="pct"/>
            <w:vMerge/>
            <w:vAlign w:val="center"/>
          </w:tcPr>
          <w:p w:rsidR="000847AA" w:rsidRPr="0035115D" w:rsidRDefault="000847AA" w:rsidP="0063511A">
            <w:pPr>
              <w:autoSpaceDE w:val="0"/>
              <w:autoSpaceDN w:val="0"/>
              <w:adjustRightInd w:val="0"/>
              <w:jc w:val="center"/>
              <w:rPr>
                <w:rFonts w:ascii="Times New Roman" w:hAnsi="Times New Roman" w:cs="Times New Roman"/>
                <w:b/>
                <w:color w:val="000000" w:themeColor="text1"/>
              </w:rPr>
            </w:pPr>
          </w:p>
        </w:tc>
        <w:tc>
          <w:tcPr>
            <w:tcW w:w="502" w:type="pct"/>
          </w:tcPr>
          <w:p w:rsidR="000847AA" w:rsidRPr="0035115D" w:rsidRDefault="000847AA" w:rsidP="0063511A">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最后一次服药后</w:t>
            </w:r>
            <w:r w:rsidRPr="0035115D">
              <w:rPr>
                <w:rFonts w:ascii="Times New Roman" w:hAnsi="Times New Roman" w:cs="Times New Roman"/>
                <w:b/>
                <w:color w:val="000000" w:themeColor="text1"/>
              </w:rPr>
              <w:t>28</w:t>
            </w:r>
            <w:r w:rsidRPr="0035115D">
              <w:rPr>
                <w:rFonts w:ascii="Times New Roman" w:hAnsi="Times New Roman" w:cs="Times New Roman"/>
                <w:b/>
                <w:color w:val="000000" w:themeColor="text1"/>
              </w:rPr>
              <w:t>天内</w:t>
            </w:r>
          </w:p>
        </w:tc>
        <w:tc>
          <w:tcPr>
            <w:tcW w:w="634" w:type="pct"/>
          </w:tcPr>
          <w:p w:rsidR="000847AA" w:rsidRPr="0035115D" w:rsidRDefault="000847AA" w:rsidP="0063511A">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直至疾病进展或开始使用新的抗肿瘤治疗</w:t>
            </w:r>
            <w:r w:rsidRPr="0035115D">
              <w:rPr>
                <w:rFonts w:ascii="Times New Roman" w:hAnsi="Times New Roman" w:cs="Times New Roman"/>
                <w:b/>
                <w:color w:val="000000" w:themeColor="text1"/>
                <w:vertAlign w:val="superscript"/>
              </w:rPr>
              <w:t>1</w:t>
            </w:r>
            <w:r w:rsidR="00F17992">
              <w:rPr>
                <w:rFonts w:ascii="Times New Roman" w:hAnsi="Times New Roman" w:cs="Times New Roman" w:hint="eastAsia"/>
                <w:b/>
                <w:color w:val="000000" w:themeColor="text1"/>
                <w:vertAlign w:val="superscript"/>
              </w:rPr>
              <w:t>3</w:t>
            </w:r>
          </w:p>
        </w:tc>
        <w:tc>
          <w:tcPr>
            <w:tcW w:w="283" w:type="pct"/>
            <w:vMerge/>
            <w:vAlign w:val="center"/>
          </w:tcPr>
          <w:p w:rsidR="000847AA" w:rsidRPr="0035115D" w:rsidRDefault="000847AA" w:rsidP="00F7137B">
            <w:pPr>
              <w:autoSpaceDE w:val="0"/>
              <w:autoSpaceDN w:val="0"/>
              <w:adjustRightInd w:val="0"/>
              <w:jc w:val="center"/>
              <w:rPr>
                <w:rFonts w:ascii="Times New Roman" w:hAnsi="Times New Roman" w:cs="Times New Roman"/>
                <w:b/>
                <w:color w:val="000000" w:themeColor="text1"/>
              </w:rPr>
            </w:pPr>
          </w:p>
        </w:tc>
      </w:tr>
      <w:tr w:rsidR="0096033A" w:rsidRPr="0035115D" w:rsidTr="00C67E6D">
        <w:trPr>
          <w:trHeight w:val="313"/>
          <w:jc w:val="center"/>
        </w:trPr>
        <w:tc>
          <w:tcPr>
            <w:tcW w:w="921" w:type="pct"/>
            <w:vAlign w:val="center"/>
          </w:tcPr>
          <w:p w:rsidR="000847AA" w:rsidRPr="0035115D" w:rsidRDefault="000847AA" w:rsidP="0063511A">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签署知情同意书</w:t>
            </w:r>
            <w:r w:rsidRPr="0035115D">
              <w:rPr>
                <w:rFonts w:ascii="Times New Roman" w:hAnsi="Times New Roman" w:cs="Times New Roman"/>
                <w:color w:val="000000" w:themeColor="text1"/>
                <w:vertAlign w:val="superscript"/>
              </w:rPr>
              <w:t>1</w:t>
            </w:r>
          </w:p>
        </w:tc>
        <w:tc>
          <w:tcPr>
            <w:tcW w:w="538"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97"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40"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442"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02"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634"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283"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r>
      <w:tr w:rsidR="0096033A" w:rsidRPr="0035115D" w:rsidTr="00C67E6D">
        <w:trPr>
          <w:trHeight w:val="313"/>
          <w:jc w:val="center"/>
        </w:trPr>
        <w:tc>
          <w:tcPr>
            <w:tcW w:w="921" w:type="pct"/>
            <w:vAlign w:val="center"/>
          </w:tcPr>
          <w:p w:rsidR="000847AA" w:rsidRPr="0035115D" w:rsidRDefault="000847AA" w:rsidP="0063511A">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核查入选、排除标准</w:t>
            </w:r>
          </w:p>
        </w:tc>
        <w:tc>
          <w:tcPr>
            <w:tcW w:w="538"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97"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40"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442"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02"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634"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283"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r>
      <w:tr w:rsidR="0096033A" w:rsidRPr="0035115D" w:rsidTr="00C67E6D">
        <w:trPr>
          <w:trHeight w:val="313"/>
          <w:jc w:val="center"/>
        </w:trPr>
        <w:tc>
          <w:tcPr>
            <w:tcW w:w="921" w:type="pct"/>
            <w:vAlign w:val="center"/>
          </w:tcPr>
          <w:p w:rsidR="000847AA" w:rsidRPr="0035115D" w:rsidRDefault="000847AA" w:rsidP="0063511A">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IWRS/IVRS</w:t>
            </w:r>
            <w:r w:rsidRPr="0035115D">
              <w:rPr>
                <w:rFonts w:ascii="Times New Roman" w:hAnsi="Times New Roman" w:cs="Times New Roman"/>
                <w:color w:val="000000" w:themeColor="text1"/>
              </w:rPr>
              <w:t>登记</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随机化</w:t>
            </w:r>
            <w:r w:rsidRPr="0035115D">
              <w:rPr>
                <w:rFonts w:ascii="Times New Roman" w:hAnsi="Times New Roman" w:cs="Times New Roman"/>
                <w:color w:val="000000" w:themeColor="text1"/>
                <w:vertAlign w:val="superscript"/>
              </w:rPr>
              <w:t>2</w:t>
            </w:r>
          </w:p>
        </w:tc>
        <w:tc>
          <w:tcPr>
            <w:tcW w:w="538"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97"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40"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442"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02"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634"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283"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r>
      <w:tr w:rsidR="0096033A" w:rsidRPr="0035115D" w:rsidTr="00C67E6D">
        <w:trPr>
          <w:trHeight w:val="313"/>
          <w:jc w:val="center"/>
        </w:trPr>
        <w:tc>
          <w:tcPr>
            <w:tcW w:w="921" w:type="pct"/>
            <w:vAlign w:val="center"/>
          </w:tcPr>
          <w:p w:rsidR="000847AA" w:rsidRPr="0035115D" w:rsidRDefault="000847AA" w:rsidP="0063511A">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人口统计学资料</w:t>
            </w:r>
          </w:p>
        </w:tc>
        <w:tc>
          <w:tcPr>
            <w:tcW w:w="538"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97"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40"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442"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02"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634"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283"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r>
      <w:tr w:rsidR="0096033A" w:rsidRPr="0035115D" w:rsidTr="00C67E6D">
        <w:trPr>
          <w:trHeight w:val="313"/>
          <w:jc w:val="center"/>
        </w:trPr>
        <w:tc>
          <w:tcPr>
            <w:tcW w:w="921" w:type="pct"/>
            <w:vAlign w:val="center"/>
          </w:tcPr>
          <w:p w:rsidR="000847AA" w:rsidRPr="0035115D" w:rsidRDefault="000847AA" w:rsidP="0063511A">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既往病史及治疗史</w:t>
            </w:r>
          </w:p>
        </w:tc>
        <w:tc>
          <w:tcPr>
            <w:tcW w:w="538"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97"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40"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442"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02"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634"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283"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r>
      <w:tr w:rsidR="0096033A" w:rsidRPr="0035115D" w:rsidTr="00C67E6D">
        <w:trPr>
          <w:trHeight w:val="313"/>
          <w:jc w:val="center"/>
        </w:trPr>
        <w:tc>
          <w:tcPr>
            <w:tcW w:w="921" w:type="pct"/>
            <w:vAlign w:val="center"/>
          </w:tcPr>
          <w:p w:rsidR="000847AA" w:rsidRPr="0035115D" w:rsidRDefault="000847AA" w:rsidP="0063511A">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促卵泡激素、雌二醇检测（只针对年龄</w:t>
            </w:r>
            <w:r w:rsidRPr="0035115D">
              <w:rPr>
                <w:rFonts w:ascii="Times New Roman" w:hAnsi="Times New Roman" w:cs="Times New Roman"/>
                <w:color w:val="000000" w:themeColor="text1"/>
              </w:rPr>
              <w:t>&lt;60</w:t>
            </w:r>
            <w:r w:rsidRPr="0035115D">
              <w:rPr>
                <w:rFonts w:ascii="Times New Roman" w:hAnsi="Times New Roman" w:cs="Times New Roman"/>
                <w:color w:val="000000" w:themeColor="text1"/>
              </w:rPr>
              <w:t>岁患者）</w:t>
            </w:r>
          </w:p>
        </w:tc>
        <w:tc>
          <w:tcPr>
            <w:tcW w:w="538"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97"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40"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442"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502"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634"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283"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r>
      <w:tr w:rsidR="0096033A" w:rsidRPr="0035115D" w:rsidTr="00C67E6D">
        <w:trPr>
          <w:trHeight w:val="313"/>
          <w:jc w:val="center"/>
        </w:trPr>
        <w:tc>
          <w:tcPr>
            <w:tcW w:w="921"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体格检查</w:t>
            </w:r>
            <w:r w:rsidRPr="0035115D">
              <w:rPr>
                <w:rFonts w:ascii="Times New Roman" w:hAnsi="Times New Roman" w:cs="Times New Roman"/>
                <w:color w:val="000000" w:themeColor="text1"/>
                <w:vertAlign w:val="superscript"/>
              </w:rPr>
              <w:t>3</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ECOG</w:t>
            </w:r>
            <w:r w:rsidRPr="0035115D">
              <w:rPr>
                <w:rFonts w:ascii="Times New Roman" w:hAnsi="Times New Roman" w:cs="Times New Roman"/>
                <w:color w:val="000000" w:themeColor="text1"/>
              </w:rPr>
              <w:t>状态</w:t>
            </w:r>
          </w:p>
        </w:tc>
        <w:tc>
          <w:tcPr>
            <w:tcW w:w="538"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97" w:type="pct"/>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tcBorders>
              <w:right w:val="single" w:sz="4" w:space="0" w:color="auto"/>
            </w:tcBorders>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634"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283" w:type="pct"/>
            <w:tcBorders>
              <w:right w:val="single" w:sz="4" w:space="0" w:color="auto"/>
            </w:tcBorders>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r>
      <w:tr w:rsidR="009B7D54" w:rsidRPr="0035115D" w:rsidTr="00C67E6D">
        <w:trPr>
          <w:trHeight w:val="313"/>
          <w:jc w:val="center"/>
        </w:trPr>
        <w:tc>
          <w:tcPr>
            <w:tcW w:w="921" w:type="pct"/>
            <w:tcBorders>
              <w:top w:val="single" w:sz="4" w:space="0" w:color="000000"/>
              <w:bottom w:val="single" w:sz="4" w:space="0" w:color="000000"/>
            </w:tcBorders>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血常规</w:t>
            </w:r>
          </w:p>
        </w:tc>
        <w:tc>
          <w:tcPr>
            <w:tcW w:w="538" w:type="pct"/>
            <w:tcBorders>
              <w:top w:val="single" w:sz="4" w:space="0" w:color="000000"/>
              <w:bottom w:val="single" w:sz="4" w:space="0" w:color="000000"/>
            </w:tcBorders>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1680" w:type="pct"/>
            <w:gridSpan w:val="3"/>
            <w:tcBorders>
              <w:top w:val="single" w:sz="4" w:space="0" w:color="000000"/>
              <w:bottom w:val="single" w:sz="4" w:space="0" w:color="000000"/>
            </w:tcBorders>
          </w:tcPr>
          <w:p w:rsidR="000847AA" w:rsidRPr="0035115D" w:rsidRDefault="000847AA" w:rsidP="0063511A">
            <w:pPr>
              <w:widowControl/>
              <w:jc w:val="center"/>
              <w:rPr>
                <w:rFonts w:ascii="Times New Roman" w:hAnsi="Times New Roman" w:cs="Times New Roman"/>
                <w:color w:val="000000" w:themeColor="text1"/>
              </w:rPr>
            </w:pPr>
            <w:r>
              <w:rPr>
                <w:rFonts w:ascii="Times New Roman" w:hAnsi="Times New Roman" w:cs="Times New Roman" w:hint="eastAsia"/>
                <w:color w:val="000000" w:themeColor="text1"/>
              </w:rPr>
              <w:t>每周一次</w:t>
            </w:r>
          </w:p>
        </w:tc>
        <w:tc>
          <w:tcPr>
            <w:tcW w:w="442" w:type="pct"/>
            <w:tcBorders>
              <w:top w:val="single" w:sz="4" w:space="0" w:color="000000"/>
              <w:bottom w:val="single" w:sz="4" w:space="0" w:color="000000"/>
              <w:right w:val="single" w:sz="4" w:space="0" w:color="auto"/>
            </w:tcBorders>
            <w:shd w:val="clear" w:color="auto" w:fill="auto"/>
            <w:vAlign w:val="center"/>
          </w:tcPr>
          <w:p w:rsidR="000847AA" w:rsidRPr="0035115D" w:rsidRDefault="000847AA" w:rsidP="0063511A">
            <w:pPr>
              <w:widowControl/>
              <w:jc w:val="center"/>
              <w:rPr>
                <w:rFonts w:ascii="Times New Roman" w:hAnsi="Times New Roman" w:cs="Times New Roman"/>
                <w:b/>
                <w:color w:val="000000" w:themeColor="text1"/>
              </w:rPr>
            </w:pPr>
            <w:r w:rsidRPr="0035115D">
              <w:rPr>
                <w:rFonts w:ascii="Times New Roman" w:hAnsi="Times New Roman" w:cs="Times New Roman"/>
                <w:color w:val="000000" w:themeColor="text1"/>
              </w:rPr>
              <w:t>X</w:t>
            </w:r>
          </w:p>
        </w:tc>
        <w:tc>
          <w:tcPr>
            <w:tcW w:w="502" w:type="pct"/>
            <w:tcBorders>
              <w:top w:val="single" w:sz="4" w:space="0" w:color="000000"/>
              <w:bottom w:val="single" w:sz="4" w:space="0" w:color="000000"/>
            </w:tcBorders>
          </w:tcPr>
          <w:p w:rsidR="000847AA" w:rsidRPr="0035115D" w:rsidRDefault="000847AA" w:rsidP="0063511A">
            <w:pPr>
              <w:keepNext/>
              <w:keepLines/>
              <w:widowControl/>
              <w:jc w:val="center"/>
              <w:outlineLvl w:val="0"/>
              <w:rPr>
                <w:rFonts w:ascii="Times New Roman" w:hAnsi="Times New Roman" w:cs="Times New Roman"/>
                <w:color w:val="000000" w:themeColor="text1"/>
              </w:rPr>
            </w:pPr>
          </w:p>
        </w:tc>
        <w:tc>
          <w:tcPr>
            <w:tcW w:w="634" w:type="pct"/>
            <w:tcBorders>
              <w:top w:val="single" w:sz="4" w:space="0" w:color="000000"/>
              <w:bottom w:val="single" w:sz="4" w:space="0" w:color="000000"/>
            </w:tcBorders>
          </w:tcPr>
          <w:p w:rsidR="000847AA" w:rsidRPr="0035115D" w:rsidRDefault="000847AA" w:rsidP="0063511A">
            <w:pPr>
              <w:keepNext/>
              <w:keepLines/>
              <w:widowControl/>
              <w:jc w:val="center"/>
              <w:outlineLvl w:val="0"/>
              <w:rPr>
                <w:rFonts w:ascii="Times New Roman" w:hAnsi="Times New Roman" w:cs="Times New Roman"/>
                <w:color w:val="000000" w:themeColor="text1"/>
              </w:rPr>
            </w:pPr>
          </w:p>
        </w:tc>
        <w:tc>
          <w:tcPr>
            <w:tcW w:w="283" w:type="pct"/>
            <w:tcBorders>
              <w:top w:val="single" w:sz="4" w:space="0" w:color="000000"/>
              <w:bottom w:val="single" w:sz="4" w:space="0" w:color="000000"/>
              <w:right w:val="single" w:sz="4" w:space="0" w:color="auto"/>
            </w:tcBorders>
            <w:vAlign w:val="center"/>
          </w:tcPr>
          <w:p w:rsidR="000847AA" w:rsidRPr="0035115D" w:rsidRDefault="000847AA" w:rsidP="0063511A">
            <w:pPr>
              <w:keepNext/>
              <w:keepLines/>
              <w:widowControl/>
              <w:jc w:val="center"/>
              <w:outlineLvl w:val="0"/>
              <w:rPr>
                <w:rFonts w:ascii="Times New Roman" w:hAnsi="Times New Roman" w:cs="Times New Roman"/>
                <w:color w:val="000000" w:themeColor="text1"/>
              </w:rPr>
            </w:pPr>
          </w:p>
        </w:tc>
      </w:tr>
      <w:tr w:rsidR="0096033A" w:rsidRPr="0035115D" w:rsidTr="00C67E6D">
        <w:trPr>
          <w:trHeight w:val="625"/>
          <w:jc w:val="center"/>
        </w:trPr>
        <w:tc>
          <w:tcPr>
            <w:tcW w:w="921"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血生化（肝肾功能、空腹血糖、电解质、血脂）</w:t>
            </w:r>
          </w:p>
        </w:tc>
        <w:tc>
          <w:tcPr>
            <w:tcW w:w="538"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97" w:type="pct"/>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634"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283"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r>
      <w:tr w:rsidR="0096033A" w:rsidRPr="0035115D" w:rsidTr="00C67E6D">
        <w:trPr>
          <w:trHeight w:val="313"/>
          <w:jc w:val="center"/>
        </w:trPr>
        <w:tc>
          <w:tcPr>
            <w:tcW w:w="921"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尿常规</w:t>
            </w:r>
          </w:p>
        </w:tc>
        <w:tc>
          <w:tcPr>
            <w:tcW w:w="538"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0847AA" w:rsidRPr="0035115D" w:rsidRDefault="000847AA" w:rsidP="0063511A">
            <w:pPr>
              <w:jc w:val="center"/>
              <w:rPr>
                <w:rFonts w:ascii="Times New Roman" w:hAnsi="Times New Roman" w:cs="Times New Roman"/>
                <w:color w:val="000000" w:themeColor="text1"/>
              </w:rPr>
            </w:pPr>
          </w:p>
        </w:tc>
        <w:tc>
          <w:tcPr>
            <w:tcW w:w="597" w:type="pct"/>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634"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283"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r>
      <w:tr w:rsidR="0096033A" w:rsidRPr="0035115D" w:rsidTr="00C67E6D">
        <w:trPr>
          <w:trHeight w:val="625"/>
          <w:jc w:val="center"/>
        </w:trPr>
        <w:tc>
          <w:tcPr>
            <w:tcW w:w="921"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12</w:t>
            </w:r>
            <w:r w:rsidRPr="0035115D">
              <w:rPr>
                <w:rFonts w:ascii="Times New Roman" w:hAnsi="Times New Roman" w:cs="Times New Roman"/>
                <w:color w:val="000000" w:themeColor="text1"/>
              </w:rPr>
              <w:t>导联心电图（同时计算</w:t>
            </w:r>
            <w:r w:rsidRPr="0035115D">
              <w:rPr>
                <w:rFonts w:ascii="Times New Roman" w:hAnsi="Times New Roman" w:cs="Times New Roman"/>
                <w:color w:val="000000" w:themeColor="text1"/>
              </w:rPr>
              <w:t>QTc</w:t>
            </w:r>
            <w:r w:rsidRPr="0035115D">
              <w:rPr>
                <w:rFonts w:ascii="Times New Roman" w:hAnsi="Times New Roman" w:cs="Times New Roman"/>
                <w:color w:val="000000" w:themeColor="text1"/>
              </w:rPr>
              <w:t>）</w:t>
            </w:r>
          </w:p>
        </w:tc>
        <w:tc>
          <w:tcPr>
            <w:tcW w:w="538"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0847AA" w:rsidRPr="0035115D" w:rsidRDefault="000847AA" w:rsidP="0063511A">
            <w:pPr>
              <w:jc w:val="center"/>
              <w:rPr>
                <w:rFonts w:ascii="Times New Roman" w:hAnsi="Times New Roman" w:cs="Times New Roman"/>
                <w:color w:val="000000" w:themeColor="text1"/>
              </w:rPr>
            </w:pPr>
          </w:p>
        </w:tc>
        <w:tc>
          <w:tcPr>
            <w:tcW w:w="597" w:type="pct"/>
          </w:tcPr>
          <w:p w:rsidR="000847AA" w:rsidRPr="0035115D" w:rsidRDefault="000847AA"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tcPr>
          <w:p w:rsidR="000847AA" w:rsidRPr="0035115D" w:rsidRDefault="000847AA"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634"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283"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r>
      <w:tr w:rsidR="0096033A" w:rsidRPr="0035115D" w:rsidTr="00C67E6D">
        <w:trPr>
          <w:trHeight w:val="313"/>
          <w:jc w:val="center"/>
        </w:trPr>
        <w:tc>
          <w:tcPr>
            <w:tcW w:w="921"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心肌酶</w:t>
            </w:r>
          </w:p>
        </w:tc>
        <w:tc>
          <w:tcPr>
            <w:tcW w:w="538"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0847AA" w:rsidRPr="0035115D" w:rsidRDefault="000847AA" w:rsidP="0063511A">
            <w:pPr>
              <w:jc w:val="center"/>
              <w:rPr>
                <w:rFonts w:ascii="Times New Roman" w:hAnsi="Times New Roman" w:cs="Times New Roman"/>
                <w:color w:val="000000" w:themeColor="text1"/>
              </w:rPr>
            </w:pPr>
          </w:p>
        </w:tc>
        <w:tc>
          <w:tcPr>
            <w:tcW w:w="597" w:type="pct"/>
          </w:tcPr>
          <w:p w:rsidR="000847AA" w:rsidRPr="0035115D" w:rsidRDefault="000847AA"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tcPr>
          <w:p w:rsidR="000847AA" w:rsidRPr="0035115D" w:rsidRDefault="000847AA"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634"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283"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r>
      <w:tr w:rsidR="0096033A" w:rsidRPr="0035115D" w:rsidTr="00C67E6D">
        <w:trPr>
          <w:trHeight w:val="314"/>
          <w:jc w:val="center"/>
        </w:trPr>
        <w:tc>
          <w:tcPr>
            <w:tcW w:w="921"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肌钙蛋白</w:t>
            </w:r>
          </w:p>
        </w:tc>
        <w:tc>
          <w:tcPr>
            <w:tcW w:w="538"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0847AA" w:rsidRPr="0035115D" w:rsidRDefault="000847AA" w:rsidP="0063511A">
            <w:pPr>
              <w:jc w:val="center"/>
              <w:rPr>
                <w:rFonts w:ascii="Times New Roman" w:hAnsi="Times New Roman" w:cs="Times New Roman"/>
                <w:color w:val="000000" w:themeColor="text1"/>
              </w:rPr>
            </w:pPr>
          </w:p>
        </w:tc>
        <w:tc>
          <w:tcPr>
            <w:tcW w:w="597" w:type="pct"/>
          </w:tcPr>
          <w:p w:rsidR="000847AA" w:rsidRPr="0035115D" w:rsidRDefault="000847AA"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tcPr>
          <w:p w:rsidR="000847AA" w:rsidRPr="0035115D" w:rsidRDefault="000847AA"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847AA" w:rsidRPr="0035115D" w:rsidRDefault="000847A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634" w:type="pct"/>
          </w:tcPr>
          <w:p w:rsidR="000847AA" w:rsidRPr="0035115D" w:rsidRDefault="000847AA" w:rsidP="0063511A">
            <w:pPr>
              <w:keepNext/>
              <w:keepLines/>
              <w:jc w:val="center"/>
              <w:outlineLvl w:val="0"/>
              <w:rPr>
                <w:rFonts w:ascii="Times New Roman" w:hAnsi="Times New Roman" w:cs="Times New Roman"/>
                <w:color w:val="000000" w:themeColor="text1"/>
              </w:rPr>
            </w:pPr>
          </w:p>
        </w:tc>
        <w:tc>
          <w:tcPr>
            <w:tcW w:w="283" w:type="pct"/>
            <w:vAlign w:val="center"/>
          </w:tcPr>
          <w:p w:rsidR="000847AA" w:rsidRPr="0035115D" w:rsidRDefault="000847AA" w:rsidP="0063511A">
            <w:pPr>
              <w:keepNext/>
              <w:keepLines/>
              <w:jc w:val="center"/>
              <w:outlineLvl w:val="0"/>
              <w:rPr>
                <w:rFonts w:ascii="Times New Roman" w:hAnsi="Times New Roman" w:cs="Times New Roman"/>
                <w:color w:val="000000" w:themeColor="text1"/>
              </w:rPr>
            </w:pPr>
          </w:p>
        </w:tc>
      </w:tr>
      <w:tr w:rsidR="0096033A" w:rsidRPr="0035115D" w:rsidTr="00C67E6D">
        <w:trPr>
          <w:trHeight w:val="406"/>
          <w:jc w:val="center"/>
        </w:trPr>
        <w:tc>
          <w:tcPr>
            <w:tcW w:w="921" w:type="pct"/>
            <w:vAlign w:val="center"/>
          </w:tcPr>
          <w:p w:rsidR="000847AA" w:rsidRPr="0035115D" w:rsidRDefault="000847AA" w:rsidP="0096033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心脏超声</w:t>
            </w:r>
          </w:p>
        </w:tc>
        <w:tc>
          <w:tcPr>
            <w:tcW w:w="538" w:type="pct"/>
            <w:vAlign w:val="center"/>
          </w:tcPr>
          <w:p w:rsidR="000847AA" w:rsidRPr="0035115D" w:rsidRDefault="000847AA" w:rsidP="0096033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vAlign w:val="center"/>
          </w:tcPr>
          <w:p w:rsidR="000847AA" w:rsidRPr="0035115D" w:rsidRDefault="000847AA" w:rsidP="0096033A">
            <w:pPr>
              <w:jc w:val="center"/>
              <w:rPr>
                <w:rFonts w:ascii="Times New Roman" w:hAnsi="Times New Roman" w:cs="Times New Roman"/>
                <w:color w:val="000000" w:themeColor="text1"/>
              </w:rPr>
            </w:pPr>
          </w:p>
        </w:tc>
        <w:tc>
          <w:tcPr>
            <w:tcW w:w="597" w:type="pct"/>
            <w:vAlign w:val="center"/>
          </w:tcPr>
          <w:p w:rsidR="000847AA" w:rsidRPr="0035115D" w:rsidRDefault="000847AA" w:rsidP="0096033A">
            <w:pPr>
              <w:jc w:val="center"/>
              <w:rPr>
                <w:rFonts w:ascii="Times New Roman" w:hAnsi="Times New Roman" w:cs="Times New Roman"/>
                <w:color w:val="000000" w:themeColor="text1"/>
              </w:rPr>
            </w:pPr>
          </w:p>
        </w:tc>
        <w:tc>
          <w:tcPr>
            <w:tcW w:w="540" w:type="pct"/>
            <w:vAlign w:val="center"/>
          </w:tcPr>
          <w:p w:rsidR="000847AA" w:rsidRPr="0035115D" w:rsidRDefault="000847AA" w:rsidP="0096033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847AA" w:rsidRPr="0035115D" w:rsidRDefault="000847AA" w:rsidP="0096033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vAlign w:val="center"/>
          </w:tcPr>
          <w:p w:rsidR="000847AA" w:rsidRPr="0035115D" w:rsidRDefault="000847AA" w:rsidP="0096033A">
            <w:pPr>
              <w:keepNext/>
              <w:keepLines/>
              <w:jc w:val="center"/>
              <w:outlineLvl w:val="0"/>
              <w:rPr>
                <w:rFonts w:ascii="Times New Roman" w:hAnsi="Times New Roman" w:cs="Times New Roman"/>
                <w:color w:val="000000" w:themeColor="text1"/>
              </w:rPr>
            </w:pPr>
          </w:p>
        </w:tc>
        <w:tc>
          <w:tcPr>
            <w:tcW w:w="634" w:type="pct"/>
            <w:vAlign w:val="center"/>
          </w:tcPr>
          <w:p w:rsidR="000847AA" w:rsidRPr="0035115D" w:rsidRDefault="000847AA" w:rsidP="0096033A">
            <w:pPr>
              <w:keepNext/>
              <w:keepLines/>
              <w:jc w:val="center"/>
              <w:outlineLvl w:val="0"/>
              <w:rPr>
                <w:rFonts w:ascii="Times New Roman" w:hAnsi="Times New Roman" w:cs="Times New Roman"/>
                <w:color w:val="000000" w:themeColor="text1"/>
              </w:rPr>
            </w:pPr>
          </w:p>
        </w:tc>
        <w:tc>
          <w:tcPr>
            <w:tcW w:w="283" w:type="pct"/>
            <w:vAlign w:val="center"/>
          </w:tcPr>
          <w:p w:rsidR="000847AA" w:rsidRPr="0035115D" w:rsidRDefault="000847AA" w:rsidP="0096033A">
            <w:pPr>
              <w:keepNext/>
              <w:keepLines/>
              <w:jc w:val="center"/>
              <w:outlineLvl w:val="0"/>
              <w:rPr>
                <w:rFonts w:ascii="Times New Roman" w:hAnsi="Times New Roman" w:cs="Times New Roman"/>
                <w:color w:val="000000" w:themeColor="text1"/>
              </w:rPr>
            </w:pPr>
          </w:p>
        </w:tc>
      </w:tr>
      <w:tr w:rsidR="0068601F" w:rsidRPr="0035115D" w:rsidTr="00C67E6D">
        <w:trPr>
          <w:trHeight w:val="693"/>
          <w:jc w:val="center"/>
        </w:trPr>
        <w:tc>
          <w:tcPr>
            <w:tcW w:w="921" w:type="pct"/>
            <w:vAlign w:val="center"/>
          </w:tcPr>
          <w:p w:rsidR="0068601F" w:rsidRPr="0035115D" w:rsidRDefault="0068601F" w:rsidP="0096033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骨扫描</w:t>
            </w:r>
            <w:r w:rsidRPr="0035115D">
              <w:rPr>
                <w:rFonts w:ascii="Times New Roman" w:hAnsi="Times New Roman" w:cs="Times New Roman"/>
                <w:color w:val="000000" w:themeColor="text1"/>
                <w:vertAlign w:val="superscript"/>
              </w:rPr>
              <w:t>4</w:t>
            </w:r>
          </w:p>
        </w:tc>
        <w:tc>
          <w:tcPr>
            <w:tcW w:w="538" w:type="pct"/>
            <w:vAlign w:val="center"/>
          </w:tcPr>
          <w:p w:rsidR="0068601F" w:rsidRPr="0035115D" w:rsidRDefault="0068601F" w:rsidP="0096033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2122" w:type="pct"/>
            <w:gridSpan w:val="4"/>
            <w:vAlign w:val="center"/>
          </w:tcPr>
          <w:p w:rsidR="0068601F" w:rsidRPr="0035115D" w:rsidRDefault="0068601F" w:rsidP="0096033A">
            <w:pPr>
              <w:keepNext/>
              <w:keepLines/>
              <w:jc w:val="center"/>
              <w:outlineLvl w:val="0"/>
              <w:rPr>
                <w:rFonts w:ascii="Times New Roman" w:hAnsi="Times New Roman" w:cs="Times New Roman"/>
                <w:color w:val="000000" w:themeColor="text1"/>
              </w:rPr>
            </w:pPr>
            <w:r w:rsidRPr="0035115D">
              <w:rPr>
                <w:rFonts w:ascii="Times New Roman" w:hAnsi="Times New Roman" w:cs="Times New Roman"/>
                <w:color w:val="000000" w:themeColor="text1"/>
              </w:rPr>
              <w:t>只在怀疑出现新骨病灶时进行</w:t>
            </w:r>
          </w:p>
        </w:tc>
        <w:tc>
          <w:tcPr>
            <w:tcW w:w="502" w:type="pct"/>
            <w:vAlign w:val="center"/>
          </w:tcPr>
          <w:p w:rsidR="0068601F" w:rsidRPr="0035115D" w:rsidRDefault="0068601F" w:rsidP="0096033A">
            <w:pPr>
              <w:keepNext/>
              <w:keepLines/>
              <w:jc w:val="center"/>
              <w:outlineLvl w:val="0"/>
              <w:rPr>
                <w:rFonts w:ascii="Times New Roman" w:hAnsi="Times New Roman" w:cs="Times New Roman"/>
                <w:color w:val="000000" w:themeColor="text1"/>
              </w:rPr>
            </w:pPr>
          </w:p>
        </w:tc>
        <w:tc>
          <w:tcPr>
            <w:tcW w:w="634" w:type="pct"/>
            <w:vAlign w:val="center"/>
          </w:tcPr>
          <w:p w:rsidR="0068601F" w:rsidRPr="0035115D" w:rsidRDefault="0068601F" w:rsidP="0096033A">
            <w:pPr>
              <w:keepNext/>
              <w:keepLines/>
              <w:jc w:val="center"/>
              <w:outlineLvl w:val="0"/>
              <w:rPr>
                <w:rFonts w:ascii="Times New Roman" w:hAnsi="Times New Roman" w:cs="Times New Roman"/>
                <w:color w:val="000000" w:themeColor="text1"/>
              </w:rPr>
            </w:pPr>
            <w:r w:rsidRPr="0035115D">
              <w:rPr>
                <w:rFonts w:ascii="Times New Roman" w:hAnsi="Times New Roman" w:cs="Times New Roman"/>
                <w:color w:val="000000" w:themeColor="text1"/>
              </w:rPr>
              <w:t>只在怀疑出现新骨病灶时进行</w:t>
            </w:r>
          </w:p>
        </w:tc>
        <w:tc>
          <w:tcPr>
            <w:tcW w:w="283" w:type="pct"/>
            <w:vAlign w:val="center"/>
          </w:tcPr>
          <w:p w:rsidR="0068601F" w:rsidRPr="0035115D" w:rsidRDefault="0068601F" w:rsidP="0096033A">
            <w:pPr>
              <w:keepNext/>
              <w:keepLines/>
              <w:jc w:val="center"/>
              <w:outlineLvl w:val="0"/>
              <w:rPr>
                <w:rFonts w:ascii="Times New Roman" w:hAnsi="Times New Roman" w:cs="Times New Roman"/>
                <w:color w:val="000000" w:themeColor="text1"/>
              </w:rPr>
            </w:pPr>
          </w:p>
        </w:tc>
      </w:tr>
      <w:tr w:rsidR="0096033A" w:rsidRPr="0035115D" w:rsidTr="00C67E6D">
        <w:trPr>
          <w:trHeight w:val="313"/>
          <w:jc w:val="center"/>
        </w:trPr>
        <w:tc>
          <w:tcPr>
            <w:tcW w:w="921" w:type="pct"/>
            <w:vAlign w:val="center"/>
          </w:tcPr>
          <w:p w:rsidR="0096033A" w:rsidRPr="0035115D" w:rsidRDefault="0096033A"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lastRenderedPageBreak/>
              <w:t>肿瘤评估（</w:t>
            </w:r>
            <w:r w:rsidRPr="0035115D">
              <w:rPr>
                <w:rFonts w:ascii="Times New Roman" w:hAnsi="Times New Roman" w:cs="Times New Roman"/>
                <w:color w:val="000000" w:themeColor="text1"/>
              </w:rPr>
              <w:t>CT/MRI</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vertAlign w:val="superscript"/>
              </w:rPr>
              <w:t>5</w:t>
            </w:r>
          </w:p>
        </w:tc>
        <w:tc>
          <w:tcPr>
            <w:tcW w:w="538" w:type="pct"/>
            <w:vAlign w:val="center"/>
          </w:tcPr>
          <w:p w:rsidR="0096033A" w:rsidRPr="0035115D" w:rsidRDefault="0096033A"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Pr="0035115D">
              <w:rPr>
                <w:rFonts w:ascii="Times New Roman" w:hAnsi="Times New Roman" w:cs="Times New Roman"/>
                <w:color w:val="000000" w:themeColor="text1"/>
                <w:vertAlign w:val="superscript"/>
              </w:rPr>
              <w:t>6</w:t>
            </w:r>
          </w:p>
        </w:tc>
        <w:tc>
          <w:tcPr>
            <w:tcW w:w="543" w:type="pct"/>
            <w:vAlign w:val="center"/>
          </w:tcPr>
          <w:p w:rsidR="0096033A" w:rsidRPr="0035115D" w:rsidRDefault="0096033A" w:rsidP="004E1A3E">
            <w:pPr>
              <w:jc w:val="center"/>
              <w:rPr>
                <w:rFonts w:ascii="Times New Roman" w:hAnsi="Times New Roman" w:cs="Times New Roman"/>
                <w:color w:val="000000" w:themeColor="text1"/>
              </w:rPr>
            </w:pPr>
          </w:p>
        </w:tc>
        <w:tc>
          <w:tcPr>
            <w:tcW w:w="597" w:type="pct"/>
            <w:vAlign w:val="center"/>
          </w:tcPr>
          <w:p w:rsidR="0096033A" w:rsidRPr="0035115D" w:rsidRDefault="0096033A"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vAlign w:val="center"/>
          </w:tcPr>
          <w:p w:rsidR="0096033A" w:rsidRPr="0035115D" w:rsidRDefault="0096033A"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96033A" w:rsidRPr="0035115D" w:rsidRDefault="0096033A"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vAlign w:val="center"/>
          </w:tcPr>
          <w:p w:rsidR="0096033A" w:rsidRPr="0035115D" w:rsidRDefault="0096033A" w:rsidP="004E1A3E">
            <w:pPr>
              <w:jc w:val="center"/>
              <w:rPr>
                <w:rFonts w:ascii="Times New Roman" w:hAnsi="Times New Roman" w:cs="Times New Roman"/>
                <w:color w:val="000000" w:themeColor="text1"/>
              </w:rPr>
            </w:pPr>
          </w:p>
        </w:tc>
        <w:tc>
          <w:tcPr>
            <w:tcW w:w="634" w:type="pct"/>
            <w:vAlign w:val="center"/>
          </w:tcPr>
          <w:p w:rsidR="0096033A" w:rsidRPr="0035115D" w:rsidRDefault="0096033A"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283" w:type="pct"/>
            <w:vAlign w:val="center"/>
          </w:tcPr>
          <w:p w:rsidR="0096033A" w:rsidRPr="0035115D" w:rsidRDefault="0096033A" w:rsidP="004E1A3E">
            <w:pPr>
              <w:jc w:val="center"/>
              <w:rPr>
                <w:rFonts w:ascii="Times New Roman" w:hAnsi="Times New Roman" w:cs="Times New Roman"/>
                <w:color w:val="000000" w:themeColor="text1"/>
              </w:rPr>
            </w:pPr>
          </w:p>
        </w:tc>
      </w:tr>
      <w:tr w:rsidR="0096033A" w:rsidRPr="0035115D" w:rsidTr="00C67E6D">
        <w:trPr>
          <w:trHeight w:val="313"/>
          <w:jc w:val="center"/>
        </w:trPr>
        <w:tc>
          <w:tcPr>
            <w:tcW w:w="921" w:type="pct"/>
            <w:vAlign w:val="center"/>
          </w:tcPr>
          <w:p w:rsidR="0096033A" w:rsidRPr="0035115D" w:rsidRDefault="0096033A" w:rsidP="0083177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脑</w:t>
            </w:r>
            <w:r w:rsidRPr="0035115D">
              <w:rPr>
                <w:rFonts w:ascii="Times New Roman" w:hAnsi="Times New Roman" w:cs="Times New Roman"/>
                <w:color w:val="000000" w:themeColor="text1"/>
              </w:rPr>
              <w:t>CT/MRI</w:t>
            </w:r>
          </w:p>
        </w:tc>
        <w:tc>
          <w:tcPr>
            <w:tcW w:w="538" w:type="pct"/>
            <w:vAlign w:val="center"/>
          </w:tcPr>
          <w:p w:rsidR="0096033A" w:rsidRPr="0035115D" w:rsidRDefault="0096033A" w:rsidP="004E1A3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0083177E" w:rsidRPr="0035115D">
              <w:rPr>
                <w:rFonts w:ascii="Times New Roman" w:hAnsi="Times New Roman" w:cs="Times New Roman"/>
                <w:color w:val="000000" w:themeColor="text1"/>
                <w:vertAlign w:val="superscript"/>
              </w:rPr>
              <w:t>7</w:t>
            </w:r>
          </w:p>
        </w:tc>
        <w:tc>
          <w:tcPr>
            <w:tcW w:w="543" w:type="pct"/>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597" w:type="pct"/>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540" w:type="pct"/>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442" w:type="pct"/>
            <w:vAlign w:val="center"/>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502" w:type="pct"/>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634" w:type="pct"/>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283" w:type="pct"/>
            <w:vAlign w:val="center"/>
          </w:tcPr>
          <w:p w:rsidR="0096033A" w:rsidRPr="0035115D" w:rsidRDefault="0096033A" w:rsidP="0063511A">
            <w:pPr>
              <w:keepNext/>
              <w:keepLines/>
              <w:jc w:val="center"/>
              <w:outlineLvl w:val="0"/>
              <w:rPr>
                <w:rFonts w:ascii="Times New Roman" w:hAnsi="Times New Roman" w:cs="Times New Roman"/>
                <w:color w:val="000000" w:themeColor="text1"/>
              </w:rPr>
            </w:pPr>
          </w:p>
        </w:tc>
      </w:tr>
      <w:tr w:rsidR="0096033A" w:rsidRPr="0035115D" w:rsidTr="00C67E6D">
        <w:trPr>
          <w:trHeight w:val="313"/>
          <w:jc w:val="center"/>
        </w:trPr>
        <w:tc>
          <w:tcPr>
            <w:tcW w:w="921" w:type="pct"/>
            <w:vAlign w:val="center"/>
          </w:tcPr>
          <w:p w:rsidR="0096033A" w:rsidRPr="0035115D" w:rsidRDefault="0096033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西达本胺片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安慰剂和依西美坦片发药</w:t>
            </w:r>
          </w:p>
        </w:tc>
        <w:tc>
          <w:tcPr>
            <w:tcW w:w="538" w:type="pct"/>
            <w:vAlign w:val="center"/>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1680" w:type="pct"/>
            <w:gridSpan w:val="3"/>
          </w:tcPr>
          <w:p w:rsidR="0096033A" w:rsidRPr="0035115D" w:rsidRDefault="0096033A" w:rsidP="0063511A">
            <w:pPr>
              <w:keepNext/>
              <w:keepLines/>
              <w:jc w:val="center"/>
              <w:outlineLvl w:val="0"/>
              <w:rPr>
                <w:rFonts w:ascii="Times New Roman" w:hAnsi="Times New Roman" w:cs="Times New Roman"/>
                <w:color w:val="000000" w:themeColor="text1"/>
              </w:rPr>
            </w:pPr>
            <w:r w:rsidRPr="0035115D">
              <w:rPr>
                <w:rFonts w:ascii="Times New Roman" w:hAnsi="Times New Roman" w:cs="Times New Roman"/>
                <w:color w:val="000000" w:themeColor="text1"/>
              </w:rPr>
              <w:t>第</w:t>
            </w:r>
            <w:r w:rsidRPr="0035115D">
              <w:rPr>
                <w:rFonts w:ascii="Times New Roman" w:hAnsi="Times New Roman" w:cs="Times New Roman"/>
                <w:color w:val="000000" w:themeColor="text1"/>
              </w:rPr>
              <w:t>1~12</w:t>
            </w:r>
            <w:r w:rsidRPr="0035115D">
              <w:rPr>
                <w:rFonts w:ascii="Times New Roman" w:hAnsi="Times New Roman" w:cs="Times New Roman"/>
                <w:color w:val="000000" w:themeColor="text1"/>
              </w:rPr>
              <w:t>周期内每周期第一天发药，之后每</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周期发药一次</w:t>
            </w:r>
          </w:p>
        </w:tc>
        <w:tc>
          <w:tcPr>
            <w:tcW w:w="442" w:type="pct"/>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502" w:type="pct"/>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634" w:type="pct"/>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283" w:type="pct"/>
            <w:vAlign w:val="center"/>
          </w:tcPr>
          <w:p w:rsidR="0096033A" w:rsidRPr="0035115D" w:rsidRDefault="0096033A" w:rsidP="0063511A">
            <w:pPr>
              <w:keepNext/>
              <w:keepLines/>
              <w:jc w:val="center"/>
              <w:outlineLvl w:val="0"/>
              <w:rPr>
                <w:rFonts w:ascii="Times New Roman" w:hAnsi="Times New Roman" w:cs="Times New Roman"/>
                <w:color w:val="000000" w:themeColor="text1"/>
              </w:rPr>
            </w:pPr>
          </w:p>
        </w:tc>
      </w:tr>
      <w:tr w:rsidR="0096033A" w:rsidRPr="0035115D" w:rsidTr="00C67E6D">
        <w:trPr>
          <w:trHeight w:val="313"/>
          <w:jc w:val="center"/>
        </w:trPr>
        <w:tc>
          <w:tcPr>
            <w:tcW w:w="921" w:type="pct"/>
            <w:tcBorders>
              <w:top w:val="single" w:sz="4" w:space="0" w:color="000000"/>
              <w:bottom w:val="single" w:sz="4" w:space="0" w:color="000000"/>
            </w:tcBorders>
            <w:vAlign w:val="center"/>
          </w:tcPr>
          <w:p w:rsidR="0096033A" w:rsidRPr="0035115D" w:rsidRDefault="0096033A" w:rsidP="000847A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服用西达本胺片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安慰剂</w:t>
            </w:r>
          </w:p>
        </w:tc>
        <w:tc>
          <w:tcPr>
            <w:tcW w:w="538" w:type="pct"/>
            <w:tcBorders>
              <w:top w:val="single" w:sz="4" w:space="0" w:color="000000"/>
              <w:bottom w:val="single" w:sz="4" w:space="0" w:color="000000"/>
            </w:tcBorders>
            <w:vAlign w:val="center"/>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1680" w:type="pct"/>
            <w:gridSpan w:val="3"/>
            <w:tcBorders>
              <w:top w:val="single" w:sz="4" w:space="0" w:color="000000"/>
              <w:bottom w:val="single" w:sz="4" w:space="0" w:color="000000"/>
            </w:tcBorders>
          </w:tcPr>
          <w:p w:rsidR="0096033A" w:rsidRPr="0035115D" w:rsidRDefault="0096033A" w:rsidP="0063511A">
            <w:pPr>
              <w:keepNext/>
              <w:keepLines/>
              <w:widowControl/>
              <w:jc w:val="center"/>
              <w:outlineLvl w:val="0"/>
              <w:rPr>
                <w:rFonts w:ascii="Times New Roman" w:hAnsi="Times New Roman" w:cs="Times New Roman"/>
                <w:b/>
                <w:color w:val="000000" w:themeColor="text1"/>
              </w:rPr>
            </w:pPr>
            <w:r w:rsidRPr="0035115D">
              <w:rPr>
                <w:rFonts w:ascii="Times New Roman" w:hAnsi="Times New Roman" w:cs="Times New Roman"/>
                <w:color w:val="000000" w:themeColor="text1"/>
              </w:rPr>
              <w:t>每周口服</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次</w:t>
            </w:r>
          </w:p>
        </w:tc>
        <w:tc>
          <w:tcPr>
            <w:tcW w:w="442" w:type="pct"/>
            <w:tcBorders>
              <w:top w:val="single" w:sz="4" w:space="0" w:color="000000"/>
              <w:bottom w:val="single" w:sz="4" w:space="0" w:color="000000"/>
              <w:right w:val="single" w:sz="4" w:space="0" w:color="auto"/>
            </w:tcBorders>
            <w:shd w:val="clear" w:color="auto" w:fill="auto"/>
            <w:vAlign w:val="center"/>
          </w:tcPr>
          <w:p w:rsidR="0096033A" w:rsidRPr="0035115D" w:rsidRDefault="0096033A" w:rsidP="0063511A">
            <w:pPr>
              <w:keepNext/>
              <w:keepLines/>
              <w:widowControl/>
              <w:jc w:val="center"/>
              <w:outlineLvl w:val="0"/>
              <w:rPr>
                <w:rFonts w:ascii="Times New Roman" w:hAnsi="Times New Roman" w:cs="Times New Roman"/>
                <w:b/>
                <w:color w:val="000000" w:themeColor="text1"/>
              </w:rPr>
            </w:pPr>
          </w:p>
        </w:tc>
        <w:tc>
          <w:tcPr>
            <w:tcW w:w="502" w:type="pct"/>
            <w:tcBorders>
              <w:top w:val="single" w:sz="4" w:space="0" w:color="000000"/>
              <w:bottom w:val="single" w:sz="4" w:space="0" w:color="000000"/>
            </w:tcBorders>
          </w:tcPr>
          <w:p w:rsidR="0096033A" w:rsidRPr="0035115D" w:rsidRDefault="0096033A" w:rsidP="0063511A">
            <w:pPr>
              <w:keepNext/>
              <w:keepLines/>
              <w:widowControl/>
              <w:jc w:val="center"/>
              <w:outlineLvl w:val="0"/>
              <w:rPr>
                <w:rFonts w:ascii="Times New Roman" w:hAnsi="Times New Roman" w:cs="Times New Roman"/>
                <w:b/>
                <w:color w:val="000000" w:themeColor="text1"/>
              </w:rPr>
            </w:pPr>
          </w:p>
        </w:tc>
        <w:tc>
          <w:tcPr>
            <w:tcW w:w="634" w:type="pct"/>
            <w:tcBorders>
              <w:top w:val="single" w:sz="4" w:space="0" w:color="000000"/>
              <w:bottom w:val="single" w:sz="4" w:space="0" w:color="000000"/>
            </w:tcBorders>
          </w:tcPr>
          <w:p w:rsidR="0096033A" w:rsidRPr="0035115D" w:rsidRDefault="0096033A" w:rsidP="0063511A">
            <w:pPr>
              <w:keepNext/>
              <w:keepLines/>
              <w:widowControl/>
              <w:jc w:val="center"/>
              <w:outlineLvl w:val="0"/>
              <w:rPr>
                <w:rFonts w:ascii="Times New Roman" w:hAnsi="Times New Roman" w:cs="Times New Roman"/>
                <w:b/>
                <w:color w:val="000000" w:themeColor="text1"/>
              </w:rPr>
            </w:pPr>
          </w:p>
        </w:tc>
        <w:tc>
          <w:tcPr>
            <w:tcW w:w="283" w:type="pct"/>
            <w:tcBorders>
              <w:top w:val="single" w:sz="4" w:space="0" w:color="000000"/>
              <w:bottom w:val="single" w:sz="4" w:space="0" w:color="000000"/>
              <w:right w:val="single" w:sz="4" w:space="0" w:color="auto"/>
            </w:tcBorders>
            <w:vAlign w:val="center"/>
          </w:tcPr>
          <w:p w:rsidR="0096033A" w:rsidRPr="0035115D" w:rsidRDefault="0096033A" w:rsidP="0063511A">
            <w:pPr>
              <w:keepNext/>
              <w:keepLines/>
              <w:widowControl/>
              <w:jc w:val="center"/>
              <w:outlineLvl w:val="0"/>
              <w:rPr>
                <w:rFonts w:ascii="Times New Roman" w:hAnsi="Times New Roman" w:cs="Times New Roman"/>
                <w:b/>
                <w:color w:val="000000" w:themeColor="text1"/>
              </w:rPr>
            </w:pPr>
          </w:p>
        </w:tc>
      </w:tr>
      <w:tr w:rsidR="0096033A" w:rsidRPr="0035115D" w:rsidTr="00C67E6D">
        <w:trPr>
          <w:trHeight w:val="313"/>
          <w:jc w:val="center"/>
        </w:trPr>
        <w:tc>
          <w:tcPr>
            <w:tcW w:w="921" w:type="pct"/>
            <w:tcBorders>
              <w:top w:val="single" w:sz="4" w:space="0" w:color="000000"/>
              <w:bottom w:val="single" w:sz="4" w:space="0" w:color="000000"/>
            </w:tcBorders>
            <w:vAlign w:val="center"/>
          </w:tcPr>
          <w:p w:rsidR="0096033A" w:rsidRPr="0035115D" w:rsidRDefault="0096033A" w:rsidP="000847A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服用依西美坦片</w:t>
            </w:r>
          </w:p>
        </w:tc>
        <w:tc>
          <w:tcPr>
            <w:tcW w:w="538" w:type="pct"/>
            <w:tcBorders>
              <w:top w:val="single" w:sz="4" w:space="0" w:color="000000"/>
              <w:bottom w:val="single" w:sz="4" w:space="0" w:color="000000"/>
            </w:tcBorders>
            <w:vAlign w:val="center"/>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1680" w:type="pct"/>
            <w:gridSpan w:val="3"/>
            <w:tcBorders>
              <w:top w:val="single" w:sz="4" w:space="0" w:color="000000"/>
              <w:bottom w:val="single" w:sz="4" w:space="0" w:color="000000"/>
            </w:tcBorders>
          </w:tcPr>
          <w:p w:rsidR="0096033A" w:rsidRPr="0035115D" w:rsidRDefault="0096033A" w:rsidP="0063511A">
            <w:pPr>
              <w:keepNext/>
              <w:keepLines/>
              <w:widowControl/>
              <w:jc w:val="center"/>
              <w:outlineLvl w:val="0"/>
              <w:rPr>
                <w:rFonts w:ascii="Times New Roman" w:hAnsi="Times New Roman" w:cs="Times New Roman"/>
                <w:b/>
                <w:color w:val="000000" w:themeColor="text1"/>
              </w:rPr>
            </w:pPr>
            <w:r w:rsidRPr="0035115D">
              <w:rPr>
                <w:rFonts w:ascii="Times New Roman" w:hAnsi="Times New Roman" w:cs="Times New Roman"/>
                <w:color w:val="000000" w:themeColor="text1"/>
              </w:rPr>
              <w:t>每天口服一次</w:t>
            </w:r>
          </w:p>
        </w:tc>
        <w:tc>
          <w:tcPr>
            <w:tcW w:w="442" w:type="pct"/>
            <w:tcBorders>
              <w:top w:val="single" w:sz="4" w:space="0" w:color="000000"/>
              <w:bottom w:val="single" w:sz="4" w:space="0" w:color="000000"/>
              <w:right w:val="single" w:sz="4" w:space="0" w:color="auto"/>
            </w:tcBorders>
            <w:shd w:val="clear" w:color="auto" w:fill="auto"/>
            <w:vAlign w:val="center"/>
          </w:tcPr>
          <w:p w:rsidR="0096033A" w:rsidRPr="0035115D" w:rsidRDefault="0096033A" w:rsidP="0063511A">
            <w:pPr>
              <w:keepNext/>
              <w:keepLines/>
              <w:widowControl/>
              <w:jc w:val="center"/>
              <w:outlineLvl w:val="0"/>
              <w:rPr>
                <w:rFonts w:ascii="Times New Roman" w:hAnsi="Times New Roman" w:cs="Times New Roman"/>
                <w:b/>
                <w:color w:val="000000" w:themeColor="text1"/>
              </w:rPr>
            </w:pPr>
          </w:p>
        </w:tc>
        <w:tc>
          <w:tcPr>
            <w:tcW w:w="502" w:type="pct"/>
            <w:tcBorders>
              <w:top w:val="single" w:sz="4" w:space="0" w:color="000000"/>
              <w:bottom w:val="single" w:sz="4" w:space="0" w:color="000000"/>
            </w:tcBorders>
          </w:tcPr>
          <w:p w:rsidR="0096033A" w:rsidRPr="0035115D" w:rsidRDefault="0096033A" w:rsidP="0063511A">
            <w:pPr>
              <w:keepNext/>
              <w:keepLines/>
              <w:widowControl/>
              <w:jc w:val="center"/>
              <w:outlineLvl w:val="0"/>
              <w:rPr>
                <w:rFonts w:ascii="Times New Roman" w:hAnsi="Times New Roman" w:cs="Times New Roman"/>
                <w:b/>
                <w:color w:val="000000" w:themeColor="text1"/>
              </w:rPr>
            </w:pPr>
          </w:p>
        </w:tc>
        <w:tc>
          <w:tcPr>
            <w:tcW w:w="634" w:type="pct"/>
            <w:tcBorders>
              <w:top w:val="single" w:sz="4" w:space="0" w:color="000000"/>
              <w:bottom w:val="single" w:sz="4" w:space="0" w:color="000000"/>
            </w:tcBorders>
          </w:tcPr>
          <w:p w:rsidR="0096033A" w:rsidRPr="0035115D" w:rsidRDefault="0096033A" w:rsidP="0063511A">
            <w:pPr>
              <w:keepNext/>
              <w:keepLines/>
              <w:widowControl/>
              <w:jc w:val="center"/>
              <w:outlineLvl w:val="0"/>
              <w:rPr>
                <w:rFonts w:ascii="Times New Roman" w:hAnsi="Times New Roman" w:cs="Times New Roman"/>
                <w:b/>
                <w:color w:val="000000" w:themeColor="text1"/>
              </w:rPr>
            </w:pPr>
          </w:p>
        </w:tc>
        <w:tc>
          <w:tcPr>
            <w:tcW w:w="283" w:type="pct"/>
            <w:tcBorders>
              <w:top w:val="single" w:sz="4" w:space="0" w:color="000000"/>
              <w:bottom w:val="single" w:sz="4" w:space="0" w:color="000000"/>
              <w:right w:val="single" w:sz="4" w:space="0" w:color="auto"/>
            </w:tcBorders>
            <w:vAlign w:val="center"/>
          </w:tcPr>
          <w:p w:rsidR="0096033A" w:rsidRPr="0035115D" w:rsidRDefault="0096033A" w:rsidP="0063511A">
            <w:pPr>
              <w:keepNext/>
              <w:keepLines/>
              <w:widowControl/>
              <w:jc w:val="center"/>
              <w:outlineLvl w:val="0"/>
              <w:rPr>
                <w:rFonts w:ascii="Times New Roman" w:hAnsi="Times New Roman" w:cs="Times New Roman"/>
                <w:b/>
                <w:color w:val="000000" w:themeColor="text1"/>
              </w:rPr>
            </w:pPr>
          </w:p>
        </w:tc>
      </w:tr>
      <w:tr w:rsidR="00333B5C" w:rsidRPr="0035115D" w:rsidTr="00C67E6D">
        <w:trPr>
          <w:trHeight w:val="313"/>
          <w:jc w:val="center"/>
        </w:trPr>
        <w:tc>
          <w:tcPr>
            <w:tcW w:w="921" w:type="pct"/>
            <w:tcBorders>
              <w:top w:val="single" w:sz="4" w:space="0" w:color="000000"/>
              <w:bottom w:val="single" w:sz="4" w:space="0" w:color="000000"/>
            </w:tcBorders>
            <w:vAlign w:val="center"/>
          </w:tcPr>
          <w:p w:rsidR="00333B5C" w:rsidRPr="0035115D" w:rsidRDefault="00333B5C" w:rsidP="000847A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伴随</w:t>
            </w:r>
            <w:r w:rsidRPr="0035115D">
              <w:rPr>
                <w:rFonts w:ascii="Times New Roman" w:hAnsi="Times New Roman" w:cs="Times New Roman"/>
                <w:color w:val="000000" w:themeColor="text1"/>
              </w:rPr>
              <w:t>PD</w:t>
            </w:r>
            <w:r w:rsidRPr="0035115D">
              <w:rPr>
                <w:rFonts w:ascii="Times New Roman" w:hAnsi="Times New Roman" w:cs="Times New Roman"/>
                <w:color w:val="000000" w:themeColor="text1"/>
              </w:rPr>
              <w:t>研究血液标本采集</w:t>
            </w:r>
          </w:p>
        </w:tc>
        <w:tc>
          <w:tcPr>
            <w:tcW w:w="538" w:type="pct"/>
            <w:tcBorders>
              <w:top w:val="single" w:sz="4" w:space="0" w:color="000000"/>
              <w:bottom w:val="single" w:sz="4" w:space="0" w:color="000000"/>
            </w:tcBorders>
            <w:vAlign w:val="center"/>
          </w:tcPr>
          <w:p w:rsidR="00333B5C" w:rsidRPr="0035115D" w:rsidRDefault="00333B5C" w:rsidP="0063511A">
            <w:pPr>
              <w:jc w:val="center"/>
              <w:rPr>
                <w:rFonts w:ascii="Times New Roman" w:hAnsi="Times New Roman" w:cs="Times New Roman"/>
                <w:color w:val="000000" w:themeColor="text1"/>
              </w:rPr>
            </w:pPr>
          </w:p>
        </w:tc>
        <w:tc>
          <w:tcPr>
            <w:tcW w:w="1140" w:type="pct"/>
            <w:gridSpan w:val="2"/>
            <w:tcBorders>
              <w:top w:val="single" w:sz="4" w:space="0" w:color="000000"/>
              <w:bottom w:val="single" w:sz="4" w:space="0" w:color="000000"/>
            </w:tcBorders>
          </w:tcPr>
          <w:p w:rsidR="00333B5C" w:rsidRPr="0035115D" w:rsidRDefault="00333B5C" w:rsidP="00333B5C">
            <w:pPr>
              <w:keepNext/>
              <w:keepLines/>
              <w:widowControl/>
              <w:jc w:val="center"/>
              <w:outlineLvl w:val="0"/>
              <w:rPr>
                <w:rFonts w:ascii="Times New Roman" w:hAnsi="Times New Roman" w:cs="Times New Roman"/>
                <w:b/>
                <w:color w:val="000000" w:themeColor="text1"/>
              </w:rPr>
            </w:pPr>
            <w:r>
              <w:rPr>
                <w:rFonts w:ascii="Times New Roman" w:hAnsi="Times New Roman" w:cs="Times New Roman" w:hint="eastAsia"/>
                <w:color w:val="000000" w:themeColor="text1"/>
              </w:rPr>
              <w:t>第</w:t>
            </w:r>
            <w:r>
              <w:rPr>
                <w:rFonts w:ascii="Times New Roman" w:hAnsi="Times New Roman" w:cs="Times New Roman" w:hint="eastAsia"/>
                <w:color w:val="000000" w:themeColor="text1"/>
              </w:rPr>
              <w:t>1</w:t>
            </w:r>
            <w:r>
              <w:rPr>
                <w:rFonts w:ascii="Times New Roman" w:hAnsi="Times New Roman" w:cs="Times New Roman" w:hint="eastAsia"/>
                <w:color w:val="000000" w:themeColor="text1"/>
              </w:rPr>
              <w:t>、</w:t>
            </w:r>
            <w:r>
              <w:rPr>
                <w:rFonts w:ascii="Times New Roman" w:hAnsi="Times New Roman" w:cs="Times New Roman" w:hint="eastAsia"/>
                <w:color w:val="000000" w:themeColor="text1"/>
              </w:rPr>
              <w:t>2</w:t>
            </w:r>
            <w:r>
              <w:rPr>
                <w:rFonts w:ascii="Times New Roman" w:hAnsi="Times New Roman" w:cs="Times New Roman" w:hint="eastAsia"/>
                <w:color w:val="000000" w:themeColor="text1"/>
              </w:rPr>
              <w:t>周期的第</w:t>
            </w:r>
            <w:r>
              <w:rPr>
                <w:rFonts w:ascii="Times New Roman" w:hAnsi="Times New Roman" w:cs="Times New Roman" w:hint="eastAsia"/>
                <w:color w:val="000000" w:themeColor="text1"/>
              </w:rPr>
              <w:t>1</w:t>
            </w:r>
            <w:r>
              <w:rPr>
                <w:rFonts w:ascii="Times New Roman" w:hAnsi="Times New Roman" w:cs="Times New Roman" w:hint="eastAsia"/>
                <w:color w:val="000000" w:themeColor="text1"/>
              </w:rPr>
              <w:t>天服药前</w:t>
            </w:r>
            <w:r w:rsidRPr="0035115D">
              <w:rPr>
                <w:rFonts w:ascii="Times New Roman" w:hAnsi="Times New Roman" w:cs="Times New Roman"/>
                <w:color w:val="000000" w:themeColor="text1"/>
                <w:vertAlign w:val="superscript"/>
              </w:rPr>
              <w:t>8</w:t>
            </w:r>
          </w:p>
        </w:tc>
        <w:tc>
          <w:tcPr>
            <w:tcW w:w="540" w:type="pct"/>
            <w:tcBorders>
              <w:top w:val="single" w:sz="4" w:space="0" w:color="000000"/>
              <w:bottom w:val="single" w:sz="4" w:space="0" w:color="000000"/>
            </w:tcBorders>
          </w:tcPr>
          <w:p w:rsidR="00333B5C" w:rsidRPr="0035115D" w:rsidRDefault="00333B5C" w:rsidP="0063511A">
            <w:pPr>
              <w:keepNext/>
              <w:keepLines/>
              <w:widowControl/>
              <w:jc w:val="center"/>
              <w:outlineLvl w:val="0"/>
              <w:rPr>
                <w:rFonts w:ascii="Times New Roman" w:hAnsi="Times New Roman" w:cs="Times New Roman"/>
                <w:b/>
                <w:color w:val="000000" w:themeColor="text1"/>
              </w:rPr>
            </w:pPr>
          </w:p>
        </w:tc>
        <w:tc>
          <w:tcPr>
            <w:tcW w:w="442" w:type="pct"/>
            <w:tcBorders>
              <w:top w:val="single" w:sz="4" w:space="0" w:color="000000"/>
              <w:bottom w:val="single" w:sz="4" w:space="0" w:color="000000"/>
              <w:right w:val="single" w:sz="4" w:space="0" w:color="auto"/>
            </w:tcBorders>
            <w:shd w:val="clear" w:color="auto" w:fill="auto"/>
            <w:vAlign w:val="center"/>
          </w:tcPr>
          <w:p w:rsidR="00333B5C" w:rsidRPr="0035115D" w:rsidRDefault="00333B5C" w:rsidP="0063511A">
            <w:pPr>
              <w:keepNext/>
              <w:keepLines/>
              <w:widowControl/>
              <w:jc w:val="center"/>
              <w:outlineLvl w:val="0"/>
              <w:rPr>
                <w:rFonts w:ascii="Times New Roman" w:hAnsi="Times New Roman" w:cs="Times New Roman"/>
                <w:b/>
                <w:color w:val="000000" w:themeColor="text1"/>
              </w:rPr>
            </w:pPr>
          </w:p>
        </w:tc>
        <w:tc>
          <w:tcPr>
            <w:tcW w:w="502" w:type="pct"/>
            <w:tcBorders>
              <w:top w:val="single" w:sz="4" w:space="0" w:color="000000"/>
              <w:bottom w:val="single" w:sz="4" w:space="0" w:color="000000"/>
            </w:tcBorders>
          </w:tcPr>
          <w:p w:rsidR="00333B5C" w:rsidRPr="0035115D" w:rsidRDefault="00333B5C" w:rsidP="0063511A">
            <w:pPr>
              <w:keepNext/>
              <w:keepLines/>
              <w:widowControl/>
              <w:jc w:val="center"/>
              <w:outlineLvl w:val="0"/>
              <w:rPr>
                <w:rFonts w:ascii="Times New Roman" w:hAnsi="Times New Roman" w:cs="Times New Roman"/>
                <w:b/>
                <w:color w:val="000000" w:themeColor="text1"/>
              </w:rPr>
            </w:pPr>
          </w:p>
        </w:tc>
        <w:tc>
          <w:tcPr>
            <w:tcW w:w="634" w:type="pct"/>
            <w:tcBorders>
              <w:top w:val="single" w:sz="4" w:space="0" w:color="000000"/>
              <w:bottom w:val="single" w:sz="4" w:space="0" w:color="000000"/>
            </w:tcBorders>
          </w:tcPr>
          <w:p w:rsidR="00333B5C" w:rsidRPr="0035115D" w:rsidRDefault="00333B5C" w:rsidP="0063511A">
            <w:pPr>
              <w:keepNext/>
              <w:keepLines/>
              <w:widowControl/>
              <w:jc w:val="center"/>
              <w:outlineLvl w:val="0"/>
              <w:rPr>
                <w:rFonts w:ascii="Times New Roman" w:hAnsi="Times New Roman" w:cs="Times New Roman"/>
                <w:b/>
                <w:color w:val="000000" w:themeColor="text1"/>
              </w:rPr>
            </w:pPr>
          </w:p>
        </w:tc>
        <w:tc>
          <w:tcPr>
            <w:tcW w:w="283" w:type="pct"/>
            <w:tcBorders>
              <w:top w:val="single" w:sz="4" w:space="0" w:color="000000"/>
              <w:bottom w:val="single" w:sz="4" w:space="0" w:color="000000"/>
              <w:right w:val="single" w:sz="4" w:space="0" w:color="auto"/>
            </w:tcBorders>
            <w:vAlign w:val="center"/>
          </w:tcPr>
          <w:p w:rsidR="00333B5C" w:rsidRPr="0035115D" w:rsidRDefault="00333B5C" w:rsidP="0063511A">
            <w:pPr>
              <w:keepNext/>
              <w:keepLines/>
              <w:widowControl/>
              <w:jc w:val="center"/>
              <w:outlineLvl w:val="0"/>
              <w:rPr>
                <w:rFonts w:ascii="Times New Roman" w:hAnsi="Times New Roman" w:cs="Times New Roman"/>
                <w:b/>
                <w:color w:val="000000" w:themeColor="text1"/>
              </w:rPr>
            </w:pPr>
          </w:p>
        </w:tc>
      </w:tr>
      <w:tr w:rsidR="00333B5C" w:rsidRPr="0035115D" w:rsidTr="00C67E6D">
        <w:trPr>
          <w:trHeight w:val="313"/>
          <w:jc w:val="center"/>
        </w:trPr>
        <w:tc>
          <w:tcPr>
            <w:tcW w:w="921" w:type="pct"/>
            <w:tcBorders>
              <w:top w:val="single" w:sz="4" w:space="0" w:color="000000"/>
              <w:bottom w:val="single" w:sz="4" w:space="0" w:color="000000"/>
            </w:tcBorders>
            <w:vAlign w:val="center"/>
          </w:tcPr>
          <w:p w:rsidR="00333B5C" w:rsidRPr="0035115D" w:rsidRDefault="00333B5C" w:rsidP="000847A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伴随</w:t>
            </w:r>
            <w:r w:rsidRPr="0035115D">
              <w:rPr>
                <w:rFonts w:ascii="Times New Roman" w:hAnsi="Times New Roman" w:cs="Times New Roman"/>
                <w:color w:val="000000" w:themeColor="text1"/>
              </w:rPr>
              <w:t>PD</w:t>
            </w:r>
            <w:r w:rsidRPr="0035115D">
              <w:rPr>
                <w:rFonts w:ascii="Times New Roman" w:hAnsi="Times New Roman" w:cs="Times New Roman"/>
                <w:color w:val="000000" w:themeColor="text1"/>
              </w:rPr>
              <w:t>研究尿液标本采集</w:t>
            </w:r>
          </w:p>
        </w:tc>
        <w:tc>
          <w:tcPr>
            <w:tcW w:w="538" w:type="pct"/>
            <w:tcBorders>
              <w:top w:val="single" w:sz="4" w:space="0" w:color="000000"/>
              <w:bottom w:val="single" w:sz="4" w:space="0" w:color="000000"/>
            </w:tcBorders>
            <w:vAlign w:val="center"/>
          </w:tcPr>
          <w:p w:rsidR="00333B5C" w:rsidRPr="0035115D" w:rsidRDefault="00333B5C" w:rsidP="0063511A">
            <w:pPr>
              <w:jc w:val="center"/>
              <w:rPr>
                <w:rFonts w:ascii="Times New Roman" w:hAnsi="Times New Roman" w:cs="Times New Roman"/>
                <w:color w:val="000000" w:themeColor="text1"/>
              </w:rPr>
            </w:pPr>
          </w:p>
        </w:tc>
        <w:tc>
          <w:tcPr>
            <w:tcW w:w="1140" w:type="pct"/>
            <w:gridSpan w:val="2"/>
            <w:tcBorders>
              <w:top w:val="single" w:sz="4" w:space="0" w:color="000000"/>
              <w:bottom w:val="single" w:sz="4" w:space="0" w:color="000000"/>
            </w:tcBorders>
          </w:tcPr>
          <w:p w:rsidR="00333B5C" w:rsidRPr="0035115D" w:rsidRDefault="00333B5C" w:rsidP="0063511A">
            <w:pPr>
              <w:keepNext/>
              <w:keepLines/>
              <w:widowControl/>
              <w:jc w:val="center"/>
              <w:outlineLvl w:val="0"/>
              <w:rPr>
                <w:rFonts w:ascii="Times New Roman" w:hAnsi="Times New Roman" w:cs="Times New Roman"/>
                <w:b/>
                <w:color w:val="000000" w:themeColor="text1"/>
              </w:rPr>
            </w:pPr>
            <w:r>
              <w:rPr>
                <w:rFonts w:ascii="Times New Roman" w:hAnsi="Times New Roman" w:cs="Times New Roman" w:hint="eastAsia"/>
                <w:color w:val="000000" w:themeColor="text1"/>
              </w:rPr>
              <w:t>第</w:t>
            </w:r>
            <w:r>
              <w:rPr>
                <w:rFonts w:ascii="Times New Roman" w:hAnsi="Times New Roman" w:cs="Times New Roman" w:hint="eastAsia"/>
                <w:color w:val="000000" w:themeColor="text1"/>
              </w:rPr>
              <w:t>1</w:t>
            </w:r>
            <w:r>
              <w:rPr>
                <w:rFonts w:ascii="Times New Roman" w:hAnsi="Times New Roman" w:cs="Times New Roman" w:hint="eastAsia"/>
                <w:color w:val="000000" w:themeColor="text1"/>
              </w:rPr>
              <w:t>、</w:t>
            </w:r>
            <w:r>
              <w:rPr>
                <w:rFonts w:ascii="Times New Roman" w:hAnsi="Times New Roman" w:cs="Times New Roman" w:hint="eastAsia"/>
                <w:color w:val="000000" w:themeColor="text1"/>
              </w:rPr>
              <w:t>2</w:t>
            </w:r>
            <w:r>
              <w:rPr>
                <w:rFonts w:ascii="Times New Roman" w:hAnsi="Times New Roman" w:cs="Times New Roman" w:hint="eastAsia"/>
                <w:color w:val="000000" w:themeColor="text1"/>
              </w:rPr>
              <w:t>周期的第</w:t>
            </w:r>
            <w:r>
              <w:rPr>
                <w:rFonts w:ascii="Times New Roman" w:hAnsi="Times New Roman" w:cs="Times New Roman" w:hint="eastAsia"/>
                <w:color w:val="000000" w:themeColor="text1"/>
              </w:rPr>
              <w:t>1</w:t>
            </w:r>
            <w:r>
              <w:rPr>
                <w:rFonts w:ascii="Times New Roman" w:hAnsi="Times New Roman" w:cs="Times New Roman" w:hint="eastAsia"/>
                <w:color w:val="000000" w:themeColor="text1"/>
              </w:rPr>
              <w:t>天服药前</w:t>
            </w:r>
            <w:r w:rsidRPr="0035115D">
              <w:rPr>
                <w:rFonts w:ascii="Times New Roman" w:hAnsi="Times New Roman" w:cs="Times New Roman"/>
                <w:color w:val="000000" w:themeColor="text1"/>
                <w:vertAlign w:val="superscript"/>
              </w:rPr>
              <w:t>9</w:t>
            </w:r>
          </w:p>
        </w:tc>
        <w:tc>
          <w:tcPr>
            <w:tcW w:w="540" w:type="pct"/>
            <w:tcBorders>
              <w:top w:val="single" w:sz="4" w:space="0" w:color="000000"/>
              <w:bottom w:val="single" w:sz="4" w:space="0" w:color="000000"/>
            </w:tcBorders>
          </w:tcPr>
          <w:p w:rsidR="00333B5C" w:rsidRPr="0035115D" w:rsidRDefault="00333B5C" w:rsidP="0063511A">
            <w:pPr>
              <w:keepNext/>
              <w:keepLines/>
              <w:widowControl/>
              <w:jc w:val="center"/>
              <w:outlineLvl w:val="0"/>
              <w:rPr>
                <w:rFonts w:ascii="Times New Roman" w:hAnsi="Times New Roman" w:cs="Times New Roman"/>
                <w:b/>
                <w:color w:val="000000" w:themeColor="text1"/>
              </w:rPr>
            </w:pPr>
          </w:p>
        </w:tc>
        <w:tc>
          <w:tcPr>
            <w:tcW w:w="442" w:type="pct"/>
            <w:tcBorders>
              <w:top w:val="single" w:sz="4" w:space="0" w:color="000000"/>
              <w:bottom w:val="single" w:sz="4" w:space="0" w:color="000000"/>
              <w:right w:val="single" w:sz="4" w:space="0" w:color="auto"/>
            </w:tcBorders>
            <w:shd w:val="clear" w:color="auto" w:fill="auto"/>
            <w:vAlign w:val="center"/>
          </w:tcPr>
          <w:p w:rsidR="00333B5C" w:rsidRPr="0035115D" w:rsidRDefault="00333B5C" w:rsidP="0063511A">
            <w:pPr>
              <w:keepNext/>
              <w:keepLines/>
              <w:widowControl/>
              <w:jc w:val="center"/>
              <w:outlineLvl w:val="0"/>
              <w:rPr>
                <w:rFonts w:ascii="Times New Roman" w:hAnsi="Times New Roman" w:cs="Times New Roman"/>
                <w:b/>
                <w:color w:val="000000" w:themeColor="text1"/>
              </w:rPr>
            </w:pPr>
          </w:p>
        </w:tc>
        <w:tc>
          <w:tcPr>
            <w:tcW w:w="502" w:type="pct"/>
            <w:tcBorders>
              <w:top w:val="single" w:sz="4" w:space="0" w:color="000000"/>
              <w:bottom w:val="single" w:sz="4" w:space="0" w:color="000000"/>
            </w:tcBorders>
          </w:tcPr>
          <w:p w:rsidR="00333B5C" w:rsidRPr="0035115D" w:rsidRDefault="00333B5C" w:rsidP="0063511A">
            <w:pPr>
              <w:keepNext/>
              <w:keepLines/>
              <w:widowControl/>
              <w:jc w:val="center"/>
              <w:outlineLvl w:val="0"/>
              <w:rPr>
                <w:rFonts w:ascii="Times New Roman" w:hAnsi="Times New Roman" w:cs="Times New Roman"/>
                <w:b/>
                <w:color w:val="000000" w:themeColor="text1"/>
              </w:rPr>
            </w:pPr>
          </w:p>
        </w:tc>
        <w:tc>
          <w:tcPr>
            <w:tcW w:w="634" w:type="pct"/>
            <w:tcBorders>
              <w:top w:val="single" w:sz="4" w:space="0" w:color="000000"/>
              <w:bottom w:val="single" w:sz="4" w:space="0" w:color="000000"/>
            </w:tcBorders>
          </w:tcPr>
          <w:p w:rsidR="00333B5C" w:rsidRPr="0035115D" w:rsidRDefault="00333B5C" w:rsidP="0063511A">
            <w:pPr>
              <w:keepNext/>
              <w:keepLines/>
              <w:widowControl/>
              <w:jc w:val="center"/>
              <w:outlineLvl w:val="0"/>
              <w:rPr>
                <w:rFonts w:ascii="Times New Roman" w:hAnsi="Times New Roman" w:cs="Times New Roman"/>
                <w:b/>
                <w:color w:val="000000" w:themeColor="text1"/>
              </w:rPr>
            </w:pPr>
          </w:p>
        </w:tc>
        <w:tc>
          <w:tcPr>
            <w:tcW w:w="283" w:type="pct"/>
            <w:tcBorders>
              <w:top w:val="single" w:sz="4" w:space="0" w:color="000000"/>
              <w:bottom w:val="single" w:sz="4" w:space="0" w:color="000000"/>
              <w:right w:val="single" w:sz="4" w:space="0" w:color="auto"/>
            </w:tcBorders>
            <w:vAlign w:val="center"/>
          </w:tcPr>
          <w:p w:rsidR="00333B5C" w:rsidRPr="0035115D" w:rsidRDefault="00333B5C" w:rsidP="0063511A">
            <w:pPr>
              <w:keepNext/>
              <w:keepLines/>
              <w:widowControl/>
              <w:jc w:val="center"/>
              <w:outlineLvl w:val="0"/>
              <w:rPr>
                <w:rFonts w:ascii="Times New Roman" w:hAnsi="Times New Roman" w:cs="Times New Roman"/>
                <w:b/>
                <w:color w:val="000000" w:themeColor="text1"/>
              </w:rPr>
            </w:pPr>
          </w:p>
        </w:tc>
      </w:tr>
      <w:tr w:rsidR="0096033A" w:rsidRPr="0035115D" w:rsidTr="00C67E6D">
        <w:trPr>
          <w:trHeight w:val="313"/>
          <w:jc w:val="center"/>
        </w:trPr>
        <w:tc>
          <w:tcPr>
            <w:tcW w:w="921" w:type="pct"/>
            <w:tcBorders>
              <w:top w:val="single" w:sz="4" w:space="0" w:color="000000"/>
              <w:bottom w:val="single" w:sz="4" w:space="0" w:color="000000"/>
            </w:tcBorders>
            <w:vAlign w:val="center"/>
          </w:tcPr>
          <w:p w:rsidR="0096033A" w:rsidRPr="0035115D" w:rsidRDefault="0096033A" w:rsidP="000847A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生存情况（通过电话</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访视）</w:t>
            </w:r>
          </w:p>
        </w:tc>
        <w:tc>
          <w:tcPr>
            <w:tcW w:w="538" w:type="pct"/>
            <w:tcBorders>
              <w:top w:val="single" w:sz="4" w:space="0" w:color="000000"/>
              <w:bottom w:val="single" w:sz="4" w:space="0" w:color="000000"/>
            </w:tcBorders>
            <w:vAlign w:val="center"/>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543" w:type="pct"/>
            <w:tcBorders>
              <w:top w:val="single" w:sz="4" w:space="0" w:color="000000"/>
              <w:bottom w:val="single" w:sz="4" w:space="0" w:color="000000"/>
            </w:tcBorders>
          </w:tcPr>
          <w:p w:rsidR="0096033A" w:rsidRPr="0035115D" w:rsidRDefault="0096033A" w:rsidP="0063511A">
            <w:pPr>
              <w:keepNext/>
              <w:keepLines/>
              <w:widowControl/>
              <w:jc w:val="center"/>
              <w:outlineLvl w:val="0"/>
              <w:rPr>
                <w:rFonts w:ascii="Times New Roman" w:hAnsi="Times New Roman" w:cs="Times New Roman"/>
                <w:b/>
                <w:color w:val="000000" w:themeColor="text1"/>
              </w:rPr>
            </w:pPr>
          </w:p>
        </w:tc>
        <w:tc>
          <w:tcPr>
            <w:tcW w:w="597" w:type="pct"/>
            <w:tcBorders>
              <w:top w:val="single" w:sz="4" w:space="0" w:color="000000"/>
              <w:bottom w:val="single" w:sz="4" w:space="0" w:color="000000"/>
            </w:tcBorders>
          </w:tcPr>
          <w:p w:rsidR="0096033A" w:rsidRPr="0035115D" w:rsidRDefault="0096033A" w:rsidP="0063511A">
            <w:pPr>
              <w:keepNext/>
              <w:keepLines/>
              <w:widowControl/>
              <w:jc w:val="center"/>
              <w:outlineLvl w:val="0"/>
              <w:rPr>
                <w:rFonts w:ascii="Times New Roman" w:hAnsi="Times New Roman" w:cs="Times New Roman"/>
                <w:b/>
                <w:color w:val="000000" w:themeColor="text1"/>
              </w:rPr>
            </w:pPr>
          </w:p>
        </w:tc>
        <w:tc>
          <w:tcPr>
            <w:tcW w:w="540" w:type="pct"/>
            <w:tcBorders>
              <w:top w:val="single" w:sz="4" w:space="0" w:color="000000"/>
              <w:bottom w:val="single" w:sz="4" w:space="0" w:color="000000"/>
            </w:tcBorders>
          </w:tcPr>
          <w:p w:rsidR="0096033A" w:rsidRPr="0035115D" w:rsidRDefault="0096033A" w:rsidP="0063511A">
            <w:pPr>
              <w:keepNext/>
              <w:keepLines/>
              <w:widowControl/>
              <w:jc w:val="center"/>
              <w:outlineLvl w:val="0"/>
              <w:rPr>
                <w:rFonts w:ascii="Times New Roman" w:hAnsi="Times New Roman" w:cs="Times New Roman"/>
                <w:b/>
                <w:color w:val="000000" w:themeColor="text1"/>
              </w:rPr>
            </w:pPr>
          </w:p>
        </w:tc>
        <w:tc>
          <w:tcPr>
            <w:tcW w:w="442" w:type="pct"/>
            <w:tcBorders>
              <w:top w:val="single" w:sz="4" w:space="0" w:color="000000"/>
              <w:bottom w:val="single" w:sz="4" w:space="0" w:color="000000"/>
              <w:right w:val="single" w:sz="4" w:space="0" w:color="auto"/>
            </w:tcBorders>
            <w:shd w:val="clear" w:color="auto" w:fill="auto"/>
            <w:vAlign w:val="center"/>
          </w:tcPr>
          <w:p w:rsidR="0096033A" w:rsidRPr="0035115D" w:rsidRDefault="0096033A" w:rsidP="0063511A">
            <w:pPr>
              <w:keepNext/>
              <w:keepLines/>
              <w:widowControl/>
              <w:jc w:val="center"/>
              <w:outlineLvl w:val="0"/>
              <w:rPr>
                <w:rFonts w:ascii="Times New Roman" w:hAnsi="Times New Roman" w:cs="Times New Roman"/>
                <w:b/>
                <w:color w:val="000000" w:themeColor="text1"/>
              </w:rPr>
            </w:pPr>
          </w:p>
        </w:tc>
        <w:tc>
          <w:tcPr>
            <w:tcW w:w="502" w:type="pct"/>
            <w:tcBorders>
              <w:top w:val="single" w:sz="4" w:space="0" w:color="000000"/>
              <w:bottom w:val="single" w:sz="4" w:space="0" w:color="000000"/>
            </w:tcBorders>
          </w:tcPr>
          <w:p w:rsidR="0096033A" w:rsidRPr="0035115D" w:rsidRDefault="0096033A" w:rsidP="0063511A">
            <w:pPr>
              <w:widowControl/>
              <w:jc w:val="center"/>
              <w:rPr>
                <w:rFonts w:ascii="Times New Roman" w:hAnsi="Times New Roman" w:cs="Times New Roman"/>
                <w:color w:val="000000" w:themeColor="text1"/>
              </w:rPr>
            </w:pPr>
          </w:p>
        </w:tc>
        <w:tc>
          <w:tcPr>
            <w:tcW w:w="634" w:type="pct"/>
            <w:tcBorders>
              <w:top w:val="single" w:sz="4" w:space="0" w:color="000000"/>
              <w:bottom w:val="single" w:sz="4" w:space="0" w:color="000000"/>
            </w:tcBorders>
          </w:tcPr>
          <w:p w:rsidR="0096033A" w:rsidRPr="0035115D" w:rsidRDefault="0096033A" w:rsidP="0063511A">
            <w:pPr>
              <w:widowControl/>
              <w:jc w:val="center"/>
              <w:rPr>
                <w:rFonts w:ascii="Times New Roman" w:hAnsi="Times New Roman" w:cs="Times New Roman"/>
                <w:color w:val="000000" w:themeColor="text1"/>
              </w:rPr>
            </w:pPr>
          </w:p>
        </w:tc>
        <w:tc>
          <w:tcPr>
            <w:tcW w:w="283" w:type="pct"/>
            <w:tcBorders>
              <w:top w:val="single" w:sz="4" w:space="0" w:color="000000"/>
              <w:bottom w:val="single" w:sz="4" w:space="0" w:color="000000"/>
              <w:right w:val="single" w:sz="4" w:space="0" w:color="auto"/>
            </w:tcBorders>
            <w:vAlign w:val="center"/>
          </w:tcPr>
          <w:p w:rsidR="0096033A" w:rsidRPr="0035115D" w:rsidRDefault="0096033A" w:rsidP="0063511A">
            <w:pPr>
              <w:widowControl/>
              <w:jc w:val="center"/>
              <w:rPr>
                <w:rFonts w:ascii="Times New Roman" w:hAnsi="Times New Roman" w:cs="Times New Roman"/>
                <w:color w:val="000000" w:themeColor="text1"/>
              </w:rPr>
            </w:pPr>
            <w:r w:rsidRPr="0035115D">
              <w:rPr>
                <w:rFonts w:ascii="Times New Roman" w:hAnsi="Times New Roman" w:cs="Times New Roman"/>
                <w:color w:val="000000" w:themeColor="text1"/>
              </w:rPr>
              <w:t>每</w:t>
            </w:r>
            <w:r w:rsidRPr="0035115D">
              <w:rPr>
                <w:rFonts w:ascii="Times New Roman" w:hAnsi="Times New Roman" w:cs="Times New Roman"/>
                <w:color w:val="000000" w:themeColor="text1"/>
              </w:rPr>
              <w:t>12</w:t>
            </w:r>
            <w:r w:rsidRPr="0035115D">
              <w:rPr>
                <w:rFonts w:ascii="Times New Roman" w:hAnsi="Times New Roman" w:cs="Times New Roman"/>
                <w:color w:val="000000" w:themeColor="text1"/>
              </w:rPr>
              <w:t>周一次</w:t>
            </w:r>
            <w:r w:rsidRPr="0035115D">
              <w:rPr>
                <w:rFonts w:ascii="Times New Roman" w:hAnsi="Times New Roman" w:cs="Times New Roman"/>
                <w:color w:val="000000" w:themeColor="text1"/>
                <w:vertAlign w:val="superscript"/>
              </w:rPr>
              <w:t>1</w:t>
            </w:r>
            <w:r w:rsidR="00F17992">
              <w:rPr>
                <w:rFonts w:ascii="Times New Roman" w:hAnsi="Times New Roman" w:cs="Times New Roman" w:hint="eastAsia"/>
                <w:color w:val="000000" w:themeColor="text1"/>
                <w:vertAlign w:val="superscript"/>
              </w:rPr>
              <w:t>4</w:t>
            </w:r>
          </w:p>
        </w:tc>
      </w:tr>
      <w:tr w:rsidR="0096033A" w:rsidRPr="0035115D" w:rsidTr="00C67E6D">
        <w:trPr>
          <w:trHeight w:val="313"/>
          <w:jc w:val="center"/>
        </w:trPr>
        <w:tc>
          <w:tcPr>
            <w:tcW w:w="921" w:type="pct"/>
            <w:vAlign w:val="center"/>
          </w:tcPr>
          <w:p w:rsidR="0096033A" w:rsidRPr="0035115D" w:rsidRDefault="0096033A" w:rsidP="000847A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记录不良事件</w:t>
            </w:r>
          </w:p>
        </w:tc>
        <w:tc>
          <w:tcPr>
            <w:tcW w:w="538" w:type="pct"/>
            <w:vAlign w:val="center"/>
          </w:tcPr>
          <w:p w:rsidR="0096033A" w:rsidRPr="0035115D" w:rsidRDefault="0096033A" w:rsidP="0063511A">
            <w:pPr>
              <w:keepNext/>
              <w:keepLines/>
              <w:jc w:val="center"/>
              <w:outlineLvl w:val="0"/>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2624" w:type="pct"/>
            <w:gridSpan w:val="5"/>
          </w:tcPr>
          <w:p w:rsidR="0096033A" w:rsidRPr="0035115D" w:rsidRDefault="0096033A" w:rsidP="00F7137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试验期间连续，直至最后一次服药后</w:t>
            </w:r>
            <w:r w:rsidRPr="0035115D">
              <w:rPr>
                <w:rFonts w:ascii="Times New Roman" w:hAnsi="Times New Roman" w:cs="Times New Roman"/>
                <w:color w:val="000000" w:themeColor="text1"/>
              </w:rPr>
              <w:t>28</w:t>
            </w:r>
            <w:r w:rsidRPr="0035115D">
              <w:rPr>
                <w:rFonts w:ascii="Times New Roman" w:hAnsi="Times New Roman" w:cs="Times New Roman"/>
                <w:color w:val="000000" w:themeColor="text1"/>
              </w:rPr>
              <w:t>天</w:t>
            </w:r>
          </w:p>
        </w:tc>
        <w:tc>
          <w:tcPr>
            <w:tcW w:w="634" w:type="pct"/>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283" w:type="pct"/>
            <w:vAlign w:val="center"/>
          </w:tcPr>
          <w:p w:rsidR="0096033A" w:rsidRPr="0035115D" w:rsidRDefault="0096033A" w:rsidP="0063511A">
            <w:pPr>
              <w:keepNext/>
              <w:keepLines/>
              <w:jc w:val="center"/>
              <w:outlineLvl w:val="0"/>
              <w:rPr>
                <w:rFonts w:ascii="Times New Roman" w:hAnsi="Times New Roman" w:cs="Times New Roman"/>
                <w:color w:val="000000" w:themeColor="text1"/>
              </w:rPr>
            </w:pPr>
          </w:p>
        </w:tc>
      </w:tr>
      <w:tr w:rsidR="0096033A" w:rsidRPr="0035115D" w:rsidTr="00C67E6D">
        <w:trPr>
          <w:trHeight w:val="313"/>
          <w:jc w:val="center"/>
        </w:trPr>
        <w:tc>
          <w:tcPr>
            <w:tcW w:w="921" w:type="pct"/>
            <w:vAlign w:val="center"/>
          </w:tcPr>
          <w:p w:rsidR="0096033A" w:rsidRPr="0035115D" w:rsidRDefault="0096033A" w:rsidP="000847A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记录合并用药</w:t>
            </w:r>
          </w:p>
        </w:tc>
        <w:tc>
          <w:tcPr>
            <w:tcW w:w="538" w:type="pct"/>
            <w:vAlign w:val="center"/>
          </w:tcPr>
          <w:p w:rsidR="0096033A" w:rsidRPr="0035115D" w:rsidRDefault="0096033A" w:rsidP="001C45CC">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00156C30" w:rsidRPr="00156C30">
              <w:rPr>
                <w:rFonts w:ascii="Times New Roman" w:hAnsi="Times New Roman" w:cs="Times New Roman" w:hint="eastAsia"/>
                <w:color w:val="000000" w:themeColor="text1"/>
                <w:vertAlign w:val="superscript"/>
              </w:rPr>
              <w:t>10</w:t>
            </w:r>
          </w:p>
        </w:tc>
        <w:tc>
          <w:tcPr>
            <w:tcW w:w="2624" w:type="pct"/>
            <w:gridSpan w:val="5"/>
          </w:tcPr>
          <w:p w:rsidR="0096033A" w:rsidRPr="0035115D" w:rsidRDefault="0096033A" w:rsidP="00B237C1">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试验期间连续，直至最后一次服药后</w:t>
            </w:r>
            <w:r w:rsidRPr="0035115D">
              <w:rPr>
                <w:rFonts w:ascii="Times New Roman" w:hAnsi="Times New Roman" w:cs="Times New Roman"/>
                <w:color w:val="000000" w:themeColor="text1"/>
              </w:rPr>
              <w:t>28</w:t>
            </w:r>
            <w:r w:rsidRPr="0035115D">
              <w:rPr>
                <w:rFonts w:ascii="Times New Roman" w:hAnsi="Times New Roman" w:cs="Times New Roman"/>
                <w:color w:val="000000" w:themeColor="text1"/>
              </w:rPr>
              <w:t>天</w:t>
            </w:r>
          </w:p>
        </w:tc>
        <w:tc>
          <w:tcPr>
            <w:tcW w:w="634" w:type="pct"/>
          </w:tcPr>
          <w:p w:rsidR="0096033A" w:rsidRPr="0035115D" w:rsidRDefault="0096033A" w:rsidP="00B237C1">
            <w:pPr>
              <w:rPr>
                <w:rFonts w:ascii="Times New Roman" w:hAnsi="Times New Roman" w:cs="Times New Roman"/>
                <w:color w:val="000000" w:themeColor="text1"/>
              </w:rPr>
            </w:pPr>
          </w:p>
        </w:tc>
        <w:tc>
          <w:tcPr>
            <w:tcW w:w="283" w:type="pct"/>
            <w:vAlign w:val="center"/>
          </w:tcPr>
          <w:p w:rsidR="0096033A" w:rsidRPr="0035115D" w:rsidRDefault="0096033A" w:rsidP="00B237C1">
            <w:pPr>
              <w:rPr>
                <w:rFonts w:ascii="Times New Roman" w:hAnsi="Times New Roman" w:cs="Times New Roman"/>
                <w:color w:val="000000" w:themeColor="text1"/>
              </w:rPr>
            </w:pPr>
          </w:p>
        </w:tc>
      </w:tr>
      <w:tr w:rsidR="0096033A" w:rsidRPr="0035115D" w:rsidTr="00C67E6D">
        <w:trPr>
          <w:trHeight w:val="325"/>
          <w:jc w:val="center"/>
        </w:trPr>
        <w:tc>
          <w:tcPr>
            <w:tcW w:w="921" w:type="pct"/>
            <w:vAlign w:val="center"/>
          </w:tcPr>
          <w:p w:rsidR="0096033A" w:rsidRPr="0035115D" w:rsidRDefault="0096033A" w:rsidP="000847A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依从性评估</w:t>
            </w:r>
          </w:p>
        </w:tc>
        <w:tc>
          <w:tcPr>
            <w:tcW w:w="538" w:type="pct"/>
            <w:vAlign w:val="center"/>
          </w:tcPr>
          <w:p w:rsidR="0096033A" w:rsidRPr="0035115D" w:rsidRDefault="0096033A" w:rsidP="0063511A">
            <w:pPr>
              <w:jc w:val="center"/>
              <w:rPr>
                <w:rFonts w:ascii="Times New Roman" w:hAnsi="Times New Roman" w:cs="Times New Roman"/>
                <w:color w:val="000000" w:themeColor="text1"/>
              </w:rPr>
            </w:pPr>
          </w:p>
        </w:tc>
        <w:tc>
          <w:tcPr>
            <w:tcW w:w="543" w:type="pct"/>
          </w:tcPr>
          <w:p w:rsidR="0096033A" w:rsidRPr="0035115D" w:rsidRDefault="0096033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97" w:type="pct"/>
          </w:tcPr>
          <w:p w:rsidR="0096033A" w:rsidRPr="0035115D" w:rsidRDefault="0096033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tcPr>
          <w:p w:rsidR="0096033A" w:rsidRPr="0035115D" w:rsidRDefault="0096033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96033A" w:rsidRPr="0035115D" w:rsidRDefault="0096033A" w:rsidP="0063511A">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634" w:type="pct"/>
          </w:tcPr>
          <w:p w:rsidR="0096033A" w:rsidRPr="0035115D" w:rsidRDefault="0096033A" w:rsidP="0063511A">
            <w:pPr>
              <w:keepNext/>
              <w:keepLines/>
              <w:jc w:val="center"/>
              <w:outlineLvl w:val="0"/>
              <w:rPr>
                <w:rFonts w:ascii="Times New Roman" w:hAnsi="Times New Roman" w:cs="Times New Roman"/>
                <w:color w:val="000000" w:themeColor="text1"/>
              </w:rPr>
            </w:pPr>
          </w:p>
        </w:tc>
        <w:tc>
          <w:tcPr>
            <w:tcW w:w="283" w:type="pct"/>
            <w:vAlign w:val="center"/>
          </w:tcPr>
          <w:p w:rsidR="0096033A" w:rsidRPr="0035115D" w:rsidRDefault="0096033A" w:rsidP="0063511A">
            <w:pPr>
              <w:keepNext/>
              <w:keepLines/>
              <w:jc w:val="center"/>
              <w:outlineLvl w:val="0"/>
              <w:rPr>
                <w:rFonts w:ascii="Times New Roman" w:hAnsi="Times New Roman" w:cs="Times New Roman"/>
                <w:color w:val="000000" w:themeColor="text1"/>
              </w:rPr>
            </w:pPr>
          </w:p>
        </w:tc>
      </w:tr>
    </w:tbl>
    <w:p w:rsidR="001C358E" w:rsidRPr="0035115D" w:rsidRDefault="001C358E" w:rsidP="001C358E">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1. </w:t>
      </w:r>
      <w:r w:rsidR="00C377CF" w:rsidRPr="0035115D">
        <w:rPr>
          <w:rFonts w:ascii="Times New Roman" w:hAnsi="Times New Roman" w:cs="Times New Roman"/>
          <w:color w:val="000000" w:themeColor="text1"/>
        </w:rPr>
        <w:t>知情同意书必须在进入筛选期前获得。</w:t>
      </w:r>
    </w:p>
    <w:p w:rsidR="001C358E" w:rsidRPr="0035115D" w:rsidRDefault="00C377CF" w:rsidP="001C358E">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2. </w:t>
      </w:r>
      <w:r w:rsidRPr="0035115D">
        <w:rPr>
          <w:rFonts w:ascii="Times New Roman" w:hAnsi="Times New Roman" w:cs="Times New Roman"/>
          <w:color w:val="000000" w:themeColor="text1"/>
        </w:rPr>
        <w:t>必须在筛选</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基线期内，在</w:t>
      </w:r>
      <w:r w:rsidRPr="0035115D">
        <w:rPr>
          <w:rFonts w:ascii="Times New Roman" w:hAnsi="Times New Roman" w:cs="Times New Roman"/>
          <w:color w:val="000000" w:themeColor="text1"/>
        </w:rPr>
        <w:t>IWRS/IVRS</w:t>
      </w:r>
      <w:r w:rsidRPr="0035115D">
        <w:rPr>
          <w:rFonts w:ascii="Times New Roman" w:hAnsi="Times New Roman" w:cs="Times New Roman"/>
          <w:color w:val="000000" w:themeColor="text1"/>
        </w:rPr>
        <w:t>中登记患者，给药前，为患者随机指定治疗组。</w:t>
      </w:r>
    </w:p>
    <w:p w:rsidR="001C358E" w:rsidRPr="0035115D" w:rsidRDefault="00C377CF" w:rsidP="001C358E">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3. </w:t>
      </w:r>
      <w:r w:rsidRPr="0035115D">
        <w:rPr>
          <w:rFonts w:ascii="Times New Roman" w:hAnsi="Times New Roman" w:cs="Times New Roman"/>
          <w:color w:val="000000" w:themeColor="text1"/>
        </w:rPr>
        <w:t>只在筛选期检测身高。</w:t>
      </w:r>
    </w:p>
    <w:p w:rsidR="001C358E" w:rsidRPr="0035115D" w:rsidRDefault="00C377CF" w:rsidP="001C358E">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4. </w:t>
      </w:r>
      <w:r w:rsidRPr="0035115D">
        <w:rPr>
          <w:rFonts w:ascii="Times New Roman" w:hAnsi="Times New Roman" w:cs="Times New Roman"/>
          <w:color w:val="000000" w:themeColor="text1"/>
          <w:u w:val="single"/>
        </w:rPr>
        <w:t>筛选期</w:t>
      </w:r>
      <w:r w:rsidRPr="0035115D">
        <w:rPr>
          <w:rFonts w:ascii="Times New Roman" w:hAnsi="Times New Roman" w:cs="Times New Roman"/>
          <w:color w:val="000000" w:themeColor="text1"/>
        </w:rPr>
        <w:t>：所有患者需进行骨扫描检查，对于骨扫描的相关阳性区（由研究者判定），必须通过</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或</w:t>
      </w:r>
      <w:r w:rsidRPr="0035115D">
        <w:rPr>
          <w:rFonts w:ascii="Times New Roman" w:hAnsi="Times New Roman" w:cs="Times New Roman"/>
          <w:color w:val="000000" w:themeColor="text1"/>
        </w:rPr>
        <w:t>MRI</w:t>
      </w:r>
      <w:r w:rsidRPr="0035115D">
        <w:rPr>
          <w:rFonts w:ascii="Times New Roman" w:hAnsi="Times New Roman" w:cs="Times New Roman"/>
          <w:color w:val="000000" w:themeColor="text1"/>
        </w:rPr>
        <w:t>评价。</w:t>
      </w:r>
    </w:p>
    <w:p w:rsidR="001C358E" w:rsidRPr="0035115D" w:rsidRDefault="00C377CF" w:rsidP="001C358E">
      <w:pPr>
        <w:ind w:leftChars="150" w:left="315"/>
        <w:rPr>
          <w:rFonts w:ascii="Times New Roman" w:hAnsi="Times New Roman" w:cs="Times New Roman"/>
          <w:color w:val="000000" w:themeColor="text1"/>
        </w:rPr>
      </w:pPr>
      <w:r w:rsidRPr="0035115D">
        <w:rPr>
          <w:rFonts w:ascii="Times New Roman" w:hAnsi="Times New Roman" w:cs="Times New Roman"/>
          <w:color w:val="000000" w:themeColor="text1"/>
          <w:u w:val="single"/>
        </w:rPr>
        <w:t>治疗期</w:t>
      </w:r>
      <w:r w:rsidRPr="0035115D">
        <w:rPr>
          <w:rFonts w:ascii="Times New Roman" w:hAnsi="Times New Roman" w:cs="Times New Roman"/>
          <w:color w:val="000000" w:themeColor="text1"/>
        </w:rPr>
        <w:t>：如怀疑出现新的骨病灶，则应进行额外的骨扫描检查。对于</w:t>
      </w:r>
      <w:r w:rsidR="00EB3755">
        <w:rPr>
          <w:rFonts w:ascii="Times New Roman" w:hAnsi="Times New Roman" w:cs="Times New Roman" w:hint="eastAsia"/>
          <w:color w:val="000000" w:themeColor="text1"/>
        </w:rPr>
        <w:t>筛选期</w:t>
      </w:r>
      <w:r w:rsidRPr="0035115D">
        <w:rPr>
          <w:rFonts w:ascii="Times New Roman" w:hAnsi="Times New Roman" w:cs="Times New Roman"/>
          <w:color w:val="000000" w:themeColor="text1"/>
        </w:rPr>
        <w:t>骨扫描的相关阳性区，采用与筛选期相同的检查手段（</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或</w:t>
      </w:r>
      <w:r w:rsidRPr="0035115D">
        <w:rPr>
          <w:rFonts w:ascii="Times New Roman" w:hAnsi="Times New Roman" w:cs="Times New Roman"/>
          <w:color w:val="000000" w:themeColor="text1"/>
        </w:rPr>
        <w:t>MRI</w:t>
      </w:r>
      <w:r w:rsidRPr="0035115D">
        <w:rPr>
          <w:rFonts w:ascii="Times New Roman" w:hAnsi="Times New Roman" w:cs="Times New Roman"/>
          <w:color w:val="000000" w:themeColor="text1"/>
        </w:rPr>
        <w:t>）每</w:t>
      </w:r>
      <w:r w:rsidR="00C6644D">
        <w:rPr>
          <w:rFonts w:ascii="Times New Roman" w:hAnsi="Times New Roman" w:cs="Times New Roman" w:hint="eastAsia"/>
          <w:color w:val="000000" w:themeColor="text1"/>
        </w:rPr>
        <w:t>2</w:t>
      </w:r>
      <w:r w:rsidR="00C6644D">
        <w:rPr>
          <w:rFonts w:ascii="Times New Roman" w:hAnsi="Times New Roman" w:cs="Times New Roman" w:hint="eastAsia"/>
          <w:color w:val="000000" w:themeColor="text1"/>
        </w:rPr>
        <w:t>周期</w:t>
      </w:r>
      <w:r w:rsidRPr="0035115D">
        <w:rPr>
          <w:rFonts w:ascii="Times New Roman" w:hAnsi="Times New Roman" w:cs="Times New Roman"/>
          <w:color w:val="000000" w:themeColor="text1"/>
        </w:rPr>
        <w:t>进行一次评价。</w:t>
      </w:r>
    </w:p>
    <w:p w:rsidR="001C358E" w:rsidRPr="0035115D" w:rsidRDefault="00C377CF" w:rsidP="001C358E">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5. </w:t>
      </w:r>
      <w:r w:rsidRPr="0035115D">
        <w:rPr>
          <w:rFonts w:ascii="Times New Roman" w:hAnsi="Times New Roman" w:cs="Times New Roman"/>
          <w:color w:val="000000" w:themeColor="text1"/>
        </w:rPr>
        <w:t>采用与基线期相同的影像学手段（颈胸</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腹盆部</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、核磁共振、骨扫描等）对患者的病灶大小进行评估。</w:t>
      </w:r>
    </w:p>
    <w:p w:rsidR="001C358E" w:rsidRPr="0035115D" w:rsidRDefault="00C377CF" w:rsidP="001C358E">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6. </w:t>
      </w:r>
      <w:r w:rsidRPr="0035115D">
        <w:rPr>
          <w:rFonts w:ascii="Times New Roman" w:hAnsi="Times New Roman" w:cs="Times New Roman"/>
          <w:color w:val="000000" w:themeColor="text1"/>
        </w:rPr>
        <w:t>随机化前</w:t>
      </w:r>
      <w:r w:rsidRPr="0035115D">
        <w:rPr>
          <w:rFonts w:ascii="Times New Roman" w:hAnsi="Times New Roman" w:cs="Times New Roman"/>
          <w:color w:val="000000" w:themeColor="text1"/>
        </w:rPr>
        <w:t>21</w:t>
      </w:r>
      <w:r w:rsidRPr="0035115D">
        <w:rPr>
          <w:rFonts w:ascii="Times New Roman" w:hAnsi="Times New Roman" w:cs="Times New Roman"/>
          <w:color w:val="000000" w:themeColor="text1"/>
        </w:rPr>
        <w:t>天内的影像学评估结果均有效。</w:t>
      </w:r>
    </w:p>
    <w:p w:rsidR="001C358E" w:rsidRPr="0035115D" w:rsidRDefault="00C377CF" w:rsidP="005165F5">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lastRenderedPageBreak/>
        <w:t xml:space="preserve">7. </w:t>
      </w:r>
      <w:r w:rsidRPr="0035115D">
        <w:rPr>
          <w:rFonts w:ascii="Times New Roman" w:hAnsi="Times New Roman" w:cs="Times New Roman"/>
          <w:color w:val="000000" w:themeColor="text1"/>
        </w:rPr>
        <w:t>有中枢神经症状的患者必须进行脑</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或</w:t>
      </w:r>
      <w:r w:rsidRPr="0035115D">
        <w:rPr>
          <w:rFonts w:ascii="Times New Roman" w:hAnsi="Times New Roman" w:cs="Times New Roman"/>
          <w:color w:val="000000" w:themeColor="text1"/>
        </w:rPr>
        <w:t>MRI</w:t>
      </w:r>
      <w:r w:rsidR="007E2890">
        <w:rPr>
          <w:rFonts w:ascii="Times New Roman" w:hAnsi="Times New Roman" w:cs="Times New Roman"/>
          <w:color w:val="000000" w:themeColor="text1"/>
        </w:rPr>
        <w:t>检查</w:t>
      </w:r>
      <w:r w:rsidR="007E2890">
        <w:rPr>
          <w:rFonts w:ascii="Times New Roman" w:hAnsi="Times New Roman" w:cs="Times New Roman" w:hint="eastAsia"/>
          <w:color w:val="000000" w:themeColor="text1"/>
        </w:rPr>
        <w:t>。注意：如果</w:t>
      </w:r>
      <w:r w:rsidR="00EB3755">
        <w:rPr>
          <w:rFonts w:ascii="Times New Roman" w:hAnsi="Times New Roman" w:cs="Times New Roman" w:hint="eastAsia"/>
          <w:color w:val="000000" w:themeColor="text1"/>
        </w:rPr>
        <w:t>筛选期</w:t>
      </w:r>
      <w:r w:rsidR="007E2890">
        <w:rPr>
          <w:rFonts w:ascii="Times New Roman" w:hAnsi="Times New Roman" w:cs="Times New Roman" w:hint="eastAsia"/>
          <w:color w:val="000000" w:themeColor="text1"/>
        </w:rPr>
        <w:t>患者有中枢神经</w:t>
      </w:r>
      <w:r w:rsidR="00EB3755">
        <w:rPr>
          <w:rFonts w:ascii="Times New Roman" w:hAnsi="Times New Roman" w:cs="Times New Roman" w:hint="eastAsia"/>
          <w:color w:val="000000" w:themeColor="text1"/>
        </w:rPr>
        <w:t>系统</w:t>
      </w:r>
      <w:r w:rsidR="007E2890">
        <w:rPr>
          <w:rFonts w:ascii="Times New Roman" w:hAnsi="Times New Roman" w:cs="Times New Roman" w:hint="eastAsia"/>
          <w:color w:val="000000" w:themeColor="text1"/>
        </w:rPr>
        <w:t>转移，则不能参加本试验。</w:t>
      </w:r>
    </w:p>
    <w:p w:rsidR="008A246E" w:rsidRPr="0035115D" w:rsidRDefault="005165F5" w:rsidP="008A246E">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8.</w:t>
      </w:r>
      <w:r w:rsidR="00C377CF" w:rsidRPr="0035115D">
        <w:rPr>
          <w:rFonts w:ascii="Times New Roman" w:hAnsi="Times New Roman" w:cs="Times New Roman"/>
          <w:color w:val="000000" w:themeColor="text1"/>
        </w:rPr>
        <w:t>（</w:t>
      </w:r>
      <w:r w:rsidR="00C377CF" w:rsidRPr="0035115D">
        <w:rPr>
          <w:rFonts w:ascii="Times New Roman" w:hAnsi="Times New Roman" w:cs="Times New Roman"/>
          <w:color w:val="000000" w:themeColor="text1"/>
        </w:rPr>
        <w:t>1</w:t>
      </w:r>
      <w:r w:rsidR="00C377CF" w:rsidRPr="0035115D">
        <w:rPr>
          <w:rFonts w:ascii="Times New Roman" w:hAnsi="Times New Roman" w:cs="Times New Roman"/>
          <w:color w:val="000000" w:themeColor="text1"/>
        </w:rPr>
        <w:t>）采集首次（第</w:t>
      </w:r>
      <w:r w:rsidR="00C377CF" w:rsidRPr="0035115D">
        <w:rPr>
          <w:rFonts w:ascii="Times New Roman" w:hAnsi="Times New Roman" w:cs="Times New Roman"/>
          <w:color w:val="000000" w:themeColor="text1"/>
        </w:rPr>
        <w:t>1</w:t>
      </w:r>
      <w:r w:rsidR="00C377CF" w:rsidRPr="0035115D">
        <w:rPr>
          <w:rFonts w:ascii="Times New Roman" w:hAnsi="Times New Roman" w:cs="Times New Roman"/>
          <w:color w:val="000000" w:themeColor="text1"/>
        </w:rPr>
        <w:t>天）服用西达本胺</w:t>
      </w:r>
      <w:r w:rsidR="00C377CF" w:rsidRPr="0035115D">
        <w:rPr>
          <w:rFonts w:ascii="Times New Roman" w:hAnsi="Times New Roman" w:cs="Times New Roman"/>
          <w:color w:val="000000" w:themeColor="text1"/>
        </w:rPr>
        <w:t>/</w:t>
      </w:r>
      <w:r w:rsidR="00C377CF" w:rsidRPr="0035115D">
        <w:rPr>
          <w:rFonts w:ascii="Times New Roman" w:hAnsi="Times New Roman" w:cs="Times New Roman"/>
          <w:color w:val="000000" w:themeColor="text1"/>
        </w:rPr>
        <w:t>安慰剂前的血液标本</w:t>
      </w:r>
      <w:r w:rsidR="00C377CF" w:rsidRPr="0035115D">
        <w:rPr>
          <w:rFonts w:ascii="Times New Roman" w:hAnsi="Times New Roman" w:cs="Times New Roman"/>
          <w:color w:val="000000" w:themeColor="text1"/>
        </w:rPr>
        <w:t>6ml</w:t>
      </w:r>
      <w:r w:rsidR="00C377CF" w:rsidRPr="0035115D">
        <w:rPr>
          <w:rFonts w:ascii="Times New Roman" w:hAnsi="Times New Roman" w:cs="Times New Roman"/>
          <w:color w:val="000000" w:themeColor="text1"/>
        </w:rPr>
        <w:t>；</w:t>
      </w:r>
    </w:p>
    <w:p w:rsidR="00031307" w:rsidRPr="0035115D" w:rsidRDefault="00C377CF" w:rsidP="00031307">
      <w:pPr>
        <w:ind w:firstLineChars="100" w:firstLine="210"/>
        <w:rPr>
          <w:rFonts w:ascii="Times New Roman" w:hAnsi="Times New Roman" w:cs="Times New Roman"/>
          <w:color w:val="000000" w:themeColor="text1"/>
        </w:rPr>
      </w:pP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）采集第</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周期第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天服用西达本胺</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安慰剂前的血液标本</w:t>
      </w:r>
      <w:r w:rsidR="00E51E4E" w:rsidRPr="0035115D">
        <w:rPr>
          <w:rFonts w:ascii="Times New Roman" w:hAnsi="Times New Roman" w:cs="Times New Roman"/>
          <w:color w:val="000000" w:themeColor="text1"/>
        </w:rPr>
        <w:t>4</w:t>
      </w:r>
      <w:r w:rsidRPr="0035115D">
        <w:rPr>
          <w:rFonts w:ascii="Times New Roman" w:hAnsi="Times New Roman" w:cs="Times New Roman"/>
          <w:color w:val="000000" w:themeColor="text1"/>
        </w:rPr>
        <w:t>ml</w:t>
      </w:r>
      <w:r w:rsidRPr="0035115D">
        <w:rPr>
          <w:rFonts w:ascii="Times New Roman" w:hAnsi="Times New Roman" w:cs="Times New Roman"/>
          <w:color w:val="000000" w:themeColor="text1"/>
        </w:rPr>
        <w:t>。</w:t>
      </w:r>
    </w:p>
    <w:p w:rsidR="008A246E" w:rsidRPr="0035115D" w:rsidRDefault="005165F5" w:rsidP="008A246E">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9. </w:t>
      </w:r>
      <w:r w:rsidR="00C377CF" w:rsidRPr="0035115D">
        <w:rPr>
          <w:rFonts w:ascii="Times New Roman" w:hAnsi="Times New Roman" w:cs="Times New Roman"/>
          <w:color w:val="000000" w:themeColor="text1"/>
        </w:rPr>
        <w:t>分别采集首次（第</w:t>
      </w:r>
      <w:r w:rsidR="00C377CF" w:rsidRPr="0035115D">
        <w:rPr>
          <w:rFonts w:ascii="Times New Roman" w:hAnsi="Times New Roman" w:cs="Times New Roman"/>
          <w:color w:val="000000" w:themeColor="text1"/>
        </w:rPr>
        <w:t>1</w:t>
      </w:r>
      <w:r w:rsidR="00C377CF" w:rsidRPr="0035115D">
        <w:rPr>
          <w:rFonts w:ascii="Times New Roman" w:hAnsi="Times New Roman" w:cs="Times New Roman"/>
          <w:color w:val="000000" w:themeColor="text1"/>
        </w:rPr>
        <w:t>天）和第</w:t>
      </w:r>
      <w:r w:rsidR="00C377CF" w:rsidRPr="0035115D">
        <w:rPr>
          <w:rFonts w:ascii="Times New Roman" w:hAnsi="Times New Roman" w:cs="Times New Roman"/>
          <w:color w:val="000000" w:themeColor="text1"/>
        </w:rPr>
        <w:t>2</w:t>
      </w:r>
      <w:r w:rsidR="00C377CF" w:rsidRPr="0035115D">
        <w:rPr>
          <w:rFonts w:ascii="Times New Roman" w:hAnsi="Times New Roman" w:cs="Times New Roman"/>
          <w:color w:val="000000" w:themeColor="text1"/>
        </w:rPr>
        <w:t>周期第</w:t>
      </w:r>
      <w:r w:rsidR="00C377CF" w:rsidRPr="0035115D">
        <w:rPr>
          <w:rFonts w:ascii="Times New Roman" w:hAnsi="Times New Roman" w:cs="Times New Roman"/>
          <w:color w:val="000000" w:themeColor="text1"/>
        </w:rPr>
        <w:t>1</w:t>
      </w:r>
      <w:r w:rsidR="00C377CF" w:rsidRPr="0035115D">
        <w:rPr>
          <w:rFonts w:ascii="Times New Roman" w:hAnsi="Times New Roman" w:cs="Times New Roman"/>
          <w:color w:val="000000" w:themeColor="text1"/>
        </w:rPr>
        <w:t>天服用西达本胺</w:t>
      </w:r>
      <w:r w:rsidR="00C377CF" w:rsidRPr="0035115D">
        <w:rPr>
          <w:rFonts w:ascii="Times New Roman" w:hAnsi="Times New Roman" w:cs="Times New Roman"/>
          <w:color w:val="000000" w:themeColor="text1"/>
        </w:rPr>
        <w:t>/</w:t>
      </w:r>
      <w:r w:rsidR="00C377CF" w:rsidRPr="0035115D">
        <w:rPr>
          <w:rFonts w:ascii="Times New Roman" w:hAnsi="Times New Roman" w:cs="Times New Roman"/>
          <w:color w:val="000000" w:themeColor="text1"/>
        </w:rPr>
        <w:t>安慰剂前的尿液标本，每次</w:t>
      </w:r>
      <w:r w:rsidR="00C377CF" w:rsidRPr="0035115D">
        <w:rPr>
          <w:rFonts w:ascii="Times New Roman" w:hAnsi="Times New Roman" w:cs="Times New Roman"/>
          <w:color w:val="000000" w:themeColor="text1"/>
        </w:rPr>
        <w:t>4ml</w:t>
      </w:r>
      <w:r w:rsidR="00C377CF" w:rsidRPr="0035115D">
        <w:rPr>
          <w:rFonts w:ascii="Times New Roman" w:hAnsi="Times New Roman" w:cs="Times New Roman"/>
          <w:color w:val="000000" w:themeColor="text1"/>
        </w:rPr>
        <w:t>。</w:t>
      </w:r>
    </w:p>
    <w:p w:rsidR="003D5FBB" w:rsidRDefault="005165F5" w:rsidP="003D5FBB">
      <w:pPr>
        <w:rPr>
          <w:rFonts w:ascii="Times New Roman" w:hAnsi="Times New Roman" w:cs="Times New Roman"/>
          <w:color w:val="000000" w:themeColor="text1"/>
        </w:rPr>
      </w:pPr>
      <w:r w:rsidRPr="0035115D">
        <w:rPr>
          <w:rFonts w:ascii="Times New Roman" w:hAnsi="Times New Roman" w:cs="Times New Roman"/>
          <w:color w:val="000000" w:themeColor="text1"/>
        </w:rPr>
        <w:t>10.</w:t>
      </w:r>
      <w:r w:rsidR="00C72933">
        <w:rPr>
          <w:rFonts w:ascii="Times New Roman" w:hAnsi="Times New Roman" w:cs="Times New Roman" w:hint="eastAsia"/>
          <w:color w:val="000000" w:themeColor="text1"/>
        </w:rPr>
        <w:t xml:space="preserve"> </w:t>
      </w:r>
      <w:r w:rsidR="003D5FBB" w:rsidRPr="00B4045E">
        <w:rPr>
          <w:rFonts w:ascii="Times New Roman" w:hAnsi="Times New Roman" w:cs="Times New Roman" w:hint="eastAsia"/>
          <w:color w:val="000000" w:themeColor="text1"/>
        </w:rPr>
        <w:t>记录</w:t>
      </w:r>
      <w:r w:rsidR="003D5FBB">
        <w:rPr>
          <w:rFonts w:ascii="Times New Roman" w:hAnsi="Times New Roman" w:cs="Times New Roman" w:hint="eastAsia"/>
          <w:color w:val="000000" w:themeColor="text1"/>
        </w:rPr>
        <w:t>随机化</w:t>
      </w:r>
      <w:r w:rsidR="003D5FBB" w:rsidRPr="00B4045E">
        <w:rPr>
          <w:rFonts w:ascii="Times New Roman" w:hAnsi="Times New Roman" w:cs="Times New Roman" w:hint="eastAsia"/>
          <w:color w:val="000000" w:themeColor="text1"/>
        </w:rPr>
        <w:t>前</w:t>
      </w:r>
      <w:r w:rsidR="003D5FBB" w:rsidRPr="00B4045E">
        <w:rPr>
          <w:rFonts w:ascii="Times New Roman" w:hAnsi="Times New Roman" w:cs="Times New Roman" w:hint="eastAsia"/>
          <w:color w:val="000000" w:themeColor="text1"/>
        </w:rPr>
        <w:t>28</w:t>
      </w:r>
      <w:r w:rsidR="003D5FBB" w:rsidRPr="00B4045E">
        <w:rPr>
          <w:rFonts w:ascii="Times New Roman" w:hAnsi="Times New Roman" w:cs="Times New Roman" w:hint="eastAsia"/>
          <w:color w:val="000000" w:themeColor="text1"/>
        </w:rPr>
        <w:t>天内的所有合并用药。</w:t>
      </w:r>
    </w:p>
    <w:p w:rsidR="00E735F1" w:rsidRPr="0035115D" w:rsidRDefault="003D5FBB" w:rsidP="0042330A">
      <w:pPr>
        <w:rPr>
          <w:rFonts w:ascii="Times New Roman" w:hAnsi="Times New Roman" w:cs="Times New Roman"/>
          <w:color w:val="000000" w:themeColor="text1"/>
        </w:rPr>
      </w:pPr>
      <w:r>
        <w:rPr>
          <w:rFonts w:ascii="Times New Roman" w:hAnsi="Times New Roman" w:cs="Times New Roman" w:hint="eastAsia"/>
          <w:color w:val="000000" w:themeColor="text1"/>
        </w:rPr>
        <w:t xml:space="preserve">11. </w:t>
      </w:r>
      <w:r w:rsidR="00C377CF" w:rsidRPr="0035115D">
        <w:rPr>
          <w:rFonts w:ascii="Times New Roman" w:hAnsi="Times New Roman" w:cs="Times New Roman"/>
          <w:color w:val="000000" w:themeColor="text1"/>
        </w:rPr>
        <w:t>每</w:t>
      </w:r>
      <w:r w:rsidR="00C377CF" w:rsidRPr="0035115D">
        <w:rPr>
          <w:rFonts w:ascii="Times New Roman" w:hAnsi="Times New Roman" w:cs="Times New Roman"/>
          <w:color w:val="000000" w:themeColor="text1"/>
        </w:rPr>
        <w:t>4</w:t>
      </w:r>
      <w:r w:rsidR="00C377CF" w:rsidRPr="0035115D">
        <w:rPr>
          <w:rFonts w:ascii="Times New Roman" w:hAnsi="Times New Roman" w:cs="Times New Roman"/>
          <w:color w:val="000000" w:themeColor="text1"/>
        </w:rPr>
        <w:t>周为一个周期，所有周期的窗口期为</w:t>
      </w:r>
      <w:r w:rsidR="00C377CF" w:rsidRPr="0035115D">
        <w:rPr>
          <w:rFonts w:ascii="Times New Roman" w:hAnsi="Times New Roman" w:cs="Times New Roman"/>
          <w:color w:val="000000" w:themeColor="text1"/>
        </w:rPr>
        <w:t>±</w:t>
      </w:r>
      <w:r w:rsidR="002851F1" w:rsidRPr="0035115D">
        <w:rPr>
          <w:rFonts w:ascii="Times New Roman" w:hAnsi="Times New Roman" w:cs="Times New Roman"/>
          <w:color w:val="000000" w:themeColor="text1"/>
        </w:rPr>
        <w:t>2</w:t>
      </w:r>
      <w:r w:rsidR="00C377CF" w:rsidRPr="0035115D">
        <w:rPr>
          <w:rFonts w:ascii="Times New Roman" w:hAnsi="Times New Roman" w:cs="Times New Roman"/>
          <w:color w:val="000000" w:themeColor="text1"/>
        </w:rPr>
        <w:t>天。</w:t>
      </w:r>
    </w:p>
    <w:p w:rsidR="0042330A" w:rsidRPr="0035115D" w:rsidRDefault="003D5FBB" w:rsidP="0042330A">
      <w:pPr>
        <w:rPr>
          <w:rFonts w:ascii="Times New Roman" w:hAnsi="Times New Roman" w:cs="Times New Roman"/>
        </w:rPr>
      </w:pPr>
      <w:r>
        <w:rPr>
          <w:rFonts w:ascii="Times New Roman" w:hAnsi="Times New Roman" w:cs="Times New Roman"/>
          <w:color w:val="000000" w:themeColor="text1"/>
        </w:rPr>
        <w:t>1</w:t>
      </w:r>
      <w:r>
        <w:rPr>
          <w:rFonts w:ascii="Times New Roman" w:hAnsi="Times New Roman" w:cs="Times New Roman" w:hint="eastAsia"/>
          <w:color w:val="000000" w:themeColor="text1"/>
        </w:rPr>
        <w:t>2</w:t>
      </w:r>
      <w:r w:rsidR="005165F5" w:rsidRPr="0035115D">
        <w:rPr>
          <w:rFonts w:ascii="Times New Roman" w:hAnsi="Times New Roman" w:cs="Times New Roman"/>
          <w:color w:val="000000" w:themeColor="text1"/>
        </w:rPr>
        <w:t xml:space="preserve">. </w:t>
      </w:r>
      <w:r w:rsidR="00C377CF" w:rsidRPr="0035115D">
        <w:rPr>
          <w:rFonts w:ascii="Times New Roman" w:hAnsi="Times New Roman" w:cs="Times New Roman"/>
        </w:rPr>
        <w:t>在最后一次服用试验药物后的</w:t>
      </w:r>
      <w:r w:rsidR="00C377CF" w:rsidRPr="0035115D">
        <w:rPr>
          <w:rFonts w:ascii="Times New Roman" w:hAnsi="Times New Roman" w:cs="Times New Roman"/>
        </w:rPr>
        <w:t>2</w:t>
      </w:r>
      <w:r w:rsidR="00C377CF" w:rsidRPr="0035115D">
        <w:rPr>
          <w:rFonts w:ascii="Times New Roman" w:hAnsi="Times New Roman" w:cs="Times New Roman"/>
        </w:rPr>
        <w:t>周内，应进行</w:t>
      </w:r>
      <w:r w:rsidR="00C377CF" w:rsidRPr="0035115D">
        <w:rPr>
          <w:rFonts w:ascii="Times New Roman" w:hAnsi="Times New Roman" w:cs="Times New Roman"/>
        </w:rPr>
        <w:t>“</w:t>
      </w:r>
      <w:r w:rsidR="00C377CF" w:rsidRPr="0035115D">
        <w:rPr>
          <w:rFonts w:ascii="Times New Roman" w:hAnsi="Times New Roman" w:cs="Times New Roman"/>
        </w:rPr>
        <w:t>治疗结束</w:t>
      </w:r>
      <w:r w:rsidR="00C377CF" w:rsidRPr="0035115D">
        <w:rPr>
          <w:rFonts w:ascii="Times New Roman" w:hAnsi="Times New Roman" w:cs="Times New Roman"/>
        </w:rPr>
        <w:t>”</w:t>
      </w:r>
      <w:r w:rsidR="00C377CF" w:rsidRPr="0035115D">
        <w:rPr>
          <w:rFonts w:ascii="Times New Roman" w:hAnsi="Times New Roman" w:cs="Times New Roman"/>
        </w:rPr>
        <w:t>访视。</w:t>
      </w:r>
    </w:p>
    <w:p w:rsidR="005165F5" w:rsidRPr="0035115D" w:rsidRDefault="003D5FBB" w:rsidP="005165F5">
      <w:pPr>
        <w:ind w:left="420" w:hangingChars="200" w:hanging="420"/>
        <w:rPr>
          <w:rFonts w:ascii="Times New Roman" w:hAnsi="Times New Roman" w:cs="Times New Roman"/>
          <w:color w:val="000000" w:themeColor="text1"/>
        </w:rPr>
      </w:pPr>
      <w:r>
        <w:rPr>
          <w:rFonts w:ascii="Times New Roman" w:hAnsi="Times New Roman" w:cs="Times New Roman"/>
          <w:color w:val="000000" w:themeColor="text1"/>
        </w:rPr>
        <w:t>1</w:t>
      </w:r>
      <w:r>
        <w:rPr>
          <w:rFonts w:ascii="Times New Roman" w:hAnsi="Times New Roman" w:cs="Times New Roman" w:hint="eastAsia"/>
          <w:color w:val="000000" w:themeColor="text1"/>
        </w:rPr>
        <w:t>3</w:t>
      </w:r>
      <w:r w:rsidR="005165F5" w:rsidRPr="0035115D">
        <w:rPr>
          <w:rFonts w:ascii="Times New Roman" w:hAnsi="Times New Roman" w:cs="Times New Roman"/>
          <w:color w:val="000000" w:themeColor="text1"/>
        </w:rPr>
        <w:t xml:space="preserve">. </w:t>
      </w:r>
      <w:r w:rsidR="005165F5" w:rsidRPr="0035115D">
        <w:rPr>
          <w:rFonts w:ascii="Times New Roman" w:hAnsi="Times New Roman" w:cs="Times New Roman"/>
          <w:color w:val="000000" w:themeColor="text1"/>
        </w:rPr>
        <w:t>若患者因非疾病进展原因（如不良事件、管理原因等）中途退出试验，应继续每</w:t>
      </w:r>
      <w:r w:rsidR="005165F5" w:rsidRPr="0035115D">
        <w:rPr>
          <w:rFonts w:ascii="Times New Roman" w:hAnsi="Times New Roman" w:cs="Times New Roman"/>
          <w:color w:val="000000" w:themeColor="text1"/>
        </w:rPr>
        <w:t>8</w:t>
      </w:r>
      <w:r w:rsidR="005165F5" w:rsidRPr="0035115D">
        <w:rPr>
          <w:rFonts w:ascii="Times New Roman" w:hAnsi="Times New Roman" w:cs="Times New Roman"/>
          <w:color w:val="000000" w:themeColor="text1"/>
        </w:rPr>
        <w:t>周进行一次肿瘤评估，直至患者疾病进展或者开始使用新的抗肿瘤治疗（以先发生者为准）。</w:t>
      </w:r>
    </w:p>
    <w:p w:rsidR="00F7137B" w:rsidRPr="0035115D" w:rsidRDefault="003D5FBB" w:rsidP="0042330A">
      <w:pP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4</w:t>
      </w:r>
      <w:r w:rsidR="00F7137B" w:rsidRPr="0035115D">
        <w:rPr>
          <w:rFonts w:ascii="Times New Roman" w:hAnsi="Times New Roman" w:cs="Times New Roman"/>
        </w:rPr>
        <w:t xml:space="preserve">. </w:t>
      </w:r>
      <w:r w:rsidR="00445924" w:rsidRPr="0035115D">
        <w:rPr>
          <w:rFonts w:ascii="Times New Roman" w:hAnsi="Times New Roman" w:cs="Times New Roman"/>
        </w:rPr>
        <w:t>直至记录到约</w:t>
      </w:r>
      <w:r w:rsidR="00084A2F">
        <w:rPr>
          <w:rFonts w:ascii="Times New Roman" w:hAnsi="Times New Roman" w:cs="Times New Roman" w:hint="eastAsia"/>
        </w:rPr>
        <w:t>70</w:t>
      </w:r>
      <w:r w:rsidR="00445924" w:rsidRPr="0035115D">
        <w:rPr>
          <w:rFonts w:ascii="Times New Roman" w:hAnsi="Times New Roman" w:cs="Times New Roman"/>
        </w:rPr>
        <w:t>%</w:t>
      </w:r>
      <w:r w:rsidR="00445924" w:rsidRPr="0035115D">
        <w:rPr>
          <w:rFonts w:ascii="Times New Roman" w:hAnsi="Times New Roman" w:cs="Times New Roman"/>
        </w:rPr>
        <w:t>（即约</w:t>
      </w:r>
      <w:r w:rsidR="00445924" w:rsidRPr="0035115D">
        <w:rPr>
          <w:rFonts w:ascii="Times New Roman" w:hAnsi="Times New Roman" w:cs="Times New Roman"/>
        </w:rPr>
        <w:t>2</w:t>
      </w:r>
      <w:r w:rsidR="00084A2F">
        <w:rPr>
          <w:rFonts w:ascii="Times New Roman" w:hAnsi="Times New Roman" w:cs="Times New Roman" w:hint="eastAsia"/>
        </w:rPr>
        <w:t>30</w:t>
      </w:r>
      <w:r w:rsidR="00445924" w:rsidRPr="0035115D">
        <w:rPr>
          <w:rFonts w:ascii="Times New Roman" w:hAnsi="Times New Roman" w:cs="Times New Roman"/>
        </w:rPr>
        <w:t>例）患者死亡。</w:t>
      </w:r>
    </w:p>
    <w:bookmarkEnd w:id="9"/>
    <w:bookmarkEnd w:id="10"/>
    <w:p w:rsidR="0042330A" w:rsidRPr="0035115D" w:rsidRDefault="0042330A" w:rsidP="008A246E">
      <w:pPr>
        <w:ind w:left="315" w:hangingChars="150" w:hanging="315"/>
        <w:rPr>
          <w:rFonts w:ascii="Times New Roman" w:hAnsi="Times New Roman" w:cs="Times New Roman"/>
          <w:color w:val="000000" w:themeColor="text1"/>
        </w:rPr>
      </w:pPr>
    </w:p>
    <w:p w:rsidR="00BF06CB" w:rsidRPr="0035115D" w:rsidRDefault="00BF06CB">
      <w:pPr>
        <w:widowControl/>
        <w:jc w:val="left"/>
        <w:rPr>
          <w:rFonts w:ascii="Times New Roman" w:hAnsi="Times New Roman" w:cs="Times New Roman"/>
          <w:b/>
          <w:color w:val="000000" w:themeColor="text1"/>
          <w:sz w:val="28"/>
          <w:szCs w:val="28"/>
        </w:rPr>
      </w:pPr>
    </w:p>
    <w:p w:rsidR="000E48AC" w:rsidRPr="0035115D" w:rsidRDefault="000E48AC" w:rsidP="000E48AC">
      <w:pPr>
        <w:ind w:left="420"/>
        <w:rPr>
          <w:rFonts w:ascii="Times New Roman" w:hAnsi="Times New Roman" w:cs="Times New Roman"/>
          <w:color w:val="000000" w:themeColor="text1"/>
          <w:sz w:val="24"/>
          <w:szCs w:val="24"/>
        </w:rPr>
      </w:pPr>
    </w:p>
    <w:p w:rsidR="000E48AC" w:rsidRPr="0035115D" w:rsidRDefault="00C377CF">
      <w:pPr>
        <w:widowControl/>
        <w:jc w:val="left"/>
        <w:rPr>
          <w:rFonts w:ascii="Times New Roman" w:hAnsi="Times New Roman" w:cs="Times New Roman"/>
          <w:b/>
          <w:color w:val="000000" w:themeColor="text1"/>
          <w:sz w:val="28"/>
          <w:szCs w:val="28"/>
        </w:rPr>
      </w:pPr>
      <w:r w:rsidRPr="0035115D">
        <w:rPr>
          <w:rFonts w:ascii="Times New Roman" w:hAnsi="Times New Roman" w:cs="Times New Roman"/>
          <w:b/>
          <w:color w:val="000000" w:themeColor="text1"/>
          <w:sz w:val="28"/>
          <w:szCs w:val="28"/>
        </w:rPr>
        <w:br w:type="page"/>
      </w:r>
    </w:p>
    <w:p w:rsidR="00BE5639" w:rsidRDefault="00BE5639" w:rsidP="00E73AA9">
      <w:pPr>
        <w:pStyle w:val="1"/>
        <w:jc w:val="left"/>
        <w:rPr>
          <w:rFonts w:ascii="Times New Roman" w:hAnsi="Times New Roman" w:cs="Times New Roman"/>
          <w:color w:val="000000" w:themeColor="text1"/>
          <w:sz w:val="28"/>
          <w:szCs w:val="28"/>
        </w:rPr>
        <w:sectPr w:rsidR="00BE5639" w:rsidSect="004E1A3E">
          <w:pgSz w:w="16838" w:h="11906" w:orient="landscape"/>
          <w:pgMar w:top="1800" w:right="1440" w:bottom="1800" w:left="1440" w:header="851" w:footer="992" w:gutter="0"/>
          <w:cols w:space="425"/>
          <w:docGrid w:type="lines" w:linePitch="312"/>
        </w:sectPr>
      </w:pPr>
      <w:bookmarkStart w:id="11" w:name="_Toc416275071"/>
    </w:p>
    <w:p w:rsidR="003D6D61" w:rsidRPr="0035115D" w:rsidRDefault="00C377CF" w:rsidP="00E73AA9">
      <w:pPr>
        <w:pStyle w:val="1"/>
        <w:jc w:val="left"/>
        <w:rPr>
          <w:rFonts w:ascii="Times New Roman" w:hAnsi="Times New Roman" w:cs="Times New Roman"/>
          <w:color w:val="000000" w:themeColor="text1"/>
          <w:sz w:val="28"/>
          <w:szCs w:val="28"/>
        </w:rPr>
      </w:pPr>
      <w:r w:rsidRPr="0035115D">
        <w:rPr>
          <w:rFonts w:ascii="Times New Roman" w:hAnsi="Times New Roman" w:cs="Times New Roman"/>
          <w:color w:val="000000" w:themeColor="text1"/>
          <w:sz w:val="28"/>
          <w:szCs w:val="28"/>
        </w:rPr>
        <w:lastRenderedPageBreak/>
        <w:t>缩略语表</w:t>
      </w:r>
      <w:bookmarkEnd w:id="11"/>
    </w:p>
    <w:tbl>
      <w:tblPr>
        <w:tblW w:w="0" w:type="auto"/>
        <w:tblLook w:val="01E0"/>
      </w:tblPr>
      <w:tblGrid>
        <w:gridCol w:w="2088"/>
        <w:gridCol w:w="6434"/>
      </w:tblGrid>
      <w:tr w:rsidR="009B4436" w:rsidRPr="0035115D" w:rsidTr="0059470C">
        <w:tc>
          <w:tcPr>
            <w:tcW w:w="2088" w:type="dxa"/>
          </w:tcPr>
          <w:p w:rsidR="009B4436" w:rsidRPr="0035115D" w:rsidRDefault="00C377CF"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AE</w:t>
            </w:r>
          </w:p>
        </w:tc>
        <w:tc>
          <w:tcPr>
            <w:tcW w:w="6434" w:type="dxa"/>
          </w:tcPr>
          <w:p w:rsidR="009B4436" w:rsidRPr="0035115D" w:rsidRDefault="00C377CF"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不良事件</w:t>
            </w:r>
          </w:p>
        </w:tc>
      </w:tr>
      <w:tr w:rsidR="003924E8" w:rsidRPr="0035115D" w:rsidTr="0059470C">
        <w:tc>
          <w:tcPr>
            <w:tcW w:w="2088" w:type="dxa"/>
          </w:tcPr>
          <w:p w:rsidR="003924E8" w:rsidRPr="0035115D" w:rsidRDefault="003924E8"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AI</w:t>
            </w:r>
          </w:p>
        </w:tc>
        <w:tc>
          <w:tcPr>
            <w:tcW w:w="6434" w:type="dxa"/>
          </w:tcPr>
          <w:p w:rsidR="003924E8" w:rsidRPr="0035115D" w:rsidRDefault="00C377CF"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芳香化酶抑制剂</w:t>
            </w:r>
          </w:p>
        </w:tc>
      </w:tr>
      <w:tr w:rsidR="00B05740" w:rsidRPr="0035115D" w:rsidTr="0059470C">
        <w:tc>
          <w:tcPr>
            <w:tcW w:w="2088" w:type="dxa"/>
          </w:tcPr>
          <w:p w:rsidR="00B05740" w:rsidRPr="0035115D" w:rsidRDefault="00B05740"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ALB</w:t>
            </w:r>
          </w:p>
        </w:tc>
        <w:tc>
          <w:tcPr>
            <w:tcW w:w="6434" w:type="dxa"/>
          </w:tcPr>
          <w:p w:rsidR="00B05740" w:rsidRPr="0035115D" w:rsidRDefault="00C377CF"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白蛋白</w:t>
            </w:r>
          </w:p>
        </w:tc>
      </w:tr>
      <w:tr w:rsidR="009B4436" w:rsidRPr="0035115D" w:rsidTr="0059470C">
        <w:tc>
          <w:tcPr>
            <w:tcW w:w="2088" w:type="dxa"/>
          </w:tcPr>
          <w:p w:rsidR="009B4436" w:rsidRPr="0035115D" w:rsidRDefault="009B4436"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ALT</w:t>
            </w:r>
          </w:p>
        </w:tc>
        <w:tc>
          <w:tcPr>
            <w:tcW w:w="6434" w:type="dxa"/>
          </w:tcPr>
          <w:p w:rsidR="009B4436" w:rsidRPr="0035115D" w:rsidRDefault="00C377CF"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谷丙转氨酶</w:t>
            </w:r>
          </w:p>
        </w:tc>
      </w:tr>
      <w:tr w:rsidR="009B4436" w:rsidRPr="0035115D" w:rsidTr="0059470C">
        <w:tc>
          <w:tcPr>
            <w:tcW w:w="2088" w:type="dxa"/>
          </w:tcPr>
          <w:p w:rsidR="009B4436" w:rsidRPr="0035115D" w:rsidRDefault="009B4436"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AST</w:t>
            </w:r>
          </w:p>
        </w:tc>
        <w:tc>
          <w:tcPr>
            <w:tcW w:w="6434" w:type="dxa"/>
          </w:tcPr>
          <w:p w:rsidR="009B4436" w:rsidRPr="0035115D" w:rsidRDefault="00C377CF"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谷草转氨酶</w:t>
            </w:r>
          </w:p>
        </w:tc>
      </w:tr>
      <w:tr w:rsidR="009B4436" w:rsidRPr="0035115D" w:rsidTr="0059470C">
        <w:tc>
          <w:tcPr>
            <w:tcW w:w="2088" w:type="dxa"/>
          </w:tcPr>
          <w:p w:rsidR="009B4436" w:rsidRPr="0035115D" w:rsidRDefault="009B4436"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AUC</w:t>
            </w:r>
          </w:p>
        </w:tc>
        <w:tc>
          <w:tcPr>
            <w:tcW w:w="6434" w:type="dxa"/>
          </w:tcPr>
          <w:p w:rsidR="009B4436" w:rsidRPr="0035115D" w:rsidRDefault="00C377CF"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sz w:val="24"/>
                <w:szCs w:val="24"/>
              </w:rPr>
              <w:t>药时曲线下面积</w:t>
            </w:r>
          </w:p>
        </w:tc>
      </w:tr>
      <w:tr w:rsidR="00B05740" w:rsidRPr="0035115D" w:rsidTr="0059470C">
        <w:tc>
          <w:tcPr>
            <w:tcW w:w="2088" w:type="dxa"/>
          </w:tcPr>
          <w:p w:rsidR="00B05740" w:rsidRPr="0035115D" w:rsidRDefault="00B05740"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BUN</w:t>
            </w:r>
          </w:p>
        </w:tc>
        <w:tc>
          <w:tcPr>
            <w:tcW w:w="6434" w:type="dxa"/>
          </w:tcPr>
          <w:p w:rsidR="00B05740" w:rsidRPr="0035115D" w:rsidRDefault="00C377CF"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尿素氮</w:t>
            </w:r>
          </w:p>
        </w:tc>
      </w:tr>
      <w:tr w:rsidR="00663F5F" w:rsidRPr="0035115D" w:rsidTr="0059470C">
        <w:tc>
          <w:tcPr>
            <w:tcW w:w="2088" w:type="dxa"/>
          </w:tcPr>
          <w:p w:rsidR="00663F5F" w:rsidRPr="0035115D" w:rsidRDefault="00663F5F"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CBR</w:t>
            </w:r>
          </w:p>
        </w:tc>
        <w:tc>
          <w:tcPr>
            <w:tcW w:w="6434" w:type="dxa"/>
          </w:tcPr>
          <w:p w:rsidR="00663F5F" w:rsidRPr="0035115D" w:rsidRDefault="00C377CF"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临床获益率</w:t>
            </w:r>
          </w:p>
        </w:tc>
      </w:tr>
      <w:tr w:rsidR="00895440" w:rsidRPr="0035115D" w:rsidTr="0059470C">
        <w:tc>
          <w:tcPr>
            <w:tcW w:w="2088" w:type="dxa"/>
          </w:tcPr>
          <w:p w:rsidR="00895440" w:rsidRPr="0035115D" w:rsidRDefault="00895440"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C</w:t>
            </w:r>
            <w:r w:rsidR="00C377CF" w:rsidRPr="0035115D">
              <w:rPr>
                <w:color w:val="000000" w:themeColor="text1"/>
                <w:sz w:val="24"/>
                <w:szCs w:val="24"/>
                <w:vertAlign w:val="subscript"/>
              </w:rPr>
              <w:t>max</w:t>
            </w:r>
          </w:p>
        </w:tc>
        <w:tc>
          <w:tcPr>
            <w:tcW w:w="6434" w:type="dxa"/>
          </w:tcPr>
          <w:p w:rsidR="00895440" w:rsidRPr="0035115D" w:rsidRDefault="00C377CF"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sz w:val="24"/>
                <w:szCs w:val="24"/>
              </w:rPr>
              <w:t>达峰浓度</w:t>
            </w:r>
          </w:p>
        </w:tc>
      </w:tr>
      <w:tr w:rsidR="00895440" w:rsidRPr="0035115D" w:rsidTr="0059470C">
        <w:tc>
          <w:tcPr>
            <w:tcW w:w="2088" w:type="dxa"/>
          </w:tcPr>
          <w:p w:rsidR="00895440" w:rsidRPr="0035115D" w:rsidRDefault="00895440" w:rsidP="004C72D0">
            <w:pPr>
              <w:widowControl/>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CR</w:t>
            </w:r>
          </w:p>
        </w:tc>
        <w:tc>
          <w:tcPr>
            <w:tcW w:w="6434" w:type="dxa"/>
          </w:tcPr>
          <w:p w:rsidR="00895440" w:rsidRPr="0035115D" w:rsidRDefault="00C377CF" w:rsidP="004C72D0">
            <w:pPr>
              <w:widowControl/>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完全缓解</w:t>
            </w:r>
          </w:p>
        </w:tc>
      </w:tr>
      <w:tr w:rsidR="00895440" w:rsidRPr="0035115D" w:rsidTr="0059470C">
        <w:tc>
          <w:tcPr>
            <w:tcW w:w="2088" w:type="dxa"/>
          </w:tcPr>
          <w:p w:rsidR="00895440" w:rsidRPr="0035115D" w:rsidRDefault="00895440" w:rsidP="004C72D0">
            <w:pPr>
              <w:widowControl/>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Cr</w:t>
            </w:r>
          </w:p>
        </w:tc>
        <w:tc>
          <w:tcPr>
            <w:tcW w:w="6434" w:type="dxa"/>
          </w:tcPr>
          <w:p w:rsidR="00895440" w:rsidRPr="0035115D" w:rsidRDefault="00C377CF" w:rsidP="004C72D0">
            <w:pPr>
              <w:widowControl/>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肌酐</w:t>
            </w:r>
          </w:p>
        </w:tc>
      </w:tr>
      <w:tr w:rsidR="00895440" w:rsidRPr="0035115D" w:rsidTr="0059470C">
        <w:tc>
          <w:tcPr>
            <w:tcW w:w="2088" w:type="dxa"/>
          </w:tcPr>
          <w:p w:rsidR="00895440" w:rsidRPr="0035115D" w:rsidRDefault="00895440"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CRF</w:t>
            </w:r>
          </w:p>
        </w:tc>
        <w:tc>
          <w:tcPr>
            <w:tcW w:w="6434" w:type="dxa"/>
          </w:tcPr>
          <w:p w:rsidR="00895440" w:rsidRPr="0035115D" w:rsidRDefault="00C377CF"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病例报告表</w:t>
            </w:r>
          </w:p>
        </w:tc>
      </w:tr>
      <w:tr w:rsidR="00895440" w:rsidRPr="0035115D" w:rsidTr="0059470C">
        <w:tc>
          <w:tcPr>
            <w:tcW w:w="2088" w:type="dxa"/>
          </w:tcPr>
          <w:p w:rsidR="00895440" w:rsidRPr="0035115D" w:rsidRDefault="00895440"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C</w:t>
            </w:r>
            <w:r w:rsidR="00C377CF" w:rsidRPr="0035115D">
              <w:rPr>
                <w:color w:val="000000" w:themeColor="text1"/>
                <w:sz w:val="24"/>
                <w:szCs w:val="24"/>
                <w:vertAlign w:val="subscript"/>
              </w:rPr>
              <w:t>ss</w:t>
            </w:r>
            <w:r w:rsidR="00C377CF" w:rsidRPr="0035115D">
              <w:rPr>
                <w:color w:val="000000" w:themeColor="text1"/>
                <w:sz w:val="24"/>
                <w:szCs w:val="24"/>
              </w:rPr>
              <w:t>-av</w:t>
            </w:r>
          </w:p>
        </w:tc>
        <w:tc>
          <w:tcPr>
            <w:tcW w:w="6434" w:type="dxa"/>
          </w:tcPr>
          <w:p w:rsidR="00895440" w:rsidRPr="0035115D" w:rsidRDefault="00C377CF"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平均稳态血药浓度</w:t>
            </w:r>
          </w:p>
        </w:tc>
      </w:tr>
      <w:tr w:rsidR="00895440" w:rsidRPr="0035115D" w:rsidTr="0059470C">
        <w:tc>
          <w:tcPr>
            <w:tcW w:w="2088" w:type="dxa"/>
          </w:tcPr>
          <w:p w:rsidR="00895440" w:rsidRPr="0035115D" w:rsidRDefault="00895440"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C</w:t>
            </w:r>
            <w:r w:rsidR="00C377CF" w:rsidRPr="0035115D">
              <w:rPr>
                <w:color w:val="000000" w:themeColor="text1"/>
                <w:sz w:val="24"/>
                <w:szCs w:val="24"/>
                <w:vertAlign w:val="subscript"/>
              </w:rPr>
              <w:t>ss</w:t>
            </w:r>
            <w:r w:rsidR="00C377CF" w:rsidRPr="0035115D">
              <w:rPr>
                <w:color w:val="000000" w:themeColor="text1"/>
                <w:sz w:val="24"/>
                <w:szCs w:val="24"/>
              </w:rPr>
              <w:t>-max</w:t>
            </w:r>
          </w:p>
        </w:tc>
        <w:tc>
          <w:tcPr>
            <w:tcW w:w="6434" w:type="dxa"/>
          </w:tcPr>
          <w:p w:rsidR="00895440" w:rsidRPr="0035115D" w:rsidRDefault="00C377CF"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稳态峰浓度</w:t>
            </w:r>
          </w:p>
        </w:tc>
      </w:tr>
      <w:tr w:rsidR="00895440" w:rsidRPr="0035115D" w:rsidTr="0059470C">
        <w:tc>
          <w:tcPr>
            <w:tcW w:w="2088" w:type="dxa"/>
          </w:tcPr>
          <w:p w:rsidR="00895440" w:rsidRPr="0035115D" w:rsidRDefault="00895440"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C</w:t>
            </w:r>
            <w:r w:rsidR="00C377CF" w:rsidRPr="0035115D">
              <w:rPr>
                <w:color w:val="000000" w:themeColor="text1"/>
                <w:sz w:val="24"/>
                <w:szCs w:val="24"/>
                <w:vertAlign w:val="subscript"/>
              </w:rPr>
              <w:t>ss</w:t>
            </w:r>
            <w:r w:rsidR="00C377CF" w:rsidRPr="0035115D">
              <w:rPr>
                <w:color w:val="000000" w:themeColor="text1"/>
                <w:sz w:val="24"/>
                <w:szCs w:val="24"/>
              </w:rPr>
              <w:t>-min</w:t>
            </w:r>
          </w:p>
        </w:tc>
        <w:tc>
          <w:tcPr>
            <w:tcW w:w="6434" w:type="dxa"/>
          </w:tcPr>
          <w:p w:rsidR="00895440" w:rsidRPr="0035115D" w:rsidRDefault="00C377CF"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稳态谷浓度</w:t>
            </w:r>
          </w:p>
        </w:tc>
      </w:tr>
      <w:tr w:rsidR="00895440" w:rsidRPr="0035115D" w:rsidTr="0059470C">
        <w:tc>
          <w:tcPr>
            <w:tcW w:w="2088" w:type="dxa"/>
          </w:tcPr>
          <w:p w:rsidR="00895440" w:rsidRPr="0035115D" w:rsidRDefault="00895440"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DBIL</w:t>
            </w:r>
          </w:p>
        </w:tc>
        <w:tc>
          <w:tcPr>
            <w:tcW w:w="6434" w:type="dxa"/>
          </w:tcPr>
          <w:p w:rsidR="00895440" w:rsidRPr="0035115D" w:rsidRDefault="00C377CF"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直接胆红素</w:t>
            </w:r>
          </w:p>
        </w:tc>
      </w:tr>
      <w:tr w:rsidR="00895440" w:rsidRPr="0035115D" w:rsidTr="0059470C">
        <w:tc>
          <w:tcPr>
            <w:tcW w:w="2088" w:type="dxa"/>
          </w:tcPr>
          <w:p w:rsidR="00895440" w:rsidRPr="0035115D" w:rsidRDefault="00895440"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DF</w:t>
            </w:r>
          </w:p>
        </w:tc>
        <w:tc>
          <w:tcPr>
            <w:tcW w:w="6434" w:type="dxa"/>
          </w:tcPr>
          <w:p w:rsidR="00895440" w:rsidRPr="0035115D" w:rsidRDefault="00C377CF"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波动系数</w:t>
            </w:r>
          </w:p>
        </w:tc>
      </w:tr>
      <w:tr w:rsidR="00895440" w:rsidRPr="0035115D" w:rsidTr="0059470C">
        <w:tc>
          <w:tcPr>
            <w:tcW w:w="2088" w:type="dxa"/>
          </w:tcPr>
          <w:p w:rsidR="00895440" w:rsidRPr="0035115D" w:rsidRDefault="00895440" w:rsidP="004C72D0">
            <w:pPr>
              <w:jc w:val="left"/>
              <w:rPr>
                <w:rFonts w:ascii="Times New Roman" w:hAnsi="Times New Roman" w:cs="Times New Roman"/>
                <w:color w:val="000000" w:themeColor="text1"/>
                <w:kern w:val="0"/>
                <w:sz w:val="24"/>
                <w:lang w:val="en-GB"/>
              </w:rPr>
            </w:pPr>
            <w:r w:rsidRPr="0035115D">
              <w:rPr>
                <w:rFonts w:ascii="Times New Roman" w:hAnsi="Times New Roman" w:cs="Times New Roman"/>
                <w:color w:val="000000" w:themeColor="text1"/>
                <w:kern w:val="0"/>
                <w:sz w:val="24"/>
                <w:lang w:val="en-GB"/>
              </w:rPr>
              <w:t>DOR</w:t>
            </w:r>
          </w:p>
        </w:tc>
        <w:tc>
          <w:tcPr>
            <w:tcW w:w="6434" w:type="dxa"/>
          </w:tcPr>
          <w:p w:rsidR="00895440" w:rsidRPr="0035115D" w:rsidRDefault="00C377CF"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缓解持续时间</w:t>
            </w:r>
          </w:p>
        </w:tc>
      </w:tr>
      <w:tr w:rsidR="00895440" w:rsidRPr="0035115D" w:rsidTr="0059470C">
        <w:tc>
          <w:tcPr>
            <w:tcW w:w="2088" w:type="dxa"/>
          </w:tcPr>
          <w:p w:rsidR="00895440" w:rsidRPr="0035115D" w:rsidRDefault="00895440" w:rsidP="004C72D0">
            <w:pPr>
              <w:jc w:val="left"/>
              <w:rPr>
                <w:rFonts w:ascii="Times New Roman" w:hAnsi="Times New Roman" w:cs="Times New Roman"/>
                <w:color w:val="000000" w:themeColor="text1"/>
                <w:kern w:val="0"/>
                <w:sz w:val="24"/>
                <w:lang w:val="en-GB"/>
              </w:rPr>
            </w:pPr>
            <w:r w:rsidRPr="0035115D">
              <w:rPr>
                <w:rFonts w:ascii="Times New Roman" w:hAnsi="Times New Roman" w:cs="Times New Roman"/>
                <w:color w:val="000000" w:themeColor="text1"/>
                <w:kern w:val="0"/>
                <w:sz w:val="24"/>
                <w:lang w:val="en-GB"/>
              </w:rPr>
              <w:t>ER</w:t>
            </w:r>
          </w:p>
        </w:tc>
        <w:tc>
          <w:tcPr>
            <w:tcW w:w="6434" w:type="dxa"/>
          </w:tcPr>
          <w:p w:rsidR="00895440" w:rsidRPr="0035115D" w:rsidRDefault="00C377CF"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雌激素受体</w:t>
            </w:r>
          </w:p>
        </w:tc>
      </w:tr>
      <w:tr w:rsidR="00895440" w:rsidRPr="0035115D" w:rsidTr="0059470C">
        <w:tc>
          <w:tcPr>
            <w:tcW w:w="2088" w:type="dxa"/>
          </w:tcPr>
          <w:p w:rsidR="00895440" w:rsidRPr="0035115D" w:rsidRDefault="00895440"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GCP</w:t>
            </w:r>
          </w:p>
        </w:tc>
        <w:tc>
          <w:tcPr>
            <w:tcW w:w="6434" w:type="dxa"/>
          </w:tcPr>
          <w:p w:rsidR="00895440" w:rsidRPr="0035115D" w:rsidRDefault="00C377CF"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药物临床试验质量管理规范</w:t>
            </w:r>
          </w:p>
        </w:tc>
      </w:tr>
      <w:tr w:rsidR="00895440" w:rsidRPr="0035115D" w:rsidTr="0059470C">
        <w:tc>
          <w:tcPr>
            <w:tcW w:w="2088" w:type="dxa"/>
          </w:tcPr>
          <w:p w:rsidR="00895440" w:rsidRPr="0035115D" w:rsidRDefault="00895440"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GGT</w:t>
            </w:r>
          </w:p>
        </w:tc>
        <w:tc>
          <w:tcPr>
            <w:tcW w:w="6434" w:type="dxa"/>
          </w:tcPr>
          <w:p w:rsidR="00895440" w:rsidRPr="0035115D" w:rsidRDefault="00C377CF"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sz w:val="23"/>
                <w:szCs w:val="23"/>
              </w:rPr>
              <w:t>谷氨酰转肽酶</w:t>
            </w:r>
          </w:p>
        </w:tc>
      </w:tr>
      <w:tr w:rsidR="00D2538C" w:rsidRPr="0035115D" w:rsidTr="0059470C">
        <w:tc>
          <w:tcPr>
            <w:tcW w:w="2088" w:type="dxa"/>
          </w:tcPr>
          <w:p w:rsidR="00D2538C" w:rsidRPr="0035115D" w:rsidRDefault="00D2538C"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HDAC</w:t>
            </w:r>
          </w:p>
        </w:tc>
        <w:tc>
          <w:tcPr>
            <w:tcW w:w="6434" w:type="dxa"/>
          </w:tcPr>
          <w:p w:rsidR="00D2538C" w:rsidRPr="0035115D" w:rsidRDefault="00C377CF" w:rsidP="004C72D0">
            <w:pPr>
              <w:pStyle w:val="A-TableText"/>
              <w:tabs>
                <w:tab w:val="left" w:pos="2880"/>
                <w:tab w:val="left" w:pos="3960"/>
                <w:tab w:val="left" w:pos="8897"/>
              </w:tabs>
              <w:spacing w:before="0" w:after="0"/>
              <w:rPr>
                <w:color w:val="000000" w:themeColor="text1"/>
                <w:sz w:val="23"/>
                <w:szCs w:val="23"/>
              </w:rPr>
            </w:pPr>
            <w:r w:rsidRPr="0035115D">
              <w:rPr>
                <w:color w:val="000000" w:themeColor="text1"/>
                <w:sz w:val="23"/>
                <w:szCs w:val="23"/>
              </w:rPr>
              <w:t>组蛋白去乙酰化酶</w:t>
            </w:r>
          </w:p>
        </w:tc>
      </w:tr>
      <w:tr w:rsidR="00895440" w:rsidRPr="0035115D" w:rsidTr="0059470C">
        <w:tc>
          <w:tcPr>
            <w:tcW w:w="2088" w:type="dxa"/>
          </w:tcPr>
          <w:p w:rsidR="00895440" w:rsidRPr="0035115D" w:rsidRDefault="00895440"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Her-2</w:t>
            </w:r>
          </w:p>
        </w:tc>
        <w:tc>
          <w:tcPr>
            <w:tcW w:w="6434" w:type="dxa"/>
          </w:tcPr>
          <w:p w:rsidR="00895440" w:rsidRPr="0035115D" w:rsidRDefault="00C377CF"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人表皮生长因子受体</w:t>
            </w:r>
            <w:r w:rsidRPr="0035115D">
              <w:rPr>
                <w:color w:val="000000" w:themeColor="text1"/>
                <w:kern w:val="2"/>
                <w:sz w:val="24"/>
                <w:szCs w:val="24"/>
                <w:lang w:val="en-US"/>
              </w:rPr>
              <w:t>-2</w:t>
            </w:r>
          </w:p>
        </w:tc>
      </w:tr>
      <w:tr w:rsidR="00961D99" w:rsidRPr="0035115D" w:rsidTr="0059470C">
        <w:tc>
          <w:tcPr>
            <w:tcW w:w="2088" w:type="dxa"/>
          </w:tcPr>
          <w:p w:rsidR="00961D99" w:rsidRPr="0035115D" w:rsidRDefault="00961D99" w:rsidP="004C72D0">
            <w:pPr>
              <w:pStyle w:val="A-TableText"/>
              <w:tabs>
                <w:tab w:val="left" w:pos="2880"/>
                <w:tab w:val="left" w:pos="3960"/>
                <w:tab w:val="left" w:pos="8897"/>
              </w:tabs>
              <w:spacing w:before="0" w:after="0"/>
              <w:rPr>
                <w:color w:val="000000" w:themeColor="text1"/>
                <w:kern w:val="2"/>
                <w:sz w:val="24"/>
                <w:szCs w:val="24"/>
                <w:lang w:val="en-US"/>
              </w:rPr>
            </w:pPr>
            <w:r>
              <w:rPr>
                <w:rFonts w:hint="eastAsia"/>
                <w:color w:val="000000" w:themeColor="text1"/>
                <w:kern w:val="2"/>
                <w:sz w:val="24"/>
                <w:szCs w:val="24"/>
                <w:lang w:val="en-US"/>
              </w:rPr>
              <w:t>HR</w:t>
            </w:r>
          </w:p>
        </w:tc>
        <w:tc>
          <w:tcPr>
            <w:tcW w:w="6434" w:type="dxa"/>
          </w:tcPr>
          <w:p w:rsidR="00961D99" w:rsidRPr="0035115D" w:rsidRDefault="00961D99" w:rsidP="004C72D0">
            <w:pPr>
              <w:pStyle w:val="A-TableText"/>
              <w:tabs>
                <w:tab w:val="left" w:pos="2880"/>
                <w:tab w:val="left" w:pos="3960"/>
                <w:tab w:val="left" w:pos="8897"/>
              </w:tabs>
              <w:spacing w:before="0" w:after="0"/>
              <w:rPr>
                <w:color w:val="000000" w:themeColor="text1"/>
                <w:kern w:val="2"/>
                <w:sz w:val="24"/>
                <w:szCs w:val="24"/>
                <w:lang w:val="en-US"/>
              </w:rPr>
            </w:pPr>
            <w:r>
              <w:rPr>
                <w:rFonts w:hint="eastAsia"/>
                <w:color w:val="000000" w:themeColor="text1"/>
                <w:kern w:val="2"/>
                <w:sz w:val="24"/>
                <w:szCs w:val="24"/>
                <w:lang w:val="en-US"/>
              </w:rPr>
              <w:t>风险比</w:t>
            </w:r>
          </w:p>
        </w:tc>
      </w:tr>
      <w:tr w:rsidR="00895440" w:rsidRPr="0035115D" w:rsidTr="0059470C">
        <w:tc>
          <w:tcPr>
            <w:tcW w:w="2088" w:type="dxa"/>
          </w:tcPr>
          <w:p w:rsidR="00895440" w:rsidRPr="0035115D" w:rsidRDefault="00895440"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sz w:val="24"/>
                <w:szCs w:val="24"/>
              </w:rPr>
              <w:t>IBIL</w:t>
            </w:r>
          </w:p>
        </w:tc>
        <w:tc>
          <w:tcPr>
            <w:tcW w:w="6434" w:type="dxa"/>
          </w:tcPr>
          <w:p w:rsidR="00895440" w:rsidRPr="0035115D" w:rsidRDefault="00C377CF"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间接胆红素</w:t>
            </w:r>
          </w:p>
        </w:tc>
      </w:tr>
      <w:tr w:rsidR="0089420B" w:rsidRPr="0035115D" w:rsidTr="0059470C">
        <w:tc>
          <w:tcPr>
            <w:tcW w:w="2088" w:type="dxa"/>
          </w:tcPr>
          <w:p w:rsidR="0089420B" w:rsidRPr="0035115D" w:rsidRDefault="0089420B" w:rsidP="004C72D0">
            <w:pPr>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MRI</w:t>
            </w:r>
          </w:p>
        </w:tc>
        <w:tc>
          <w:tcPr>
            <w:tcW w:w="6434" w:type="dxa"/>
          </w:tcPr>
          <w:p w:rsidR="0089420B" w:rsidRPr="0035115D" w:rsidRDefault="00C377CF"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核磁共振</w:t>
            </w:r>
          </w:p>
        </w:tc>
      </w:tr>
      <w:tr w:rsidR="00895440" w:rsidRPr="0035115D" w:rsidTr="0059470C">
        <w:tc>
          <w:tcPr>
            <w:tcW w:w="2088" w:type="dxa"/>
          </w:tcPr>
          <w:p w:rsidR="00895440" w:rsidRPr="0035115D" w:rsidRDefault="00895440"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ms</w:t>
            </w:r>
          </w:p>
        </w:tc>
        <w:tc>
          <w:tcPr>
            <w:tcW w:w="6434" w:type="dxa"/>
          </w:tcPr>
          <w:p w:rsidR="00895440" w:rsidRPr="0035115D" w:rsidRDefault="00C377CF"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毫秒</w:t>
            </w:r>
          </w:p>
        </w:tc>
      </w:tr>
      <w:tr w:rsidR="00895440" w:rsidRPr="0035115D" w:rsidTr="0059470C">
        <w:tc>
          <w:tcPr>
            <w:tcW w:w="2088" w:type="dxa"/>
          </w:tcPr>
          <w:p w:rsidR="00895440" w:rsidRPr="0035115D" w:rsidRDefault="00895440"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OS</w:t>
            </w:r>
          </w:p>
        </w:tc>
        <w:tc>
          <w:tcPr>
            <w:tcW w:w="6434" w:type="dxa"/>
          </w:tcPr>
          <w:p w:rsidR="00895440" w:rsidRPr="0035115D" w:rsidRDefault="00C377CF"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总生存期</w:t>
            </w:r>
          </w:p>
        </w:tc>
      </w:tr>
      <w:tr w:rsidR="00895440" w:rsidRPr="0035115D" w:rsidTr="0059470C">
        <w:tc>
          <w:tcPr>
            <w:tcW w:w="2088" w:type="dxa"/>
          </w:tcPr>
          <w:p w:rsidR="00895440" w:rsidRPr="0035115D" w:rsidRDefault="00895440" w:rsidP="004C72D0">
            <w:pPr>
              <w:widowControl/>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PD</w:t>
            </w:r>
          </w:p>
        </w:tc>
        <w:tc>
          <w:tcPr>
            <w:tcW w:w="6434" w:type="dxa"/>
          </w:tcPr>
          <w:p w:rsidR="00895440" w:rsidRPr="0035115D" w:rsidRDefault="00C377CF"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药效动力学</w:t>
            </w:r>
          </w:p>
        </w:tc>
      </w:tr>
      <w:tr w:rsidR="00895440" w:rsidRPr="0035115D" w:rsidTr="0059470C">
        <w:tc>
          <w:tcPr>
            <w:tcW w:w="2088" w:type="dxa"/>
          </w:tcPr>
          <w:p w:rsidR="00895440" w:rsidRPr="0035115D" w:rsidRDefault="00895440" w:rsidP="004C72D0">
            <w:pPr>
              <w:widowControl/>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PK</w:t>
            </w:r>
          </w:p>
        </w:tc>
        <w:tc>
          <w:tcPr>
            <w:tcW w:w="6434" w:type="dxa"/>
          </w:tcPr>
          <w:p w:rsidR="00895440" w:rsidRPr="0035115D" w:rsidRDefault="00C377CF"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药代动力学</w:t>
            </w:r>
          </w:p>
        </w:tc>
      </w:tr>
      <w:tr w:rsidR="00895440" w:rsidRPr="0035115D" w:rsidTr="0059470C">
        <w:tc>
          <w:tcPr>
            <w:tcW w:w="2088" w:type="dxa"/>
          </w:tcPr>
          <w:p w:rsidR="00895440" w:rsidRPr="0035115D" w:rsidRDefault="00895440" w:rsidP="004C72D0">
            <w:pPr>
              <w:widowControl/>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PFS</w:t>
            </w:r>
          </w:p>
        </w:tc>
        <w:tc>
          <w:tcPr>
            <w:tcW w:w="6434" w:type="dxa"/>
          </w:tcPr>
          <w:p w:rsidR="00895440" w:rsidRPr="0035115D" w:rsidRDefault="00C377CF"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无进展生存期</w:t>
            </w:r>
          </w:p>
        </w:tc>
      </w:tr>
      <w:tr w:rsidR="00895440" w:rsidRPr="0035115D" w:rsidTr="0059470C">
        <w:tc>
          <w:tcPr>
            <w:tcW w:w="2088" w:type="dxa"/>
          </w:tcPr>
          <w:p w:rsidR="00895440" w:rsidRPr="0035115D" w:rsidRDefault="00895440" w:rsidP="004C72D0">
            <w:pPr>
              <w:widowControl/>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PgR</w:t>
            </w:r>
          </w:p>
        </w:tc>
        <w:tc>
          <w:tcPr>
            <w:tcW w:w="6434" w:type="dxa"/>
          </w:tcPr>
          <w:p w:rsidR="00895440" w:rsidRPr="0035115D" w:rsidRDefault="00C377CF"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孕激素受体</w:t>
            </w:r>
          </w:p>
        </w:tc>
      </w:tr>
      <w:tr w:rsidR="00895440" w:rsidRPr="0035115D" w:rsidTr="0059470C">
        <w:tc>
          <w:tcPr>
            <w:tcW w:w="2088" w:type="dxa"/>
          </w:tcPr>
          <w:p w:rsidR="00895440" w:rsidRPr="0035115D" w:rsidRDefault="00895440" w:rsidP="004C72D0">
            <w:pPr>
              <w:widowControl/>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lang w:val="en-GB"/>
              </w:rPr>
              <w:t>PPS</w:t>
            </w:r>
          </w:p>
        </w:tc>
        <w:tc>
          <w:tcPr>
            <w:tcW w:w="6434" w:type="dxa"/>
          </w:tcPr>
          <w:p w:rsidR="00895440" w:rsidRPr="0035115D" w:rsidRDefault="00C377CF" w:rsidP="004C72D0">
            <w:pPr>
              <w:widowControl/>
              <w:jc w:val="left"/>
              <w:rPr>
                <w:rFonts w:ascii="Times New Roman" w:hAnsi="Times New Roman" w:cs="Times New Roman"/>
                <w:color w:val="000000" w:themeColor="text1"/>
                <w:kern w:val="0"/>
                <w:sz w:val="24"/>
                <w:lang w:val="it-IT"/>
              </w:rPr>
            </w:pPr>
            <w:r w:rsidRPr="0035115D">
              <w:rPr>
                <w:rFonts w:ascii="Times New Roman" w:hAnsi="Times New Roman" w:cs="Times New Roman"/>
                <w:color w:val="000000" w:themeColor="text1"/>
                <w:kern w:val="0"/>
                <w:sz w:val="24"/>
              </w:rPr>
              <w:t>符合方案集</w:t>
            </w:r>
            <w:r w:rsidRPr="0035115D">
              <w:rPr>
                <w:rFonts w:ascii="Times New Roman" w:hAnsi="Times New Roman" w:cs="Times New Roman"/>
                <w:color w:val="000000" w:themeColor="text1"/>
                <w:kern w:val="0"/>
                <w:sz w:val="24"/>
                <w:lang w:val="it-IT"/>
              </w:rPr>
              <w:t>（</w:t>
            </w:r>
            <w:r w:rsidRPr="0035115D">
              <w:rPr>
                <w:rFonts w:ascii="Times New Roman" w:hAnsi="Times New Roman" w:cs="Times New Roman"/>
                <w:color w:val="000000" w:themeColor="text1"/>
                <w:kern w:val="0"/>
                <w:sz w:val="24"/>
                <w:lang w:val="it-IT"/>
              </w:rPr>
              <w:t>Per</w:t>
            </w:r>
            <w:r w:rsidRPr="0035115D">
              <w:rPr>
                <w:rFonts w:ascii="Times New Roman" w:hAnsi="Times New Roman" w:cs="Times New Roman"/>
                <w:color w:val="000000" w:themeColor="text1"/>
                <w:kern w:val="0"/>
                <w:sz w:val="24"/>
                <w:lang w:val="it-IT"/>
              </w:rPr>
              <w:noBreakHyphen/>
              <w:t>protocol</w:t>
            </w:r>
            <w:r w:rsidRPr="0035115D">
              <w:rPr>
                <w:rFonts w:ascii="Times New Roman" w:hAnsi="Times New Roman" w:cs="Times New Roman"/>
                <w:color w:val="000000" w:themeColor="text1"/>
                <w:kern w:val="0"/>
                <w:sz w:val="24"/>
                <w:lang w:val="it-IT"/>
              </w:rPr>
              <w:t>）</w:t>
            </w:r>
          </w:p>
        </w:tc>
      </w:tr>
      <w:tr w:rsidR="00895440" w:rsidRPr="0035115D" w:rsidTr="0059470C">
        <w:tc>
          <w:tcPr>
            <w:tcW w:w="2088" w:type="dxa"/>
          </w:tcPr>
          <w:p w:rsidR="00895440" w:rsidRPr="0035115D" w:rsidRDefault="00895440" w:rsidP="004C72D0">
            <w:pPr>
              <w:widowControl/>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lang w:val="en-GB"/>
              </w:rPr>
              <w:t xml:space="preserve">PR </w:t>
            </w:r>
          </w:p>
        </w:tc>
        <w:tc>
          <w:tcPr>
            <w:tcW w:w="6434" w:type="dxa"/>
          </w:tcPr>
          <w:p w:rsidR="00895440" w:rsidRPr="0035115D" w:rsidRDefault="00C377CF" w:rsidP="004C72D0">
            <w:pPr>
              <w:widowControl/>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部分缓解</w:t>
            </w:r>
          </w:p>
        </w:tc>
      </w:tr>
      <w:tr w:rsidR="00895440" w:rsidRPr="0035115D" w:rsidTr="0059470C">
        <w:tc>
          <w:tcPr>
            <w:tcW w:w="2088" w:type="dxa"/>
          </w:tcPr>
          <w:p w:rsidR="00895440" w:rsidRPr="0035115D" w:rsidRDefault="00895440"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kern w:val="2"/>
                <w:sz w:val="24"/>
                <w:szCs w:val="24"/>
                <w:lang w:val="en-US"/>
              </w:rPr>
              <w:t>SAE</w:t>
            </w:r>
          </w:p>
        </w:tc>
        <w:tc>
          <w:tcPr>
            <w:tcW w:w="6434" w:type="dxa"/>
          </w:tcPr>
          <w:p w:rsidR="00895440" w:rsidRPr="0035115D" w:rsidRDefault="00C377CF"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kern w:val="2"/>
                <w:sz w:val="24"/>
                <w:szCs w:val="24"/>
                <w:lang w:val="en-US"/>
              </w:rPr>
              <w:t>严重不良事件</w:t>
            </w:r>
          </w:p>
        </w:tc>
      </w:tr>
      <w:tr w:rsidR="00895440" w:rsidRPr="0035115D" w:rsidTr="0059470C">
        <w:tc>
          <w:tcPr>
            <w:tcW w:w="2088" w:type="dxa"/>
          </w:tcPr>
          <w:p w:rsidR="00895440" w:rsidRPr="0035115D" w:rsidRDefault="00895440"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SD</w:t>
            </w:r>
          </w:p>
        </w:tc>
        <w:tc>
          <w:tcPr>
            <w:tcW w:w="6434" w:type="dxa"/>
          </w:tcPr>
          <w:p w:rsidR="00895440" w:rsidRPr="0035115D" w:rsidRDefault="00C377CF"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病情稳定</w:t>
            </w:r>
          </w:p>
        </w:tc>
      </w:tr>
      <w:tr w:rsidR="00895440" w:rsidRPr="0035115D" w:rsidTr="0059470C">
        <w:tc>
          <w:tcPr>
            <w:tcW w:w="2088" w:type="dxa"/>
          </w:tcPr>
          <w:p w:rsidR="00895440" w:rsidRPr="0035115D" w:rsidRDefault="00895440"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TBIL</w:t>
            </w:r>
          </w:p>
        </w:tc>
        <w:tc>
          <w:tcPr>
            <w:tcW w:w="6434" w:type="dxa"/>
          </w:tcPr>
          <w:p w:rsidR="00895440" w:rsidRPr="0035115D" w:rsidRDefault="00C377CF"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总胆红素</w:t>
            </w:r>
          </w:p>
        </w:tc>
      </w:tr>
      <w:tr w:rsidR="00895440" w:rsidRPr="0035115D" w:rsidTr="0059470C">
        <w:tc>
          <w:tcPr>
            <w:tcW w:w="2088" w:type="dxa"/>
          </w:tcPr>
          <w:p w:rsidR="00895440" w:rsidRPr="0035115D" w:rsidRDefault="00895440"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TC</w:t>
            </w:r>
          </w:p>
        </w:tc>
        <w:tc>
          <w:tcPr>
            <w:tcW w:w="6434" w:type="dxa"/>
          </w:tcPr>
          <w:p w:rsidR="00895440" w:rsidRPr="0035115D" w:rsidRDefault="00C377CF"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总胆固醇</w:t>
            </w:r>
          </w:p>
        </w:tc>
      </w:tr>
      <w:tr w:rsidR="00895440" w:rsidRPr="0035115D" w:rsidTr="0059470C">
        <w:tc>
          <w:tcPr>
            <w:tcW w:w="2088" w:type="dxa"/>
          </w:tcPr>
          <w:p w:rsidR="00895440" w:rsidRPr="0035115D" w:rsidRDefault="00895440"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TG</w:t>
            </w:r>
          </w:p>
        </w:tc>
        <w:tc>
          <w:tcPr>
            <w:tcW w:w="6434" w:type="dxa"/>
          </w:tcPr>
          <w:p w:rsidR="00895440" w:rsidRPr="0035115D" w:rsidRDefault="00C377CF"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甘油三酯</w:t>
            </w:r>
          </w:p>
        </w:tc>
      </w:tr>
      <w:tr w:rsidR="00895440" w:rsidRPr="0035115D" w:rsidTr="0059470C">
        <w:tc>
          <w:tcPr>
            <w:tcW w:w="2088" w:type="dxa"/>
          </w:tcPr>
          <w:p w:rsidR="00895440" w:rsidRPr="0035115D" w:rsidRDefault="00895440" w:rsidP="004C72D0">
            <w:pPr>
              <w:pStyle w:val="A-TableText"/>
              <w:tabs>
                <w:tab w:val="left" w:pos="2880"/>
                <w:tab w:val="left" w:pos="3960"/>
                <w:tab w:val="left" w:pos="8897"/>
              </w:tabs>
              <w:spacing w:before="0" w:after="0"/>
              <w:rPr>
                <w:color w:val="000000" w:themeColor="text1"/>
                <w:sz w:val="24"/>
                <w:szCs w:val="24"/>
              </w:rPr>
            </w:pPr>
            <w:r w:rsidRPr="0035115D">
              <w:rPr>
                <w:color w:val="000000" w:themeColor="text1"/>
                <w:sz w:val="24"/>
                <w:szCs w:val="24"/>
              </w:rPr>
              <w:t>T</w:t>
            </w:r>
            <w:r w:rsidR="00C377CF" w:rsidRPr="0035115D">
              <w:rPr>
                <w:color w:val="000000" w:themeColor="text1"/>
                <w:sz w:val="24"/>
                <w:szCs w:val="24"/>
                <w:vertAlign w:val="subscript"/>
              </w:rPr>
              <w:t>max</w:t>
            </w:r>
          </w:p>
        </w:tc>
        <w:tc>
          <w:tcPr>
            <w:tcW w:w="6434" w:type="dxa"/>
          </w:tcPr>
          <w:p w:rsidR="00895440" w:rsidRPr="0035115D" w:rsidRDefault="00C377CF" w:rsidP="004C72D0">
            <w:pPr>
              <w:pStyle w:val="A-TableText"/>
              <w:tabs>
                <w:tab w:val="left" w:pos="2880"/>
                <w:tab w:val="left" w:pos="3960"/>
                <w:tab w:val="left" w:pos="8897"/>
              </w:tabs>
              <w:spacing w:before="0" w:after="0"/>
              <w:rPr>
                <w:color w:val="000000" w:themeColor="text1"/>
                <w:kern w:val="2"/>
                <w:sz w:val="24"/>
                <w:szCs w:val="24"/>
                <w:lang w:val="en-US"/>
              </w:rPr>
            </w:pPr>
            <w:r w:rsidRPr="0035115D">
              <w:rPr>
                <w:color w:val="000000" w:themeColor="text1"/>
                <w:sz w:val="24"/>
                <w:szCs w:val="24"/>
              </w:rPr>
              <w:t>达峰时间</w:t>
            </w:r>
          </w:p>
        </w:tc>
      </w:tr>
      <w:tr w:rsidR="00895440" w:rsidRPr="0035115D" w:rsidTr="0059470C">
        <w:tc>
          <w:tcPr>
            <w:tcW w:w="2088" w:type="dxa"/>
          </w:tcPr>
          <w:p w:rsidR="00895440" w:rsidRPr="0035115D" w:rsidRDefault="00895440" w:rsidP="004C72D0">
            <w:pPr>
              <w:widowControl/>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TTP</w:t>
            </w:r>
          </w:p>
        </w:tc>
        <w:tc>
          <w:tcPr>
            <w:tcW w:w="6434" w:type="dxa"/>
          </w:tcPr>
          <w:p w:rsidR="00895440" w:rsidRPr="0035115D" w:rsidRDefault="00C377CF"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到达疾病进展时间</w:t>
            </w:r>
          </w:p>
        </w:tc>
      </w:tr>
      <w:tr w:rsidR="00895440" w:rsidRPr="0035115D" w:rsidTr="0059470C">
        <w:tc>
          <w:tcPr>
            <w:tcW w:w="2088" w:type="dxa"/>
          </w:tcPr>
          <w:p w:rsidR="00895440" w:rsidRPr="0035115D" w:rsidRDefault="00895440" w:rsidP="004C72D0">
            <w:pPr>
              <w:widowControl/>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ULN</w:t>
            </w:r>
          </w:p>
        </w:tc>
        <w:tc>
          <w:tcPr>
            <w:tcW w:w="6434" w:type="dxa"/>
          </w:tcPr>
          <w:p w:rsidR="00895440" w:rsidRPr="0035115D" w:rsidRDefault="00C377CF" w:rsidP="004C72D0">
            <w:pPr>
              <w:jc w:val="left"/>
              <w:rPr>
                <w:rFonts w:ascii="Times New Roman" w:hAnsi="Times New Roman" w:cs="Times New Roman"/>
                <w:color w:val="000000" w:themeColor="text1"/>
                <w:kern w:val="0"/>
                <w:sz w:val="24"/>
              </w:rPr>
            </w:pPr>
            <w:r w:rsidRPr="0035115D">
              <w:rPr>
                <w:rFonts w:ascii="Times New Roman" w:hAnsi="Times New Roman" w:cs="Times New Roman"/>
                <w:color w:val="000000" w:themeColor="text1"/>
                <w:kern w:val="0"/>
                <w:sz w:val="24"/>
              </w:rPr>
              <w:t>正常值上限</w:t>
            </w:r>
          </w:p>
        </w:tc>
      </w:tr>
    </w:tbl>
    <w:p w:rsidR="00BE198B" w:rsidRPr="0035115D" w:rsidRDefault="00D91A1C" w:rsidP="006A182D">
      <w:pPr>
        <w:pStyle w:val="1"/>
        <w:rPr>
          <w:rFonts w:ascii="Times New Roman" w:hAnsi="Times New Roman" w:cs="Times New Roman"/>
          <w:b w:val="0"/>
          <w:color w:val="000000" w:themeColor="text1"/>
          <w:sz w:val="32"/>
          <w:szCs w:val="32"/>
        </w:rPr>
      </w:pPr>
      <w:r w:rsidRPr="0035115D">
        <w:rPr>
          <w:rFonts w:ascii="Times New Roman" w:hAnsi="Times New Roman" w:cs="Times New Roman"/>
          <w:color w:val="000000" w:themeColor="text1"/>
          <w:sz w:val="24"/>
          <w:szCs w:val="24"/>
        </w:rPr>
        <w:br w:type="page"/>
      </w:r>
      <w:bookmarkStart w:id="12" w:name="_Toc416275072"/>
      <w:r w:rsidR="00B262DF" w:rsidRPr="0035115D">
        <w:rPr>
          <w:rFonts w:ascii="Times New Roman" w:hAnsi="Times New Roman" w:cs="Times New Roman"/>
          <w:color w:val="000000" w:themeColor="text1"/>
          <w:sz w:val="32"/>
          <w:szCs w:val="32"/>
        </w:rPr>
        <w:lastRenderedPageBreak/>
        <w:t xml:space="preserve">1. </w:t>
      </w:r>
      <w:r w:rsidR="00C377CF" w:rsidRPr="0035115D">
        <w:rPr>
          <w:rFonts w:ascii="Times New Roman" w:hAnsi="Times New Roman" w:cs="Times New Roman"/>
          <w:color w:val="000000" w:themeColor="text1"/>
          <w:sz w:val="32"/>
          <w:szCs w:val="32"/>
        </w:rPr>
        <w:t>背景介绍</w:t>
      </w:r>
      <w:bookmarkEnd w:id="12"/>
    </w:p>
    <w:p w:rsidR="006A182D" w:rsidRPr="0035115D" w:rsidRDefault="00C377CF" w:rsidP="00A33F73">
      <w:pPr>
        <w:spacing w:line="360" w:lineRule="auto"/>
        <w:ind w:firstLineChars="200" w:firstLine="480"/>
        <w:rPr>
          <w:rFonts w:ascii="Times New Roman" w:hAnsi="Times New Roman" w:cs="Times New Roman"/>
          <w:noProof/>
          <w:color w:val="000000" w:themeColor="text1"/>
          <w:sz w:val="24"/>
          <w:szCs w:val="24"/>
        </w:rPr>
      </w:pPr>
      <w:r w:rsidRPr="0035115D">
        <w:rPr>
          <w:rFonts w:ascii="Times New Roman" w:hAnsi="Times New Roman" w:cs="Times New Roman"/>
          <w:noProof/>
          <w:color w:val="000000" w:themeColor="text1"/>
          <w:sz w:val="24"/>
          <w:szCs w:val="24"/>
        </w:rPr>
        <w:t>西达本胺（</w:t>
      </w:r>
      <w:r w:rsidRPr="0035115D">
        <w:rPr>
          <w:rFonts w:ascii="Times New Roman" w:hAnsi="Times New Roman" w:cs="Times New Roman"/>
          <w:noProof/>
          <w:color w:val="000000" w:themeColor="text1"/>
          <w:sz w:val="24"/>
          <w:szCs w:val="24"/>
        </w:rPr>
        <w:t>Chidamide</w:t>
      </w:r>
      <w:r w:rsidRPr="0035115D">
        <w:rPr>
          <w:rFonts w:ascii="Times New Roman" w:hAnsi="Times New Roman" w:cs="Times New Roman"/>
          <w:noProof/>
          <w:color w:val="000000" w:themeColor="text1"/>
          <w:sz w:val="24"/>
          <w:szCs w:val="24"/>
        </w:rPr>
        <w:t>，爱谱沙）是申办企业自主研发的亚型选择性组蛋白去乙酰化酶（</w:t>
      </w:r>
      <w:r w:rsidRPr="0035115D">
        <w:rPr>
          <w:rFonts w:ascii="Times New Roman" w:hAnsi="Times New Roman" w:cs="Times New Roman"/>
          <w:noProof/>
          <w:color w:val="000000" w:themeColor="text1"/>
          <w:sz w:val="24"/>
          <w:szCs w:val="24"/>
        </w:rPr>
        <w:t>HDAC</w:t>
      </w:r>
      <w:r w:rsidRPr="0035115D">
        <w:rPr>
          <w:rFonts w:ascii="Times New Roman" w:hAnsi="Times New Roman" w:cs="Times New Roman"/>
          <w:noProof/>
          <w:color w:val="000000" w:themeColor="text1"/>
          <w:sz w:val="24"/>
          <w:szCs w:val="24"/>
        </w:rPr>
        <w:t>）抑制剂，为</w:t>
      </w:r>
      <w:r w:rsidRPr="0035115D">
        <w:rPr>
          <w:rFonts w:ascii="Times New Roman" w:hAnsi="Times New Roman" w:cs="Times New Roman"/>
          <w:noProof/>
          <w:color w:val="000000" w:themeColor="text1"/>
          <w:sz w:val="24"/>
          <w:szCs w:val="24"/>
        </w:rPr>
        <w:t>1.1</w:t>
      </w:r>
      <w:r w:rsidRPr="0035115D">
        <w:rPr>
          <w:rFonts w:ascii="Times New Roman" w:hAnsi="Times New Roman" w:cs="Times New Roman"/>
          <w:noProof/>
          <w:color w:val="000000" w:themeColor="text1"/>
          <w:sz w:val="24"/>
          <w:szCs w:val="24"/>
        </w:rPr>
        <w:t>类新药。西达本胺的首个适应症</w:t>
      </w:r>
      <w:r w:rsidRPr="0035115D">
        <w:rPr>
          <w:rFonts w:ascii="Times New Roman" w:hAnsi="Times New Roman" w:cs="Times New Roman"/>
          <w:noProof/>
          <w:color w:val="000000" w:themeColor="text1"/>
          <w:sz w:val="24"/>
          <w:szCs w:val="24"/>
        </w:rPr>
        <w:t>——</w:t>
      </w:r>
      <w:r w:rsidRPr="0035115D">
        <w:rPr>
          <w:rFonts w:ascii="Times New Roman" w:hAnsi="Times New Roman" w:cs="Times New Roman"/>
          <w:noProof/>
          <w:color w:val="000000" w:themeColor="text1"/>
          <w:sz w:val="24"/>
          <w:szCs w:val="24"/>
        </w:rPr>
        <w:t>单药治疗复发或难治性外周</w:t>
      </w:r>
      <w:r w:rsidRPr="0035115D">
        <w:rPr>
          <w:rFonts w:ascii="Times New Roman" w:hAnsi="Times New Roman" w:cs="Times New Roman"/>
          <w:noProof/>
          <w:color w:val="000000" w:themeColor="text1"/>
          <w:sz w:val="24"/>
          <w:szCs w:val="24"/>
        </w:rPr>
        <w:t>T</w:t>
      </w:r>
      <w:r w:rsidRPr="0035115D">
        <w:rPr>
          <w:rFonts w:ascii="Times New Roman" w:hAnsi="Times New Roman" w:cs="Times New Roman"/>
          <w:noProof/>
          <w:color w:val="000000" w:themeColor="text1"/>
          <w:sz w:val="24"/>
          <w:szCs w:val="24"/>
        </w:rPr>
        <w:t>细胞淋巴瘤（</w:t>
      </w:r>
      <w:r w:rsidRPr="0035115D">
        <w:rPr>
          <w:rFonts w:ascii="Times New Roman" w:hAnsi="Times New Roman" w:cs="Times New Roman"/>
          <w:noProof/>
          <w:color w:val="000000" w:themeColor="text1"/>
          <w:sz w:val="24"/>
          <w:szCs w:val="24"/>
        </w:rPr>
        <w:t>PTCL</w:t>
      </w:r>
      <w:r w:rsidRPr="0035115D">
        <w:rPr>
          <w:rFonts w:ascii="Times New Roman" w:hAnsi="Times New Roman" w:cs="Times New Roman"/>
          <w:noProof/>
          <w:color w:val="000000" w:themeColor="text1"/>
          <w:sz w:val="24"/>
          <w:szCs w:val="24"/>
        </w:rPr>
        <w:t>），于</w:t>
      </w:r>
      <w:r w:rsidRPr="0035115D">
        <w:rPr>
          <w:rFonts w:ascii="Times New Roman" w:hAnsi="Times New Roman" w:cs="Times New Roman"/>
          <w:noProof/>
          <w:color w:val="000000" w:themeColor="text1"/>
          <w:sz w:val="24"/>
          <w:szCs w:val="24"/>
        </w:rPr>
        <w:t>2014</w:t>
      </w:r>
      <w:r w:rsidRPr="0035115D">
        <w:rPr>
          <w:rFonts w:ascii="Times New Roman" w:hAnsi="Times New Roman" w:cs="Times New Roman"/>
          <w:noProof/>
          <w:color w:val="000000" w:themeColor="text1"/>
          <w:sz w:val="24"/>
          <w:szCs w:val="24"/>
        </w:rPr>
        <w:t>年</w:t>
      </w:r>
      <w:r w:rsidRPr="0035115D">
        <w:rPr>
          <w:rFonts w:ascii="Times New Roman" w:hAnsi="Times New Roman" w:cs="Times New Roman"/>
          <w:noProof/>
          <w:color w:val="000000" w:themeColor="text1"/>
          <w:sz w:val="24"/>
          <w:szCs w:val="24"/>
        </w:rPr>
        <w:t>12</w:t>
      </w:r>
      <w:r w:rsidRPr="0035115D">
        <w:rPr>
          <w:rFonts w:ascii="Times New Roman" w:hAnsi="Times New Roman" w:cs="Times New Roman"/>
          <w:noProof/>
          <w:color w:val="000000" w:themeColor="text1"/>
          <w:sz w:val="24"/>
          <w:szCs w:val="24"/>
        </w:rPr>
        <w:t>月</w:t>
      </w:r>
      <w:r w:rsidRPr="0035115D">
        <w:rPr>
          <w:rFonts w:ascii="Times New Roman" w:hAnsi="Times New Roman" w:cs="Times New Roman"/>
          <w:noProof/>
          <w:color w:val="000000" w:themeColor="text1"/>
          <w:sz w:val="24"/>
          <w:szCs w:val="24"/>
        </w:rPr>
        <w:t>23</w:t>
      </w:r>
      <w:r w:rsidRPr="0035115D">
        <w:rPr>
          <w:rFonts w:ascii="Times New Roman" w:hAnsi="Times New Roman" w:cs="Times New Roman"/>
          <w:noProof/>
          <w:color w:val="000000" w:themeColor="text1"/>
          <w:sz w:val="24"/>
          <w:szCs w:val="24"/>
        </w:rPr>
        <w:t>日获国家食品药品监督管理总局（</w:t>
      </w:r>
      <w:r w:rsidRPr="0035115D">
        <w:rPr>
          <w:rFonts w:ascii="Times New Roman" w:hAnsi="Times New Roman" w:cs="Times New Roman"/>
          <w:noProof/>
          <w:color w:val="000000" w:themeColor="text1"/>
          <w:sz w:val="24"/>
          <w:szCs w:val="24"/>
        </w:rPr>
        <w:t>CFDA</w:t>
      </w:r>
      <w:r w:rsidRPr="0035115D">
        <w:rPr>
          <w:rFonts w:ascii="Times New Roman" w:hAnsi="Times New Roman" w:cs="Times New Roman"/>
          <w:noProof/>
          <w:color w:val="000000" w:themeColor="text1"/>
          <w:sz w:val="24"/>
          <w:szCs w:val="24"/>
        </w:rPr>
        <w:t>）上市批准，是全球首个该适应症获批上市的口服亚型选择性</w:t>
      </w:r>
      <w:r w:rsidRPr="0035115D">
        <w:rPr>
          <w:rFonts w:ascii="Times New Roman" w:hAnsi="Times New Roman" w:cs="Times New Roman"/>
          <w:noProof/>
          <w:color w:val="000000" w:themeColor="text1"/>
          <w:sz w:val="24"/>
          <w:szCs w:val="24"/>
        </w:rPr>
        <w:t>HDAC</w:t>
      </w:r>
      <w:r w:rsidRPr="0035115D">
        <w:rPr>
          <w:rFonts w:ascii="Times New Roman" w:hAnsi="Times New Roman" w:cs="Times New Roman"/>
          <w:noProof/>
          <w:color w:val="000000" w:themeColor="text1"/>
          <w:sz w:val="24"/>
          <w:szCs w:val="24"/>
        </w:rPr>
        <w:t>抑制剂。</w:t>
      </w:r>
    </w:p>
    <w:p w:rsidR="006A182D" w:rsidRPr="0035115D" w:rsidRDefault="00C377CF" w:rsidP="006A182D">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noProof/>
          <w:color w:val="000000" w:themeColor="text1"/>
          <w:sz w:val="24"/>
          <w:szCs w:val="24"/>
        </w:rPr>
        <w:t>2010</w:t>
      </w:r>
      <w:r w:rsidRPr="0035115D">
        <w:rPr>
          <w:rFonts w:ascii="Times New Roman" w:hAnsi="Times New Roman" w:cs="Times New Roman"/>
          <w:noProof/>
          <w:color w:val="000000" w:themeColor="text1"/>
          <w:sz w:val="24"/>
          <w:szCs w:val="24"/>
        </w:rPr>
        <w:t>年西达本胺获得针对实体瘤（包括非小细胞肺癌、乳腺癌、前列腺癌）</w:t>
      </w:r>
      <w:r w:rsidRPr="0035115D">
        <w:rPr>
          <w:rFonts w:ascii="Times New Roman" w:hAnsi="Times New Roman" w:cs="Times New Roman"/>
          <w:noProof/>
          <w:color w:val="000000" w:themeColor="text1"/>
          <w:sz w:val="24"/>
          <w:szCs w:val="24"/>
        </w:rPr>
        <w:t>II</w:t>
      </w:r>
      <w:r w:rsidRPr="0035115D">
        <w:rPr>
          <w:rFonts w:ascii="Times New Roman" w:hAnsi="Times New Roman" w:cs="Times New Roman"/>
          <w:noProof/>
          <w:color w:val="000000" w:themeColor="text1"/>
          <w:sz w:val="24"/>
          <w:szCs w:val="24"/>
        </w:rPr>
        <w:t>、</w:t>
      </w:r>
      <w:r w:rsidRPr="0035115D">
        <w:rPr>
          <w:rFonts w:ascii="Times New Roman" w:hAnsi="Times New Roman" w:cs="Times New Roman"/>
          <w:noProof/>
          <w:color w:val="000000" w:themeColor="text1"/>
          <w:sz w:val="24"/>
          <w:szCs w:val="24"/>
        </w:rPr>
        <w:t>III</w:t>
      </w:r>
      <w:r w:rsidRPr="0035115D">
        <w:rPr>
          <w:rFonts w:ascii="Times New Roman" w:hAnsi="Times New Roman" w:cs="Times New Roman"/>
          <w:noProof/>
          <w:color w:val="000000" w:themeColor="text1"/>
          <w:sz w:val="24"/>
          <w:szCs w:val="24"/>
        </w:rPr>
        <w:t>期试验的临床批件（批件号：</w:t>
      </w:r>
      <w:r w:rsidRPr="0035115D">
        <w:rPr>
          <w:rFonts w:ascii="Times New Roman" w:hAnsi="Times New Roman" w:cs="Times New Roman"/>
          <w:noProof/>
          <w:color w:val="000000" w:themeColor="text1"/>
          <w:sz w:val="24"/>
          <w:szCs w:val="24"/>
        </w:rPr>
        <w:t>2010L02920</w:t>
      </w:r>
      <w:r w:rsidRPr="0035115D">
        <w:rPr>
          <w:rFonts w:ascii="Times New Roman" w:hAnsi="Times New Roman" w:cs="Times New Roman"/>
          <w:noProof/>
          <w:color w:val="000000" w:themeColor="text1"/>
          <w:sz w:val="24"/>
          <w:szCs w:val="24"/>
        </w:rPr>
        <w:t>），并已分别于</w:t>
      </w:r>
      <w:r w:rsidRPr="0035115D">
        <w:rPr>
          <w:rFonts w:ascii="Times New Roman" w:hAnsi="Times New Roman" w:cs="Times New Roman"/>
          <w:noProof/>
          <w:color w:val="000000" w:themeColor="text1"/>
          <w:sz w:val="24"/>
          <w:szCs w:val="24"/>
        </w:rPr>
        <w:t>2011</w:t>
      </w:r>
      <w:r w:rsidRPr="0035115D">
        <w:rPr>
          <w:rFonts w:ascii="Times New Roman" w:hAnsi="Times New Roman" w:cs="Times New Roman"/>
          <w:noProof/>
          <w:color w:val="000000" w:themeColor="text1"/>
          <w:sz w:val="24"/>
          <w:szCs w:val="24"/>
        </w:rPr>
        <w:t>年</w:t>
      </w:r>
      <w:r w:rsidRPr="0035115D">
        <w:rPr>
          <w:rFonts w:ascii="Times New Roman" w:hAnsi="Times New Roman" w:cs="Times New Roman"/>
          <w:noProof/>
          <w:color w:val="000000" w:themeColor="text1"/>
          <w:sz w:val="24"/>
          <w:szCs w:val="24"/>
        </w:rPr>
        <w:t>3</w:t>
      </w:r>
      <w:r w:rsidRPr="0035115D">
        <w:rPr>
          <w:rFonts w:ascii="Times New Roman" w:hAnsi="Times New Roman" w:cs="Times New Roman"/>
          <w:noProof/>
          <w:color w:val="000000" w:themeColor="text1"/>
          <w:sz w:val="24"/>
          <w:szCs w:val="24"/>
        </w:rPr>
        <w:t>月和</w:t>
      </w:r>
      <w:r w:rsidRPr="0035115D">
        <w:rPr>
          <w:rFonts w:ascii="Times New Roman" w:hAnsi="Times New Roman" w:cs="Times New Roman"/>
          <w:noProof/>
          <w:color w:val="000000" w:themeColor="text1"/>
          <w:sz w:val="24"/>
          <w:szCs w:val="24"/>
        </w:rPr>
        <w:t>2013</w:t>
      </w:r>
      <w:r w:rsidRPr="0035115D">
        <w:rPr>
          <w:rFonts w:ascii="Times New Roman" w:hAnsi="Times New Roman" w:cs="Times New Roman"/>
          <w:noProof/>
          <w:color w:val="000000" w:themeColor="text1"/>
          <w:sz w:val="24"/>
          <w:szCs w:val="24"/>
        </w:rPr>
        <w:t>年</w:t>
      </w:r>
      <w:r w:rsidRPr="0035115D">
        <w:rPr>
          <w:rFonts w:ascii="Times New Roman" w:hAnsi="Times New Roman" w:cs="Times New Roman"/>
          <w:noProof/>
          <w:color w:val="000000" w:themeColor="text1"/>
          <w:sz w:val="24"/>
          <w:szCs w:val="24"/>
        </w:rPr>
        <w:t>4</w:t>
      </w:r>
      <w:r w:rsidRPr="0035115D">
        <w:rPr>
          <w:rFonts w:ascii="Times New Roman" w:hAnsi="Times New Roman" w:cs="Times New Roman"/>
          <w:noProof/>
          <w:color w:val="000000" w:themeColor="text1"/>
          <w:sz w:val="24"/>
          <w:szCs w:val="24"/>
        </w:rPr>
        <w:t>月启动了西达本胺联合化疗治疗非小细胞肺癌的</w:t>
      </w:r>
      <w:r w:rsidRPr="0035115D">
        <w:rPr>
          <w:rFonts w:ascii="Times New Roman" w:hAnsi="Times New Roman" w:cs="Times New Roman"/>
          <w:noProof/>
          <w:color w:val="000000" w:themeColor="text1"/>
          <w:sz w:val="24"/>
          <w:szCs w:val="24"/>
        </w:rPr>
        <w:t>Ib</w:t>
      </w:r>
      <w:r w:rsidRPr="0035115D">
        <w:rPr>
          <w:rFonts w:ascii="Times New Roman" w:hAnsi="Times New Roman" w:cs="Times New Roman"/>
          <w:noProof/>
          <w:color w:val="000000" w:themeColor="text1"/>
          <w:sz w:val="24"/>
          <w:szCs w:val="24"/>
        </w:rPr>
        <w:t>期和</w:t>
      </w:r>
      <w:r w:rsidRPr="0035115D">
        <w:rPr>
          <w:rFonts w:ascii="Times New Roman" w:hAnsi="Times New Roman" w:cs="Times New Roman"/>
          <w:noProof/>
          <w:color w:val="000000" w:themeColor="text1"/>
          <w:sz w:val="24"/>
          <w:szCs w:val="24"/>
        </w:rPr>
        <w:t>II</w:t>
      </w:r>
      <w:r w:rsidRPr="0035115D">
        <w:rPr>
          <w:rFonts w:ascii="Times New Roman" w:hAnsi="Times New Roman" w:cs="Times New Roman"/>
          <w:noProof/>
          <w:color w:val="000000" w:themeColor="text1"/>
          <w:sz w:val="24"/>
          <w:szCs w:val="24"/>
        </w:rPr>
        <w:t>期试验；肺癌</w:t>
      </w:r>
      <w:r w:rsidRPr="0035115D">
        <w:rPr>
          <w:rFonts w:ascii="Times New Roman" w:hAnsi="Times New Roman" w:cs="Times New Roman"/>
          <w:noProof/>
          <w:color w:val="000000" w:themeColor="text1"/>
          <w:sz w:val="24"/>
          <w:szCs w:val="24"/>
        </w:rPr>
        <w:t>II</w:t>
      </w:r>
      <w:r w:rsidRPr="0035115D">
        <w:rPr>
          <w:rFonts w:ascii="Times New Roman" w:hAnsi="Times New Roman" w:cs="Times New Roman"/>
          <w:noProof/>
          <w:color w:val="000000" w:themeColor="text1"/>
          <w:sz w:val="24"/>
          <w:szCs w:val="24"/>
        </w:rPr>
        <w:t>期临床试验已于</w:t>
      </w:r>
      <w:r w:rsidRPr="0035115D">
        <w:rPr>
          <w:rFonts w:ascii="Times New Roman" w:hAnsi="Times New Roman" w:cs="Times New Roman"/>
          <w:noProof/>
          <w:color w:val="000000" w:themeColor="text1"/>
          <w:sz w:val="24"/>
          <w:szCs w:val="24"/>
        </w:rPr>
        <w:t>2014</w:t>
      </w:r>
      <w:r w:rsidRPr="0035115D">
        <w:rPr>
          <w:rFonts w:ascii="Times New Roman" w:hAnsi="Times New Roman" w:cs="Times New Roman"/>
          <w:noProof/>
          <w:color w:val="000000" w:themeColor="text1"/>
          <w:sz w:val="24"/>
          <w:szCs w:val="24"/>
        </w:rPr>
        <w:t>年</w:t>
      </w:r>
      <w:r w:rsidRPr="0035115D">
        <w:rPr>
          <w:rFonts w:ascii="Times New Roman" w:hAnsi="Times New Roman" w:cs="Times New Roman"/>
          <w:noProof/>
          <w:color w:val="000000" w:themeColor="text1"/>
          <w:sz w:val="24"/>
          <w:szCs w:val="24"/>
        </w:rPr>
        <w:t>9</w:t>
      </w:r>
      <w:r w:rsidRPr="0035115D">
        <w:rPr>
          <w:rFonts w:ascii="Times New Roman" w:hAnsi="Times New Roman" w:cs="Times New Roman"/>
          <w:noProof/>
          <w:color w:val="000000" w:themeColor="text1"/>
          <w:sz w:val="24"/>
          <w:szCs w:val="24"/>
        </w:rPr>
        <w:t>月完成入组，预期于</w:t>
      </w:r>
      <w:r w:rsidRPr="0035115D">
        <w:rPr>
          <w:rFonts w:ascii="Times New Roman" w:hAnsi="Times New Roman" w:cs="Times New Roman"/>
          <w:noProof/>
          <w:color w:val="000000" w:themeColor="text1"/>
          <w:sz w:val="24"/>
          <w:szCs w:val="24"/>
        </w:rPr>
        <w:t>2015</w:t>
      </w:r>
      <w:r w:rsidRPr="0035115D">
        <w:rPr>
          <w:rFonts w:ascii="Times New Roman" w:hAnsi="Times New Roman" w:cs="Times New Roman"/>
          <w:noProof/>
          <w:color w:val="000000" w:themeColor="text1"/>
          <w:sz w:val="24"/>
          <w:szCs w:val="24"/>
        </w:rPr>
        <w:t>年</w:t>
      </w:r>
      <w:r w:rsidRPr="0035115D">
        <w:rPr>
          <w:rFonts w:ascii="Times New Roman" w:hAnsi="Times New Roman" w:cs="Times New Roman"/>
          <w:noProof/>
          <w:color w:val="000000" w:themeColor="text1"/>
          <w:sz w:val="24"/>
          <w:szCs w:val="24"/>
        </w:rPr>
        <w:t>6</w:t>
      </w:r>
      <w:r w:rsidRPr="0035115D">
        <w:rPr>
          <w:rFonts w:ascii="Times New Roman" w:hAnsi="Times New Roman" w:cs="Times New Roman"/>
          <w:noProof/>
          <w:color w:val="000000" w:themeColor="text1"/>
          <w:sz w:val="24"/>
          <w:szCs w:val="24"/>
        </w:rPr>
        <w:t>月揭盲。</w:t>
      </w:r>
    </w:p>
    <w:p w:rsidR="0082252A" w:rsidRPr="0035115D" w:rsidRDefault="00C377CF" w:rsidP="0082252A">
      <w:pPr>
        <w:pStyle w:val="a8"/>
        <w:spacing w:line="360" w:lineRule="auto"/>
        <w:ind w:firstLineChars="200" w:firstLine="480"/>
        <w:rPr>
          <w:rFonts w:ascii="Times New Roman" w:hAnsi="Times New Roman" w:cs="Times New Roman"/>
          <w:noProof/>
          <w:color w:val="000000" w:themeColor="text1"/>
          <w:sz w:val="24"/>
          <w:szCs w:val="24"/>
        </w:rPr>
      </w:pPr>
      <w:r w:rsidRPr="0035115D">
        <w:rPr>
          <w:rFonts w:ascii="Times New Roman" w:hAnsi="Times New Roman" w:cs="Times New Roman"/>
          <w:noProof/>
          <w:color w:val="000000" w:themeColor="text1"/>
          <w:sz w:val="24"/>
          <w:szCs w:val="24"/>
        </w:rPr>
        <w:t>自本品获批开展包括乳腺癌在内的临床试验以来的几年中，国际</w:t>
      </w:r>
      <w:r w:rsidRPr="0035115D">
        <w:rPr>
          <w:rFonts w:ascii="Times New Roman" w:hAnsi="Times New Roman" w:cs="Times New Roman"/>
          <w:noProof/>
          <w:color w:val="000000" w:themeColor="text1"/>
          <w:sz w:val="24"/>
          <w:szCs w:val="24"/>
        </w:rPr>
        <w:t>HDAC</w:t>
      </w:r>
      <w:r w:rsidRPr="0035115D">
        <w:rPr>
          <w:rFonts w:ascii="Times New Roman" w:hAnsi="Times New Roman" w:cs="Times New Roman"/>
          <w:noProof/>
          <w:color w:val="000000" w:themeColor="text1"/>
          <w:sz w:val="24"/>
          <w:szCs w:val="24"/>
        </w:rPr>
        <w:t>抑制剂在乳腺癌适应症的临床研究方面取得显著进展，特别是在与抗激素治疗药物的联合应用方面。其中，与西达本胺同作为苯酰胺类亚型选择性</w:t>
      </w:r>
      <w:r w:rsidRPr="0035115D">
        <w:rPr>
          <w:rFonts w:ascii="Times New Roman" w:hAnsi="Times New Roman" w:cs="Times New Roman"/>
          <w:noProof/>
          <w:color w:val="000000" w:themeColor="text1"/>
          <w:sz w:val="24"/>
          <w:szCs w:val="24"/>
        </w:rPr>
        <w:t>HDAC</w:t>
      </w:r>
      <w:r w:rsidRPr="0035115D">
        <w:rPr>
          <w:rFonts w:ascii="Times New Roman" w:hAnsi="Times New Roman" w:cs="Times New Roman"/>
          <w:noProof/>
          <w:color w:val="000000" w:themeColor="text1"/>
          <w:sz w:val="24"/>
          <w:szCs w:val="24"/>
        </w:rPr>
        <w:t>抑制剂</w:t>
      </w:r>
      <w:r w:rsidRPr="0035115D">
        <w:rPr>
          <w:rFonts w:ascii="Times New Roman" w:hAnsi="Times New Roman" w:cs="Times New Roman"/>
          <w:noProof/>
          <w:color w:val="000000" w:themeColor="text1"/>
          <w:sz w:val="24"/>
          <w:szCs w:val="24"/>
        </w:rPr>
        <w:t>Entinostat</w:t>
      </w:r>
      <w:r w:rsidRPr="0035115D">
        <w:rPr>
          <w:rFonts w:ascii="Times New Roman" w:hAnsi="Times New Roman" w:cs="Times New Roman"/>
          <w:noProof/>
          <w:color w:val="000000" w:themeColor="text1"/>
          <w:sz w:val="24"/>
          <w:szCs w:val="24"/>
        </w:rPr>
        <w:t>（恩替诺特，</w:t>
      </w:r>
      <w:r w:rsidRPr="0035115D">
        <w:rPr>
          <w:rFonts w:ascii="Times New Roman" w:hAnsi="Times New Roman" w:cs="Times New Roman"/>
          <w:noProof/>
          <w:color w:val="000000" w:themeColor="text1"/>
          <w:sz w:val="24"/>
          <w:szCs w:val="24"/>
        </w:rPr>
        <w:t>MS-275</w:t>
      </w:r>
      <w:r w:rsidRPr="0035115D">
        <w:rPr>
          <w:rFonts w:ascii="Times New Roman" w:hAnsi="Times New Roman" w:cs="Times New Roman"/>
          <w:noProof/>
          <w:color w:val="000000" w:themeColor="text1"/>
          <w:sz w:val="24"/>
          <w:szCs w:val="24"/>
        </w:rPr>
        <w:t>），更是通过</w:t>
      </w:r>
      <w:r w:rsidRPr="0035115D">
        <w:rPr>
          <w:rFonts w:ascii="Times New Roman" w:hAnsi="Times New Roman" w:cs="Times New Roman"/>
          <w:noProof/>
          <w:color w:val="000000" w:themeColor="text1"/>
          <w:sz w:val="24"/>
          <w:szCs w:val="24"/>
        </w:rPr>
        <w:t>FDA</w:t>
      </w:r>
      <w:r w:rsidRPr="0035115D">
        <w:rPr>
          <w:rFonts w:ascii="Times New Roman" w:hAnsi="Times New Roman" w:cs="Times New Roman"/>
          <w:noProof/>
          <w:color w:val="000000" w:themeColor="text1"/>
          <w:sz w:val="24"/>
          <w:szCs w:val="24"/>
        </w:rPr>
        <w:t>授予的</w:t>
      </w:r>
      <w:r w:rsidRPr="0035115D">
        <w:rPr>
          <w:rFonts w:ascii="Times New Roman" w:hAnsi="Times New Roman" w:cs="Times New Roman"/>
          <w:noProof/>
          <w:color w:val="000000" w:themeColor="text1"/>
          <w:sz w:val="24"/>
          <w:szCs w:val="24"/>
        </w:rPr>
        <w:t>“</w:t>
      </w:r>
      <w:r w:rsidRPr="0035115D">
        <w:rPr>
          <w:rFonts w:ascii="Times New Roman" w:hAnsi="Times New Roman" w:cs="Times New Roman"/>
          <w:noProof/>
          <w:color w:val="000000" w:themeColor="text1"/>
          <w:sz w:val="24"/>
          <w:szCs w:val="24"/>
        </w:rPr>
        <w:t>突破性疗法</w:t>
      </w:r>
      <w:r w:rsidRPr="0035115D">
        <w:rPr>
          <w:rFonts w:ascii="Times New Roman" w:hAnsi="Times New Roman" w:cs="Times New Roman"/>
          <w:noProof/>
          <w:color w:val="000000" w:themeColor="text1"/>
          <w:sz w:val="24"/>
          <w:szCs w:val="24"/>
        </w:rPr>
        <w:t>”</w:t>
      </w:r>
      <w:r w:rsidRPr="0035115D">
        <w:rPr>
          <w:rFonts w:ascii="Times New Roman" w:hAnsi="Times New Roman" w:cs="Times New Roman"/>
          <w:noProof/>
          <w:color w:val="000000" w:themeColor="text1"/>
          <w:sz w:val="24"/>
          <w:szCs w:val="24"/>
        </w:rPr>
        <w:t>方式，被加快批准进入了联合依西美坦的</w:t>
      </w:r>
      <w:r w:rsidRPr="0035115D">
        <w:rPr>
          <w:rFonts w:ascii="Times New Roman" w:hAnsi="Times New Roman" w:cs="Times New Roman"/>
          <w:noProof/>
          <w:color w:val="000000" w:themeColor="text1"/>
          <w:sz w:val="24"/>
          <w:szCs w:val="24"/>
        </w:rPr>
        <w:t>III</w:t>
      </w:r>
      <w:r w:rsidRPr="0035115D">
        <w:rPr>
          <w:rFonts w:ascii="Times New Roman" w:hAnsi="Times New Roman" w:cs="Times New Roman"/>
          <w:noProof/>
          <w:color w:val="000000" w:themeColor="text1"/>
          <w:sz w:val="24"/>
          <w:szCs w:val="24"/>
        </w:rPr>
        <w:t>期临床试验。</w:t>
      </w:r>
    </w:p>
    <w:p w:rsidR="006A182D" w:rsidRPr="0035115D" w:rsidRDefault="00C377CF" w:rsidP="004C72D0">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noProof/>
          <w:color w:val="000000" w:themeColor="text1"/>
          <w:sz w:val="24"/>
          <w:szCs w:val="24"/>
        </w:rPr>
        <w:t>在以上情况的前提下，并根据国家《已上市抗肿瘤药物增加新适应症技术指导原则》，本项</w:t>
      </w:r>
      <w:r w:rsidRPr="0035115D">
        <w:rPr>
          <w:rFonts w:ascii="Times New Roman" w:hAnsi="Times New Roman" w:cs="Times New Roman"/>
          <w:noProof/>
          <w:color w:val="000000" w:themeColor="text1"/>
          <w:sz w:val="24"/>
          <w:szCs w:val="24"/>
        </w:rPr>
        <w:t>“</w:t>
      </w:r>
      <w:r w:rsidRPr="0035115D">
        <w:rPr>
          <w:rFonts w:ascii="Times New Roman" w:hAnsi="Times New Roman" w:cs="Times New Roman"/>
          <w:color w:val="000000" w:themeColor="text1"/>
          <w:sz w:val="24"/>
          <w:szCs w:val="24"/>
        </w:rPr>
        <w:t>西达本胺联合依西美坦治疗激素受体阳性晚期乳腺癌的</w:t>
      </w:r>
      <w:r w:rsidRPr="0035115D">
        <w:rPr>
          <w:rFonts w:ascii="Times New Roman" w:hAnsi="Times New Roman" w:cs="Times New Roman"/>
          <w:color w:val="000000" w:themeColor="text1"/>
          <w:sz w:val="24"/>
          <w:szCs w:val="24"/>
        </w:rPr>
        <w:t>III</w:t>
      </w:r>
      <w:r w:rsidRPr="0035115D">
        <w:rPr>
          <w:rFonts w:ascii="Times New Roman" w:hAnsi="Times New Roman" w:cs="Times New Roman"/>
          <w:color w:val="000000" w:themeColor="text1"/>
          <w:sz w:val="24"/>
          <w:szCs w:val="24"/>
        </w:rPr>
        <w:t>期临床试验</w:t>
      </w:r>
      <w:r w:rsidRPr="0035115D">
        <w:rPr>
          <w:rFonts w:ascii="Times New Roman" w:hAnsi="Times New Roman" w:cs="Times New Roman"/>
          <w:noProof/>
          <w:color w:val="000000" w:themeColor="text1"/>
          <w:sz w:val="24"/>
          <w:szCs w:val="24"/>
        </w:rPr>
        <w:t>”</w:t>
      </w:r>
      <w:r w:rsidRPr="0035115D">
        <w:rPr>
          <w:rFonts w:ascii="Times New Roman" w:hAnsi="Times New Roman" w:cs="Times New Roman"/>
          <w:color w:val="000000" w:themeColor="text1"/>
          <w:sz w:val="24"/>
          <w:szCs w:val="24"/>
        </w:rPr>
        <w:t>，将</w:t>
      </w:r>
      <w:r w:rsidRPr="0035115D">
        <w:rPr>
          <w:rFonts w:ascii="Times New Roman" w:eastAsia="宋体" w:hAnsi="Times New Roman" w:cs="Times New Roman"/>
          <w:color w:val="000000" w:themeColor="text1"/>
          <w:kern w:val="0"/>
          <w:sz w:val="24"/>
          <w:szCs w:val="24"/>
        </w:rPr>
        <w:t>作为本品乳腺癌新增加适应症申报的注册临床试验研究。</w:t>
      </w:r>
    </w:p>
    <w:p w:rsidR="00834225" w:rsidRPr="0035115D" w:rsidRDefault="00C377CF" w:rsidP="004C72D0">
      <w:pPr>
        <w:pStyle w:val="2"/>
        <w:rPr>
          <w:rFonts w:ascii="Times New Roman" w:hAnsi="Times New Roman" w:cs="Times New Roman"/>
          <w:b w:val="0"/>
          <w:color w:val="000000" w:themeColor="text1"/>
          <w:sz w:val="30"/>
          <w:szCs w:val="30"/>
        </w:rPr>
      </w:pPr>
      <w:bookmarkStart w:id="13" w:name="_Toc416275073"/>
      <w:r w:rsidRPr="0035115D">
        <w:rPr>
          <w:rFonts w:ascii="Times New Roman" w:hAnsi="Times New Roman" w:cs="Times New Roman"/>
          <w:color w:val="000000" w:themeColor="text1"/>
          <w:sz w:val="30"/>
          <w:szCs w:val="30"/>
        </w:rPr>
        <w:t xml:space="preserve">1.1 </w:t>
      </w:r>
      <w:r w:rsidRPr="0035115D">
        <w:rPr>
          <w:rFonts w:ascii="Times New Roman" w:hAnsi="Times New Roman" w:cs="Times New Roman"/>
          <w:color w:val="000000" w:themeColor="text1"/>
          <w:sz w:val="30"/>
          <w:szCs w:val="30"/>
        </w:rPr>
        <w:t>适应症背景</w:t>
      </w:r>
      <w:bookmarkEnd w:id="13"/>
    </w:p>
    <w:p w:rsidR="00834225" w:rsidRPr="0035115D" w:rsidRDefault="00C377CF" w:rsidP="004C72D0">
      <w:pPr>
        <w:pStyle w:val="3"/>
        <w:rPr>
          <w:rFonts w:ascii="Times New Roman" w:eastAsia="宋体" w:hAnsi="Times New Roman" w:cs="Times New Roman"/>
          <w:b w:val="0"/>
          <w:color w:val="000000" w:themeColor="text1"/>
          <w:sz w:val="28"/>
          <w:szCs w:val="28"/>
        </w:rPr>
      </w:pPr>
      <w:bookmarkStart w:id="14" w:name="_Toc416275074"/>
      <w:r w:rsidRPr="0035115D">
        <w:rPr>
          <w:rFonts w:ascii="Times New Roman" w:hAnsi="Times New Roman" w:cs="Times New Roman"/>
          <w:color w:val="000000" w:themeColor="text1"/>
          <w:sz w:val="28"/>
          <w:szCs w:val="28"/>
        </w:rPr>
        <w:t>1.1.1</w:t>
      </w:r>
      <w:r w:rsidRPr="0035115D">
        <w:rPr>
          <w:rFonts w:ascii="Times New Roman" w:eastAsia="宋体" w:hAnsi="Times New Roman" w:cs="Times New Roman"/>
          <w:color w:val="000000" w:themeColor="text1"/>
          <w:sz w:val="28"/>
          <w:szCs w:val="28"/>
        </w:rPr>
        <w:t>流行病学</w:t>
      </w:r>
      <w:bookmarkEnd w:id="14"/>
    </w:p>
    <w:p w:rsidR="00834225" w:rsidRPr="0035115D" w:rsidRDefault="00C377CF" w:rsidP="004C72D0">
      <w:pPr>
        <w:spacing w:line="360" w:lineRule="auto"/>
        <w:ind w:firstLine="482"/>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乳腺癌是全球及我国发病率最高的女性恶性肿瘤。据世界卫生组织国际癌症研究中心（</w:t>
      </w:r>
      <w:r w:rsidRPr="0035115D">
        <w:rPr>
          <w:rFonts w:ascii="Times New Roman" w:eastAsia="宋体" w:hAnsi="Times New Roman" w:cs="Times New Roman"/>
          <w:color w:val="000000" w:themeColor="text1"/>
          <w:sz w:val="24"/>
          <w:szCs w:val="24"/>
        </w:rPr>
        <w:t>International Agency for Research on Cancer, IARC</w:t>
      </w:r>
      <w:r w:rsidRPr="0035115D">
        <w:rPr>
          <w:rFonts w:ascii="Times New Roman" w:eastAsia="宋体" w:hAnsi="Times New Roman" w:cs="Times New Roman"/>
          <w:color w:val="000000" w:themeColor="text1"/>
          <w:sz w:val="24"/>
          <w:szCs w:val="24"/>
        </w:rPr>
        <w:t>）统计</w:t>
      </w:r>
      <w:r w:rsidRPr="0035115D">
        <w:rPr>
          <w:rFonts w:ascii="Times New Roman" w:eastAsia="宋体" w:hAnsi="Times New Roman" w:cs="Times New Roman"/>
          <w:color w:val="000000" w:themeColor="text1"/>
          <w:sz w:val="24"/>
          <w:szCs w:val="24"/>
          <w:vertAlign w:val="superscript"/>
        </w:rPr>
        <w:t>[1]</w:t>
      </w:r>
      <w:r w:rsidRPr="0035115D">
        <w:rPr>
          <w:rFonts w:ascii="Times New Roman" w:eastAsia="宋体" w:hAnsi="Times New Roman" w:cs="Times New Roman"/>
          <w:color w:val="000000" w:themeColor="text1"/>
          <w:sz w:val="24"/>
          <w:szCs w:val="24"/>
        </w:rPr>
        <w:t>，</w:t>
      </w:r>
      <w:r w:rsidRPr="0035115D">
        <w:rPr>
          <w:rFonts w:ascii="Times New Roman" w:eastAsia="宋体" w:hAnsi="Times New Roman" w:cs="Times New Roman"/>
          <w:color w:val="000000" w:themeColor="text1"/>
          <w:sz w:val="24"/>
          <w:szCs w:val="24"/>
        </w:rPr>
        <w:t>2012</w:t>
      </w:r>
      <w:r w:rsidRPr="0035115D">
        <w:rPr>
          <w:rFonts w:ascii="Times New Roman" w:eastAsia="宋体" w:hAnsi="Times New Roman" w:cs="Times New Roman"/>
          <w:color w:val="000000" w:themeColor="text1"/>
          <w:sz w:val="24"/>
          <w:szCs w:val="24"/>
        </w:rPr>
        <w:t>年全球女性乳腺癌新发病例达</w:t>
      </w:r>
      <w:r w:rsidRPr="0035115D">
        <w:rPr>
          <w:rFonts w:ascii="Times New Roman" w:eastAsia="宋体" w:hAnsi="Times New Roman" w:cs="Times New Roman"/>
          <w:color w:val="000000" w:themeColor="text1"/>
          <w:sz w:val="24"/>
          <w:szCs w:val="24"/>
        </w:rPr>
        <w:t>167.7</w:t>
      </w:r>
      <w:r w:rsidRPr="0035115D">
        <w:rPr>
          <w:rFonts w:ascii="Times New Roman" w:eastAsia="宋体" w:hAnsi="Times New Roman" w:cs="Times New Roman"/>
          <w:color w:val="000000" w:themeColor="text1"/>
          <w:sz w:val="24"/>
          <w:szCs w:val="24"/>
        </w:rPr>
        <w:t>万，占全部女性恶性肿瘤发病人数的</w:t>
      </w:r>
      <w:r w:rsidRPr="0035115D">
        <w:rPr>
          <w:rFonts w:ascii="Times New Roman" w:eastAsia="宋体" w:hAnsi="Times New Roman" w:cs="Times New Roman"/>
          <w:color w:val="000000" w:themeColor="text1"/>
          <w:sz w:val="24"/>
          <w:szCs w:val="24"/>
        </w:rPr>
        <w:t>25.2%</w:t>
      </w:r>
      <w:r w:rsidRPr="0035115D">
        <w:rPr>
          <w:rFonts w:ascii="Times New Roman" w:eastAsia="宋体" w:hAnsi="Times New Roman" w:cs="Times New Roman"/>
          <w:color w:val="000000" w:themeColor="text1"/>
          <w:sz w:val="24"/>
          <w:szCs w:val="24"/>
        </w:rPr>
        <w:t>，</w:t>
      </w:r>
      <w:r w:rsidRPr="0035115D">
        <w:rPr>
          <w:rFonts w:ascii="Times New Roman" w:eastAsia="宋体" w:hAnsi="Times New Roman" w:cs="Times New Roman"/>
          <w:color w:val="000000" w:themeColor="text1"/>
          <w:sz w:val="24"/>
          <w:szCs w:val="24"/>
        </w:rPr>
        <w:t>43.3</w:t>
      </w:r>
      <w:r w:rsidRPr="0035115D">
        <w:rPr>
          <w:rFonts w:ascii="Times New Roman" w:eastAsia="宋体" w:hAnsi="Times New Roman" w:cs="Times New Roman"/>
          <w:color w:val="000000" w:themeColor="text1"/>
          <w:sz w:val="24"/>
          <w:szCs w:val="24"/>
        </w:rPr>
        <w:t>万女性因乳腺癌死亡，占所有女性恶性肿瘤死亡的</w:t>
      </w:r>
      <w:r w:rsidRPr="0035115D">
        <w:rPr>
          <w:rFonts w:ascii="Times New Roman" w:eastAsia="宋体" w:hAnsi="Times New Roman" w:cs="Times New Roman"/>
          <w:color w:val="000000" w:themeColor="text1"/>
          <w:sz w:val="24"/>
          <w:szCs w:val="24"/>
        </w:rPr>
        <w:t>14.7%</w:t>
      </w:r>
      <w:r w:rsidRPr="0035115D">
        <w:rPr>
          <w:rFonts w:ascii="Times New Roman" w:eastAsia="宋体" w:hAnsi="Times New Roman" w:cs="Times New Roman"/>
          <w:color w:val="000000" w:themeColor="text1"/>
          <w:sz w:val="24"/>
          <w:szCs w:val="24"/>
        </w:rPr>
        <w:t>。在过去</w:t>
      </w:r>
      <w:r w:rsidRPr="0035115D">
        <w:rPr>
          <w:rFonts w:ascii="Times New Roman" w:eastAsia="宋体" w:hAnsi="Times New Roman" w:cs="Times New Roman"/>
          <w:color w:val="000000" w:themeColor="text1"/>
          <w:sz w:val="24"/>
          <w:szCs w:val="24"/>
        </w:rPr>
        <w:t>20</w:t>
      </w:r>
      <w:r w:rsidRPr="0035115D">
        <w:rPr>
          <w:rFonts w:ascii="Times New Roman" w:eastAsia="宋体" w:hAnsi="Times New Roman" w:cs="Times New Roman"/>
          <w:color w:val="000000" w:themeColor="text1"/>
          <w:sz w:val="24"/>
          <w:szCs w:val="24"/>
        </w:rPr>
        <w:t>年中，我国乳腺癌发病率在不断上升，北京、上海、林州和启动地区</w:t>
      </w:r>
      <w:r w:rsidRPr="0035115D">
        <w:rPr>
          <w:rFonts w:ascii="Times New Roman" w:eastAsia="宋体" w:hAnsi="Times New Roman" w:cs="Times New Roman"/>
          <w:color w:val="000000" w:themeColor="text1"/>
          <w:sz w:val="24"/>
          <w:szCs w:val="24"/>
        </w:rPr>
        <w:t>4</w:t>
      </w:r>
      <w:r w:rsidRPr="0035115D">
        <w:rPr>
          <w:rFonts w:ascii="Times New Roman" w:eastAsia="宋体" w:hAnsi="Times New Roman" w:cs="Times New Roman"/>
          <w:color w:val="000000" w:themeColor="text1"/>
          <w:sz w:val="24"/>
          <w:szCs w:val="24"/>
        </w:rPr>
        <w:t>个具有完整历史记录的肿瘤登记点资料的时间趋势分析显示，</w:t>
      </w:r>
      <w:r w:rsidRPr="0035115D">
        <w:rPr>
          <w:rFonts w:ascii="Times New Roman" w:eastAsia="宋体" w:hAnsi="Times New Roman" w:cs="Times New Roman"/>
          <w:color w:val="000000" w:themeColor="text1"/>
          <w:sz w:val="24"/>
          <w:szCs w:val="24"/>
        </w:rPr>
        <w:t>1988-2007</w:t>
      </w:r>
      <w:r w:rsidRPr="0035115D">
        <w:rPr>
          <w:rFonts w:ascii="Times New Roman" w:eastAsia="宋体" w:hAnsi="Times New Roman" w:cs="Times New Roman"/>
          <w:color w:val="000000" w:themeColor="text1"/>
          <w:sz w:val="24"/>
          <w:szCs w:val="24"/>
        </w:rPr>
        <w:t>年</w:t>
      </w:r>
      <w:r w:rsidRPr="0035115D">
        <w:rPr>
          <w:rFonts w:ascii="Times New Roman" w:eastAsia="宋体" w:hAnsi="Times New Roman" w:cs="Times New Roman"/>
          <w:color w:val="000000" w:themeColor="text1"/>
          <w:sz w:val="24"/>
          <w:szCs w:val="24"/>
        </w:rPr>
        <w:t>4</w:t>
      </w:r>
      <w:r w:rsidRPr="0035115D">
        <w:rPr>
          <w:rFonts w:ascii="Times New Roman" w:eastAsia="宋体" w:hAnsi="Times New Roman" w:cs="Times New Roman"/>
          <w:color w:val="000000" w:themeColor="text1"/>
          <w:sz w:val="24"/>
          <w:szCs w:val="24"/>
        </w:rPr>
        <w:t>个地区女性乳腺癌标化发病率的年平均增长百分比分别为</w:t>
      </w:r>
      <w:r w:rsidRPr="0035115D">
        <w:rPr>
          <w:rFonts w:ascii="Times New Roman" w:eastAsia="宋体" w:hAnsi="Times New Roman" w:cs="Times New Roman"/>
          <w:color w:val="000000" w:themeColor="text1"/>
          <w:sz w:val="24"/>
          <w:szCs w:val="24"/>
        </w:rPr>
        <w:t>2.49%</w:t>
      </w:r>
      <w:r w:rsidRPr="0035115D">
        <w:rPr>
          <w:rFonts w:ascii="Times New Roman" w:eastAsia="宋体" w:hAnsi="Times New Roman" w:cs="Times New Roman"/>
          <w:color w:val="000000" w:themeColor="text1"/>
          <w:sz w:val="24"/>
          <w:szCs w:val="24"/>
        </w:rPr>
        <w:t>、</w:t>
      </w:r>
      <w:r w:rsidRPr="0035115D">
        <w:rPr>
          <w:rFonts w:ascii="Times New Roman" w:eastAsia="宋体" w:hAnsi="Times New Roman" w:cs="Times New Roman"/>
          <w:color w:val="000000" w:themeColor="text1"/>
          <w:sz w:val="24"/>
          <w:szCs w:val="24"/>
        </w:rPr>
        <w:t>2.55%</w:t>
      </w:r>
      <w:r w:rsidRPr="0035115D">
        <w:rPr>
          <w:rFonts w:ascii="Times New Roman" w:eastAsia="宋体" w:hAnsi="Times New Roman" w:cs="Times New Roman"/>
          <w:color w:val="000000" w:themeColor="text1"/>
          <w:sz w:val="24"/>
          <w:szCs w:val="24"/>
        </w:rPr>
        <w:t>、</w:t>
      </w:r>
      <w:r w:rsidRPr="0035115D">
        <w:rPr>
          <w:rFonts w:ascii="Times New Roman" w:eastAsia="宋体" w:hAnsi="Times New Roman" w:cs="Times New Roman"/>
          <w:color w:val="000000" w:themeColor="text1"/>
          <w:sz w:val="24"/>
          <w:szCs w:val="24"/>
        </w:rPr>
        <w:t>7.04%</w:t>
      </w:r>
      <w:r w:rsidRPr="0035115D">
        <w:rPr>
          <w:rFonts w:ascii="Times New Roman" w:eastAsia="宋体" w:hAnsi="Times New Roman" w:cs="Times New Roman"/>
          <w:color w:val="000000" w:themeColor="text1"/>
          <w:sz w:val="24"/>
          <w:szCs w:val="24"/>
        </w:rPr>
        <w:t>和</w:t>
      </w:r>
      <w:r w:rsidRPr="0035115D">
        <w:rPr>
          <w:rFonts w:ascii="Times New Roman" w:eastAsia="宋体" w:hAnsi="Times New Roman" w:cs="Times New Roman"/>
          <w:color w:val="000000" w:themeColor="text1"/>
          <w:sz w:val="24"/>
          <w:szCs w:val="24"/>
        </w:rPr>
        <w:t>4.16%</w:t>
      </w:r>
      <w:r w:rsidRPr="0035115D">
        <w:rPr>
          <w:rFonts w:ascii="Times New Roman" w:eastAsia="宋体" w:hAnsi="Times New Roman" w:cs="Times New Roman"/>
          <w:color w:val="000000" w:themeColor="text1"/>
          <w:sz w:val="24"/>
          <w:szCs w:val="24"/>
        </w:rPr>
        <w:t>，远高于</w:t>
      </w:r>
      <w:r w:rsidRPr="0035115D">
        <w:rPr>
          <w:rFonts w:ascii="Times New Roman" w:eastAsia="宋体" w:hAnsi="Times New Roman" w:cs="Times New Roman"/>
          <w:color w:val="000000" w:themeColor="text1"/>
          <w:sz w:val="24"/>
          <w:szCs w:val="24"/>
        </w:rPr>
        <w:t>2002-2011</w:t>
      </w:r>
      <w:r w:rsidRPr="0035115D">
        <w:rPr>
          <w:rFonts w:ascii="Times New Roman" w:eastAsia="宋体" w:hAnsi="Times New Roman" w:cs="Times New Roman"/>
          <w:color w:val="000000" w:themeColor="text1"/>
          <w:sz w:val="24"/>
          <w:szCs w:val="24"/>
        </w:rPr>
        <w:t>年美国白种人（</w:t>
      </w:r>
      <w:r w:rsidRPr="0035115D">
        <w:rPr>
          <w:rFonts w:ascii="Times New Roman" w:eastAsia="宋体" w:hAnsi="Times New Roman" w:cs="Times New Roman"/>
          <w:color w:val="000000" w:themeColor="text1"/>
          <w:sz w:val="24"/>
          <w:szCs w:val="24"/>
        </w:rPr>
        <w:t>-0.5%</w:t>
      </w:r>
      <w:r w:rsidRPr="0035115D">
        <w:rPr>
          <w:rFonts w:ascii="Times New Roman" w:eastAsia="宋体" w:hAnsi="Times New Roman" w:cs="Times New Roman"/>
          <w:color w:val="000000" w:themeColor="text1"/>
          <w:sz w:val="24"/>
          <w:szCs w:val="24"/>
        </w:rPr>
        <w:t>）和亚裔人群（</w:t>
      </w:r>
      <w:r w:rsidRPr="0035115D">
        <w:rPr>
          <w:rFonts w:ascii="Times New Roman" w:eastAsia="宋体" w:hAnsi="Times New Roman" w:cs="Times New Roman"/>
          <w:color w:val="000000" w:themeColor="text1"/>
          <w:sz w:val="24"/>
          <w:szCs w:val="24"/>
        </w:rPr>
        <w:t>0.6%</w:t>
      </w:r>
      <w:r w:rsidRPr="0035115D">
        <w:rPr>
          <w:rFonts w:ascii="Times New Roman" w:eastAsia="宋体" w:hAnsi="Times New Roman" w:cs="Times New Roman"/>
          <w:color w:val="000000" w:themeColor="text1"/>
          <w:sz w:val="24"/>
          <w:szCs w:val="24"/>
        </w:rPr>
        <w:t>）增长速度</w:t>
      </w:r>
      <w:r w:rsidRPr="0035115D">
        <w:rPr>
          <w:rFonts w:ascii="Times New Roman" w:eastAsia="宋体" w:hAnsi="Times New Roman" w:cs="Times New Roman"/>
          <w:color w:val="000000" w:themeColor="text1"/>
          <w:sz w:val="24"/>
          <w:szCs w:val="24"/>
          <w:vertAlign w:val="superscript"/>
        </w:rPr>
        <w:t>[</w:t>
      </w:r>
      <w:r w:rsidR="006E3074">
        <w:rPr>
          <w:rFonts w:ascii="Times New Roman" w:eastAsia="宋体" w:hAnsi="Times New Roman" w:cs="Times New Roman" w:hint="eastAsia"/>
          <w:color w:val="000000" w:themeColor="text1"/>
          <w:sz w:val="24"/>
          <w:szCs w:val="24"/>
          <w:vertAlign w:val="superscript"/>
        </w:rPr>
        <w:t>2</w:t>
      </w:r>
      <w:r w:rsidRPr="0035115D">
        <w:rPr>
          <w:rFonts w:ascii="Times New Roman" w:eastAsia="宋体" w:hAnsi="Times New Roman" w:cs="Times New Roman"/>
          <w:color w:val="000000" w:themeColor="text1"/>
          <w:sz w:val="24"/>
          <w:szCs w:val="24"/>
          <w:vertAlign w:val="superscript"/>
        </w:rPr>
        <w:t>]</w:t>
      </w:r>
      <w:r w:rsidRPr="0035115D">
        <w:rPr>
          <w:rFonts w:ascii="Times New Roman" w:eastAsia="宋体" w:hAnsi="Times New Roman" w:cs="Times New Roman"/>
          <w:color w:val="000000" w:themeColor="text1"/>
          <w:sz w:val="24"/>
          <w:szCs w:val="24"/>
        </w:rPr>
        <w:t>。全国肿瘤登</w:t>
      </w:r>
      <w:r w:rsidRPr="0035115D">
        <w:rPr>
          <w:rFonts w:ascii="Times New Roman" w:eastAsia="宋体" w:hAnsi="Times New Roman" w:cs="Times New Roman"/>
          <w:color w:val="000000" w:themeColor="text1"/>
          <w:sz w:val="24"/>
          <w:szCs w:val="24"/>
        </w:rPr>
        <w:lastRenderedPageBreak/>
        <w:t>记</w:t>
      </w:r>
      <w:r w:rsidRPr="0035115D">
        <w:rPr>
          <w:rFonts w:ascii="Times New Roman" w:eastAsia="宋体" w:hAnsi="Times New Roman" w:cs="Times New Roman"/>
          <w:color w:val="000000" w:themeColor="text1"/>
          <w:sz w:val="24"/>
          <w:szCs w:val="24"/>
        </w:rPr>
        <w:t>2013</w:t>
      </w:r>
      <w:r w:rsidRPr="0035115D">
        <w:rPr>
          <w:rFonts w:ascii="Times New Roman" w:eastAsia="宋体" w:hAnsi="Times New Roman" w:cs="Times New Roman"/>
          <w:color w:val="000000" w:themeColor="text1"/>
          <w:sz w:val="24"/>
          <w:szCs w:val="24"/>
        </w:rPr>
        <w:t>年年报数据显示，乳腺癌发病例数已占女性全部恶性肿瘤的</w:t>
      </w:r>
      <w:r w:rsidRPr="0035115D">
        <w:rPr>
          <w:rFonts w:ascii="Times New Roman" w:eastAsia="宋体" w:hAnsi="Times New Roman" w:cs="Times New Roman"/>
          <w:color w:val="000000" w:themeColor="text1"/>
          <w:sz w:val="24"/>
          <w:szCs w:val="24"/>
        </w:rPr>
        <w:t>16.97%</w:t>
      </w:r>
      <w:r w:rsidRPr="0035115D">
        <w:rPr>
          <w:rFonts w:ascii="Times New Roman" w:eastAsia="宋体" w:hAnsi="Times New Roman" w:cs="Times New Roman"/>
          <w:color w:val="000000" w:themeColor="text1"/>
          <w:sz w:val="24"/>
          <w:szCs w:val="24"/>
          <w:vertAlign w:val="superscript"/>
        </w:rPr>
        <w:t>[</w:t>
      </w:r>
      <w:r w:rsidR="006E3074">
        <w:rPr>
          <w:rFonts w:ascii="Times New Roman" w:eastAsia="宋体" w:hAnsi="Times New Roman" w:cs="Times New Roman" w:hint="eastAsia"/>
          <w:color w:val="000000" w:themeColor="text1"/>
          <w:sz w:val="24"/>
          <w:szCs w:val="24"/>
          <w:vertAlign w:val="superscript"/>
        </w:rPr>
        <w:t>3</w:t>
      </w:r>
      <w:r w:rsidRPr="0035115D">
        <w:rPr>
          <w:rFonts w:ascii="Times New Roman" w:eastAsia="宋体" w:hAnsi="Times New Roman" w:cs="Times New Roman"/>
          <w:color w:val="000000" w:themeColor="text1"/>
          <w:sz w:val="24"/>
          <w:szCs w:val="24"/>
          <w:vertAlign w:val="superscript"/>
        </w:rPr>
        <w:t>]</w:t>
      </w:r>
      <w:r w:rsidRPr="0035115D">
        <w:rPr>
          <w:rFonts w:ascii="Times New Roman" w:eastAsia="宋体" w:hAnsi="Times New Roman" w:cs="Times New Roman"/>
          <w:color w:val="000000" w:themeColor="text1"/>
          <w:sz w:val="24"/>
          <w:szCs w:val="24"/>
        </w:rPr>
        <w:t>，位居首位，并且呈现年轻化趋势。因此，乳腺癌已经成为威胁中国女性健康的重要因素。</w:t>
      </w:r>
    </w:p>
    <w:p w:rsidR="00834225" w:rsidRPr="0035115D" w:rsidRDefault="00C377CF" w:rsidP="004C72D0">
      <w:pPr>
        <w:pStyle w:val="3"/>
        <w:rPr>
          <w:rFonts w:ascii="Times New Roman" w:hAnsi="Times New Roman" w:cs="Times New Roman"/>
          <w:b w:val="0"/>
          <w:color w:val="000000" w:themeColor="text1"/>
          <w:sz w:val="28"/>
          <w:szCs w:val="28"/>
        </w:rPr>
      </w:pPr>
      <w:bookmarkStart w:id="15" w:name="_Toc407223852"/>
      <w:bookmarkStart w:id="16" w:name="_Toc416275075"/>
      <w:r w:rsidRPr="0035115D">
        <w:rPr>
          <w:rFonts w:ascii="Times New Roman" w:hAnsi="Times New Roman" w:cs="Times New Roman"/>
          <w:color w:val="000000" w:themeColor="text1"/>
          <w:sz w:val="28"/>
          <w:szCs w:val="28"/>
        </w:rPr>
        <w:t xml:space="preserve">1.1.2 </w:t>
      </w:r>
      <w:r w:rsidRPr="0035115D">
        <w:rPr>
          <w:rFonts w:ascii="Times New Roman" w:hAnsi="Times New Roman" w:cs="Times New Roman"/>
          <w:color w:val="000000" w:themeColor="text1"/>
          <w:sz w:val="28"/>
          <w:szCs w:val="28"/>
        </w:rPr>
        <w:t>分子分型</w:t>
      </w:r>
      <w:bookmarkEnd w:id="15"/>
      <w:bookmarkEnd w:id="16"/>
    </w:p>
    <w:p w:rsidR="00834225" w:rsidRPr="0035115D" w:rsidRDefault="00C377CF" w:rsidP="004C72D0">
      <w:pPr>
        <w:spacing w:line="360" w:lineRule="auto"/>
        <w:ind w:firstLineChars="200" w:firstLine="48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乳腺癌的分子分型与预后和治疗反应相关，并在治疗决策选择中占据主导地位</w:t>
      </w:r>
      <w:r w:rsidR="000705F0" w:rsidRPr="000705F0">
        <w:rPr>
          <w:rFonts w:ascii="Times New Roman" w:hAnsi="Times New Roman" w:cs="Times New Roman" w:hint="eastAsia"/>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4</w:t>
      </w:r>
      <w:r w:rsidR="000705F0">
        <w:rPr>
          <w:rFonts w:ascii="Times New Roman" w:hAnsi="Times New Roman" w:cs="Times New Roman" w:hint="eastAsia"/>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10</w:t>
      </w:r>
      <w:r w:rsidR="000705F0" w:rsidRPr="000705F0">
        <w:rPr>
          <w:rFonts w:ascii="Times New Roman" w:hAnsi="Times New Roman" w:cs="Times New Roman" w:hint="eastAsia"/>
          <w:color w:val="000000" w:themeColor="text1"/>
          <w:sz w:val="24"/>
          <w:szCs w:val="24"/>
          <w:vertAlign w:val="superscript"/>
        </w:rPr>
        <w:t>]</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2011</w:t>
      </w:r>
      <w:r w:rsidRPr="0035115D">
        <w:rPr>
          <w:rFonts w:ascii="Times New Roman" w:hAnsi="Times New Roman" w:cs="Times New Roman"/>
          <w:color w:val="000000" w:themeColor="text1"/>
          <w:sz w:val="24"/>
          <w:szCs w:val="24"/>
        </w:rPr>
        <w:t>年</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月</w:t>
      </w:r>
      <w:bookmarkStart w:id="17" w:name="OLE_LINK3"/>
      <w:bookmarkStart w:id="18" w:name="OLE_LINK4"/>
      <w:r w:rsidRPr="0035115D">
        <w:rPr>
          <w:rFonts w:ascii="Times New Roman" w:hAnsi="Times New Roman" w:cs="Times New Roman"/>
          <w:color w:val="000000" w:themeColor="text1"/>
          <w:sz w:val="24"/>
          <w:szCs w:val="24"/>
        </w:rPr>
        <w:t>St Gallen</w:t>
      </w:r>
      <w:bookmarkEnd w:id="17"/>
      <w:bookmarkEnd w:id="18"/>
      <w:r w:rsidRPr="0035115D">
        <w:rPr>
          <w:rFonts w:ascii="Times New Roman" w:hAnsi="Times New Roman" w:cs="Times New Roman"/>
          <w:color w:val="000000" w:themeColor="text1"/>
          <w:sz w:val="24"/>
          <w:szCs w:val="24"/>
        </w:rPr>
        <w:t>国际乳腺癌会议上，专家对乳腺癌的分子分型进行了重新讨论，并达成了专家共识。根据根据雌激素受体（</w:t>
      </w:r>
      <w:r w:rsidRPr="0035115D">
        <w:rPr>
          <w:rFonts w:ascii="Times New Roman" w:hAnsi="Times New Roman" w:cs="Times New Roman"/>
          <w:color w:val="000000" w:themeColor="text1"/>
          <w:sz w:val="24"/>
          <w:szCs w:val="24"/>
        </w:rPr>
        <w:t>ER</w:t>
      </w:r>
      <w:r w:rsidRPr="0035115D">
        <w:rPr>
          <w:rFonts w:ascii="Times New Roman" w:hAnsi="Times New Roman" w:cs="Times New Roman"/>
          <w:color w:val="000000" w:themeColor="text1"/>
          <w:sz w:val="24"/>
          <w:szCs w:val="24"/>
        </w:rPr>
        <w:t>）、孕激素受体（</w:t>
      </w:r>
      <w:r w:rsidRPr="0035115D">
        <w:rPr>
          <w:rFonts w:ascii="Times New Roman" w:hAnsi="Times New Roman" w:cs="Times New Roman"/>
          <w:color w:val="000000" w:themeColor="text1"/>
          <w:sz w:val="24"/>
          <w:szCs w:val="24"/>
        </w:rPr>
        <w:t>PgR</w:t>
      </w:r>
      <w:r w:rsidRPr="0035115D">
        <w:rPr>
          <w:rFonts w:ascii="Times New Roman" w:hAnsi="Times New Roman" w:cs="Times New Roman"/>
          <w:color w:val="000000" w:themeColor="text1"/>
          <w:sz w:val="24"/>
          <w:szCs w:val="24"/>
        </w:rPr>
        <w:t>）、人表皮生长因子受体</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Her-2</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Ki-67</w:t>
      </w:r>
      <w:r w:rsidRPr="0035115D">
        <w:rPr>
          <w:rFonts w:ascii="Times New Roman" w:hAnsi="Times New Roman" w:cs="Times New Roman"/>
          <w:color w:val="000000" w:themeColor="text1"/>
          <w:sz w:val="24"/>
          <w:szCs w:val="24"/>
        </w:rPr>
        <w:t>表达情况将乳腺癌分为</w:t>
      </w:r>
      <w:r w:rsidRPr="0035115D">
        <w:rPr>
          <w:rFonts w:ascii="Times New Roman" w:hAnsi="Times New Roman" w:cs="Times New Roman"/>
          <w:color w:val="000000" w:themeColor="text1"/>
          <w:sz w:val="24"/>
          <w:szCs w:val="24"/>
        </w:rPr>
        <w:t xml:space="preserve">Luminal A </w:t>
      </w:r>
      <w:r w:rsidRPr="0035115D">
        <w:rPr>
          <w:rFonts w:ascii="Times New Roman" w:hAnsi="Times New Roman" w:cs="Times New Roman"/>
          <w:color w:val="000000" w:themeColor="text1"/>
          <w:sz w:val="24"/>
          <w:szCs w:val="24"/>
        </w:rPr>
        <w:t>型、</w:t>
      </w:r>
      <w:r w:rsidRPr="0035115D">
        <w:rPr>
          <w:rFonts w:ascii="Times New Roman" w:hAnsi="Times New Roman" w:cs="Times New Roman"/>
          <w:color w:val="000000" w:themeColor="text1"/>
          <w:sz w:val="24"/>
          <w:szCs w:val="24"/>
        </w:rPr>
        <w:t xml:space="preserve">Luminal B </w:t>
      </w:r>
      <w:r w:rsidRPr="0035115D">
        <w:rPr>
          <w:rFonts w:ascii="Times New Roman" w:hAnsi="Times New Roman" w:cs="Times New Roman"/>
          <w:color w:val="000000" w:themeColor="text1"/>
          <w:sz w:val="24"/>
          <w:szCs w:val="24"/>
        </w:rPr>
        <w:t>型、</w:t>
      </w:r>
      <w:r w:rsidRPr="0035115D">
        <w:rPr>
          <w:rFonts w:ascii="Times New Roman" w:hAnsi="Times New Roman" w:cs="Times New Roman"/>
          <w:color w:val="000000" w:themeColor="text1"/>
          <w:sz w:val="24"/>
          <w:szCs w:val="24"/>
        </w:rPr>
        <w:t>Her-2(+)</w:t>
      </w:r>
      <w:r w:rsidRPr="0035115D">
        <w:rPr>
          <w:rFonts w:ascii="Times New Roman" w:hAnsi="Times New Roman" w:cs="Times New Roman"/>
          <w:color w:val="000000" w:themeColor="text1"/>
          <w:sz w:val="24"/>
          <w:szCs w:val="24"/>
        </w:rPr>
        <w:t>型、</w:t>
      </w:r>
      <w:r w:rsidRPr="0035115D">
        <w:rPr>
          <w:rFonts w:ascii="Times New Roman" w:hAnsi="Times New Roman" w:cs="Times New Roman"/>
          <w:color w:val="000000" w:themeColor="text1"/>
          <w:sz w:val="24"/>
          <w:szCs w:val="24"/>
        </w:rPr>
        <w:t>Basal-like</w:t>
      </w:r>
      <w:r w:rsidRPr="0035115D">
        <w:rPr>
          <w:rFonts w:ascii="Times New Roman" w:hAnsi="Times New Roman" w:cs="Times New Roman"/>
          <w:color w:val="000000" w:themeColor="text1"/>
          <w:sz w:val="24"/>
          <w:szCs w:val="24"/>
        </w:rPr>
        <w:t>型</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个亚型</w:t>
      </w:r>
      <w:r w:rsidRPr="0035115D">
        <w:rPr>
          <w:rFonts w:ascii="Times New Roman" w:hAnsi="Times New Roman" w:cs="Times New Roman"/>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11</w:t>
      </w:r>
      <w:r w:rsidRPr="0035115D">
        <w:rPr>
          <w:rFonts w:ascii="Times New Roman" w:hAnsi="Times New Roman" w:cs="Times New Roman"/>
          <w:color w:val="000000" w:themeColor="text1"/>
          <w:sz w:val="24"/>
          <w:szCs w:val="24"/>
          <w:vertAlign w:val="superscript"/>
        </w:rPr>
        <w:t>]</w:t>
      </w:r>
      <w:r w:rsidRPr="0035115D">
        <w:rPr>
          <w:rFonts w:ascii="Times New Roman" w:hAnsi="Times New Roman" w:cs="Times New Roman"/>
          <w:color w:val="000000" w:themeColor="text1"/>
          <w:sz w:val="24"/>
          <w:szCs w:val="24"/>
        </w:rPr>
        <w:t>。</w:t>
      </w:r>
    </w:p>
    <w:p w:rsidR="00834225" w:rsidRPr="0035115D" w:rsidRDefault="00C377CF" w:rsidP="004C72D0">
      <w:pPr>
        <w:spacing w:line="360" w:lineRule="auto"/>
        <w:ind w:firstLineChars="200" w:firstLine="48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表</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简要列出了乳腺癌不同分子分型的判定标准、临床特征及推荐治疗。</w:t>
      </w:r>
    </w:p>
    <w:p w:rsidR="00834225" w:rsidRPr="0035115D" w:rsidRDefault="00C377CF" w:rsidP="004C72D0">
      <w:pPr>
        <w:spacing w:line="360" w:lineRule="auto"/>
        <w:ind w:firstLineChars="150" w:firstLine="361"/>
        <w:jc w:val="cente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表</w:t>
      </w:r>
      <w:r w:rsidRPr="0035115D">
        <w:rPr>
          <w:rFonts w:ascii="Times New Roman" w:hAnsi="Times New Roman" w:cs="Times New Roman"/>
          <w:b/>
          <w:color w:val="000000" w:themeColor="text1"/>
          <w:sz w:val="24"/>
          <w:szCs w:val="24"/>
        </w:rPr>
        <w:t xml:space="preserve">1 </w:t>
      </w:r>
      <w:r w:rsidRPr="0035115D">
        <w:rPr>
          <w:rFonts w:ascii="Times New Roman" w:hAnsi="Times New Roman" w:cs="Times New Roman"/>
          <w:b/>
          <w:color w:val="000000" w:themeColor="text1"/>
          <w:sz w:val="24"/>
          <w:szCs w:val="24"/>
        </w:rPr>
        <w:t>乳腺癌分子分型的判定、临床特征及推荐治疗</w:t>
      </w:r>
    </w:p>
    <w:tbl>
      <w:tblPr>
        <w:tblStyle w:val="a5"/>
        <w:tblW w:w="0" w:type="auto"/>
        <w:tblBorders>
          <w:left w:val="none" w:sz="0" w:space="0" w:color="auto"/>
          <w:right w:val="none" w:sz="0" w:space="0" w:color="auto"/>
          <w:insideV w:val="none" w:sz="0" w:space="0" w:color="auto"/>
        </w:tblBorders>
        <w:tblLook w:val="04A0"/>
      </w:tblPr>
      <w:tblGrid>
        <w:gridCol w:w="1384"/>
        <w:gridCol w:w="2876"/>
        <w:gridCol w:w="2652"/>
        <w:gridCol w:w="1610"/>
      </w:tblGrid>
      <w:tr w:rsidR="00834225" w:rsidRPr="0035115D" w:rsidTr="003F63EB">
        <w:tc>
          <w:tcPr>
            <w:tcW w:w="1384" w:type="dxa"/>
            <w:vAlign w:val="center"/>
          </w:tcPr>
          <w:p w:rsidR="00834225" w:rsidRPr="0035115D" w:rsidRDefault="00C377CF" w:rsidP="0063511A">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分子分型</w:t>
            </w:r>
          </w:p>
        </w:tc>
        <w:tc>
          <w:tcPr>
            <w:tcW w:w="2876" w:type="dxa"/>
            <w:vAlign w:val="center"/>
          </w:tcPr>
          <w:p w:rsidR="00834225" w:rsidRPr="0035115D" w:rsidRDefault="00C377CF" w:rsidP="0063511A">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临床病理定义</w:t>
            </w:r>
          </w:p>
        </w:tc>
        <w:tc>
          <w:tcPr>
            <w:tcW w:w="2652" w:type="dxa"/>
            <w:vAlign w:val="center"/>
          </w:tcPr>
          <w:p w:rsidR="00834225" w:rsidRPr="0035115D" w:rsidRDefault="00C377CF" w:rsidP="0063511A">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临床特征</w:t>
            </w:r>
          </w:p>
        </w:tc>
        <w:tc>
          <w:tcPr>
            <w:tcW w:w="1610" w:type="dxa"/>
            <w:vAlign w:val="center"/>
          </w:tcPr>
          <w:p w:rsidR="00834225" w:rsidRPr="0035115D" w:rsidRDefault="00C377CF" w:rsidP="0063511A">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推荐治疗</w:t>
            </w:r>
          </w:p>
        </w:tc>
      </w:tr>
      <w:tr w:rsidR="00834225" w:rsidRPr="0035115D" w:rsidTr="003F63EB">
        <w:tc>
          <w:tcPr>
            <w:tcW w:w="1384" w:type="dxa"/>
            <w:vAlign w:val="center"/>
          </w:tcPr>
          <w:p w:rsidR="00834225" w:rsidRPr="0035115D" w:rsidRDefault="00834225"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Luminal A</w:t>
            </w:r>
            <w:r w:rsidR="00C377CF" w:rsidRPr="0035115D">
              <w:rPr>
                <w:rFonts w:ascii="Times New Roman" w:hAnsi="Times New Roman" w:cs="Times New Roman"/>
                <w:color w:val="000000" w:themeColor="text1"/>
              </w:rPr>
              <w:t>型</w:t>
            </w:r>
          </w:p>
        </w:tc>
        <w:tc>
          <w:tcPr>
            <w:tcW w:w="2876" w:type="dxa"/>
            <w:vAlign w:val="center"/>
          </w:tcPr>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ER(+)</w:t>
            </w:r>
            <w:r w:rsidRPr="0035115D">
              <w:rPr>
                <w:rFonts w:ascii="Times New Roman" w:hAnsi="Times New Roman" w:cs="Times New Roman"/>
                <w:color w:val="000000" w:themeColor="text1"/>
              </w:rPr>
              <w:t>和</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或</w:t>
            </w:r>
            <w:r w:rsidRPr="0035115D">
              <w:rPr>
                <w:rFonts w:ascii="Times New Roman" w:hAnsi="Times New Roman" w:cs="Times New Roman"/>
                <w:color w:val="000000" w:themeColor="text1"/>
              </w:rPr>
              <w:t>PgR(+)</w:t>
            </w:r>
            <w:r w:rsidRPr="0035115D">
              <w:rPr>
                <w:rFonts w:ascii="Times New Roman" w:hAnsi="Times New Roman" w:cs="Times New Roman"/>
                <w:color w:val="000000" w:themeColor="text1"/>
              </w:rPr>
              <w:t>；</w:t>
            </w:r>
          </w:p>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Her-2(-)</w:t>
            </w:r>
            <w:r w:rsidRPr="0035115D">
              <w:rPr>
                <w:rFonts w:ascii="Times New Roman" w:hAnsi="Times New Roman" w:cs="Times New Roman"/>
                <w:color w:val="000000" w:themeColor="text1"/>
              </w:rPr>
              <w:t>；</w:t>
            </w:r>
          </w:p>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Ki-67</w:t>
            </w:r>
            <w:r w:rsidRPr="0035115D">
              <w:rPr>
                <w:rFonts w:ascii="Times New Roman" w:hAnsi="Times New Roman" w:cs="Times New Roman"/>
                <w:color w:val="000000" w:themeColor="text1"/>
              </w:rPr>
              <w:t>低表达（</w:t>
            </w:r>
            <w:r w:rsidRPr="0035115D">
              <w:rPr>
                <w:rFonts w:ascii="Times New Roman" w:hAnsi="Times New Roman" w:cs="Times New Roman"/>
                <w:color w:val="000000" w:themeColor="text1"/>
              </w:rPr>
              <w:t>&lt;14%</w:t>
            </w:r>
            <w:r w:rsidRPr="0035115D">
              <w:rPr>
                <w:rFonts w:ascii="Times New Roman" w:hAnsi="Times New Roman" w:cs="Times New Roman"/>
                <w:color w:val="000000" w:themeColor="text1"/>
              </w:rPr>
              <w:t>）</w:t>
            </w:r>
          </w:p>
        </w:tc>
        <w:tc>
          <w:tcPr>
            <w:tcW w:w="2652" w:type="dxa"/>
            <w:vMerge w:val="restart"/>
            <w:vAlign w:val="center"/>
          </w:tcPr>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Luminal</w:t>
            </w:r>
            <w:r w:rsidRPr="0035115D">
              <w:rPr>
                <w:rFonts w:ascii="Times New Roman" w:hAnsi="Times New Roman" w:cs="Times New Roman"/>
                <w:color w:val="000000" w:themeColor="text1"/>
              </w:rPr>
              <w:t>型是临床上最常见的分型，约占乳腺癌的</w:t>
            </w:r>
            <w:r w:rsidRPr="0035115D">
              <w:rPr>
                <w:rFonts w:ascii="Times New Roman" w:hAnsi="Times New Roman" w:cs="Times New Roman"/>
                <w:color w:val="000000" w:themeColor="text1"/>
              </w:rPr>
              <w:t>65%~70%</w:t>
            </w:r>
            <w:r w:rsidRPr="0035115D">
              <w:rPr>
                <w:rFonts w:ascii="Times New Roman" w:hAnsi="Times New Roman" w:cs="Times New Roman"/>
                <w:color w:val="000000" w:themeColor="text1"/>
              </w:rPr>
              <w:t>，预后相对较好。</w:t>
            </w:r>
          </w:p>
        </w:tc>
        <w:tc>
          <w:tcPr>
            <w:tcW w:w="1610" w:type="dxa"/>
            <w:vAlign w:val="center"/>
          </w:tcPr>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内分泌治疗</w:t>
            </w:r>
          </w:p>
        </w:tc>
      </w:tr>
      <w:tr w:rsidR="00834225" w:rsidRPr="0035115D" w:rsidTr="003F63EB">
        <w:tc>
          <w:tcPr>
            <w:tcW w:w="1384" w:type="dxa"/>
            <w:vMerge w:val="restart"/>
            <w:vAlign w:val="center"/>
          </w:tcPr>
          <w:p w:rsidR="00834225" w:rsidRPr="0035115D" w:rsidRDefault="00834225"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Luminal B</w:t>
            </w:r>
            <w:r w:rsidR="00C377CF" w:rsidRPr="0035115D">
              <w:rPr>
                <w:rFonts w:ascii="Times New Roman" w:hAnsi="Times New Roman" w:cs="Times New Roman"/>
                <w:color w:val="000000" w:themeColor="text1"/>
              </w:rPr>
              <w:t>型</w:t>
            </w:r>
          </w:p>
        </w:tc>
        <w:tc>
          <w:tcPr>
            <w:tcW w:w="2876" w:type="dxa"/>
            <w:vAlign w:val="center"/>
          </w:tcPr>
          <w:p w:rsidR="00834225" w:rsidRPr="0035115D" w:rsidRDefault="00C377CF" w:rsidP="0063511A">
            <w:pPr>
              <w:rPr>
                <w:rFonts w:ascii="Times New Roman" w:hAnsi="Times New Roman" w:cs="Times New Roman"/>
                <w:b/>
                <w:color w:val="000000" w:themeColor="text1"/>
              </w:rPr>
            </w:pPr>
            <w:r w:rsidRPr="0035115D">
              <w:rPr>
                <w:rFonts w:ascii="Times New Roman" w:hAnsi="Times New Roman" w:cs="Times New Roman"/>
                <w:b/>
                <w:color w:val="000000" w:themeColor="text1"/>
              </w:rPr>
              <w:t>Luminal B</w:t>
            </w:r>
            <w:r w:rsidRPr="0035115D">
              <w:rPr>
                <w:rFonts w:ascii="Times New Roman" w:hAnsi="Times New Roman" w:cs="Times New Roman"/>
                <w:b/>
                <w:color w:val="000000" w:themeColor="text1"/>
              </w:rPr>
              <w:t>型（</w:t>
            </w:r>
            <w:r w:rsidRPr="0035115D">
              <w:rPr>
                <w:rFonts w:ascii="Times New Roman" w:hAnsi="Times New Roman" w:cs="Times New Roman"/>
                <w:b/>
                <w:color w:val="000000" w:themeColor="text1"/>
              </w:rPr>
              <w:t>Her-2</w:t>
            </w:r>
            <w:r w:rsidRPr="0035115D">
              <w:rPr>
                <w:rFonts w:ascii="Times New Roman" w:hAnsi="Times New Roman" w:cs="Times New Roman"/>
                <w:b/>
                <w:color w:val="000000" w:themeColor="text1"/>
              </w:rPr>
              <w:t>阴性）</w:t>
            </w:r>
          </w:p>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b/>
                <w:color w:val="000000" w:themeColor="text1"/>
              </w:rPr>
              <w:t xml:space="preserve"> </w:t>
            </w:r>
            <w:r w:rsidRPr="0035115D">
              <w:rPr>
                <w:rFonts w:ascii="Times New Roman" w:hAnsi="Times New Roman" w:cs="Times New Roman"/>
                <w:color w:val="000000" w:themeColor="text1"/>
              </w:rPr>
              <w:t>ER(+)</w:t>
            </w:r>
            <w:r w:rsidRPr="0035115D">
              <w:rPr>
                <w:rFonts w:ascii="Times New Roman" w:hAnsi="Times New Roman" w:cs="Times New Roman"/>
                <w:color w:val="000000" w:themeColor="text1"/>
              </w:rPr>
              <w:t>和</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或</w:t>
            </w:r>
            <w:r w:rsidRPr="0035115D">
              <w:rPr>
                <w:rFonts w:ascii="Times New Roman" w:hAnsi="Times New Roman" w:cs="Times New Roman"/>
                <w:color w:val="000000" w:themeColor="text1"/>
              </w:rPr>
              <w:t>PgR(+)</w:t>
            </w:r>
            <w:r w:rsidRPr="0035115D">
              <w:rPr>
                <w:rFonts w:ascii="Times New Roman" w:hAnsi="Times New Roman" w:cs="Times New Roman"/>
                <w:color w:val="000000" w:themeColor="text1"/>
              </w:rPr>
              <w:t>；</w:t>
            </w:r>
          </w:p>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 xml:space="preserve"> Her-2 (-)</w:t>
            </w:r>
            <w:r w:rsidRPr="0035115D">
              <w:rPr>
                <w:rFonts w:ascii="Times New Roman" w:hAnsi="Times New Roman" w:cs="Times New Roman"/>
                <w:color w:val="000000" w:themeColor="text1"/>
              </w:rPr>
              <w:t>；</w:t>
            </w:r>
          </w:p>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 xml:space="preserve"> Ki-67</w:t>
            </w:r>
            <w:r w:rsidRPr="0035115D">
              <w:rPr>
                <w:rFonts w:ascii="Times New Roman" w:hAnsi="Times New Roman" w:cs="Times New Roman"/>
                <w:color w:val="000000" w:themeColor="text1"/>
              </w:rPr>
              <w:t>高表达</w:t>
            </w:r>
          </w:p>
        </w:tc>
        <w:tc>
          <w:tcPr>
            <w:tcW w:w="2652" w:type="dxa"/>
            <w:vMerge/>
            <w:vAlign w:val="center"/>
          </w:tcPr>
          <w:p w:rsidR="00834225" w:rsidRPr="0035115D" w:rsidRDefault="00834225" w:rsidP="0063511A">
            <w:pPr>
              <w:keepNext/>
              <w:keepLines/>
              <w:outlineLvl w:val="2"/>
              <w:rPr>
                <w:rFonts w:ascii="Times New Roman" w:hAnsi="Times New Roman" w:cs="Times New Roman"/>
                <w:color w:val="000000" w:themeColor="text1"/>
              </w:rPr>
            </w:pPr>
          </w:p>
        </w:tc>
        <w:tc>
          <w:tcPr>
            <w:tcW w:w="1610" w:type="dxa"/>
            <w:vAlign w:val="center"/>
          </w:tcPr>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内分泌治疗</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化疗</w:t>
            </w:r>
          </w:p>
        </w:tc>
      </w:tr>
      <w:tr w:rsidR="00834225" w:rsidRPr="0035115D" w:rsidTr="003F63EB">
        <w:tc>
          <w:tcPr>
            <w:tcW w:w="1384" w:type="dxa"/>
            <w:vMerge/>
            <w:vAlign w:val="center"/>
          </w:tcPr>
          <w:p w:rsidR="00834225" w:rsidRPr="0035115D" w:rsidRDefault="00834225" w:rsidP="0063511A">
            <w:pPr>
              <w:keepNext/>
              <w:keepLines/>
              <w:outlineLvl w:val="2"/>
              <w:rPr>
                <w:rFonts w:ascii="Times New Roman" w:hAnsi="Times New Roman" w:cs="Times New Roman"/>
                <w:color w:val="000000" w:themeColor="text1"/>
              </w:rPr>
            </w:pPr>
          </w:p>
        </w:tc>
        <w:tc>
          <w:tcPr>
            <w:tcW w:w="2876" w:type="dxa"/>
            <w:vAlign w:val="center"/>
          </w:tcPr>
          <w:p w:rsidR="00834225" w:rsidRPr="0035115D" w:rsidRDefault="00C377CF" w:rsidP="0063511A">
            <w:pPr>
              <w:rPr>
                <w:rFonts w:ascii="Times New Roman" w:hAnsi="Times New Roman" w:cs="Times New Roman"/>
                <w:b/>
                <w:color w:val="000000" w:themeColor="text1"/>
              </w:rPr>
            </w:pPr>
            <w:r w:rsidRPr="0035115D">
              <w:rPr>
                <w:rFonts w:ascii="Times New Roman" w:hAnsi="Times New Roman" w:cs="Times New Roman"/>
                <w:b/>
                <w:color w:val="000000" w:themeColor="text1"/>
              </w:rPr>
              <w:t>Luminal B</w:t>
            </w:r>
            <w:r w:rsidRPr="0035115D">
              <w:rPr>
                <w:rFonts w:ascii="Times New Roman" w:hAnsi="Times New Roman" w:cs="Times New Roman"/>
                <w:b/>
                <w:color w:val="000000" w:themeColor="text1"/>
              </w:rPr>
              <w:t>型（</w:t>
            </w:r>
            <w:r w:rsidRPr="0035115D">
              <w:rPr>
                <w:rFonts w:ascii="Times New Roman" w:hAnsi="Times New Roman" w:cs="Times New Roman"/>
                <w:b/>
                <w:color w:val="000000" w:themeColor="text1"/>
              </w:rPr>
              <w:t>Her-2</w:t>
            </w:r>
            <w:r w:rsidRPr="0035115D">
              <w:rPr>
                <w:rFonts w:ascii="Times New Roman" w:hAnsi="Times New Roman" w:cs="Times New Roman"/>
                <w:b/>
                <w:color w:val="000000" w:themeColor="text1"/>
              </w:rPr>
              <w:t>阳性）</w:t>
            </w:r>
          </w:p>
          <w:p w:rsidR="00834225" w:rsidRPr="0035115D" w:rsidRDefault="00C377CF" w:rsidP="0063511A">
            <w:pPr>
              <w:ind w:firstLineChars="50" w:firstLine="105"/>
              <w:rPr>
                <w:rFonts w:ascii="Times New Roman" w:hAnsi="Times New Roman" w:cs="Times New Roman"/>
                <w:color w:val="000000" w:themeColor="text1"/>
              </w:rPr>
            </w:pPr>
            <w:r w:rsidRPr="0035115D">
              <w:rPr>
                <w:rFonts w:ascii="Times New Roman" w:hAnsi="Times New Roman" w:cs="Times New Roman"/>
                <w:color w:val="000000" w:themeColor="text1"/>
              </w:rPr>
              <w:t>ER(+)</w:t>
            </w:r>
            <w:r w:rsidRPr="0035115D">
              <w:rPr>
                <w:rFonts w:ascii="Times New Roman" w:hAnsi="Times New Roman" w:cs="Times New Roman"/>
                <w:color w:val="000000" w:themeColor="text1"/>
              </w:rPr>
              <w:t>和</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或</w:t>
            </w:r>
            <w:r w:rsidRPr="0035115D">
              <w:rPr>
                <w:rFonts w:ascii="Times New Roman" w:hAnsi="Times New Roman" w:cs="Times New Roman"/>
                <w:color w:val="000000" w:themeColor="text1"/>
              </w:rPr>
              <w:t>PgR(+)</w:t>
            </w:r>
            <w:r w:rsidRPr="0035115D">
              <w:rPr>
                <w:rFonts w:ascii="Times New Roman" w:hAnsi="Times New Roman" w:cs="Times New Roman"/>
                <w:color w:val="000000" w:themeColor="text1"/>
              </w:rPr>
              <w:t>；</w:t>
            </w:r>
          </w:p>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 xml:space="preserve"> Her-2 (+)</w:t>
            </w:r>
            <w:r w:rsidRPr="0035115D">
              <w:rPr>
                <w:rFonts w:ascii="Times New Roman" w:hAnsi="Times New Roman" w:cs="Times New Roman"/>
                <w:color w:val="000000" w:themeColor="text1"/>
              </w:rPr>
              <w:t>；</w:t>
            </w:r>
          </w:p>
          <w:p w:rsidR="00834225" w:rsidRPr="0035115D" w:rsidRDefault="00C377CF" w:rsidP="0063511A">
            <w:pPr>
              <w:rPr>
                <w:rFonts w:ascii="Times New Roman" w:hAnsi="Times New Roman" w:cs="Times New Roman"/>
                <w:b/>
                <w:color w:val="000000" w:themeColor="text1"/>
              </w:rPr>
            </w:pPr>
            <w:r w:rsidRPr="0035115D">
              <w:rPr>
                <w:rFonts w:ascii="Times New Roman" w:hAnsi="Times New Roman" w:cs="Times New Roman"/>
                <w:color w:val="000000" w:themeColor="text1"/>
              </w:rPr>
              <w:t xml:space="preserve"> </w:t>
            </w:r>
            <w:r w:rsidRPr="0035115D">
              <w:rPr>
                <w:rFonts w:ascii="Times New Roman" w:hAnsi="Times New Roman" w:cs="Times New Roman"/>
                <w:color w:val="000000" w:themeColor="text1"/>
              </w:rPr>
              <w:t>任何状态的</w:t>
            </w:r>
            <w:r w:rsidRPr="0035115D">
              <w:rPr>
                <w:rFonts w:ascii="Times New Roman" w:hAnsi="Times New Roman" w:cs="Times New Roman"/>
                <w:color w:val="000000" w:themeColor="text1"/>
              </w:rPr>
              <w:t>Ki-67</w:t>
            </w:r>
          </w:p>
        </w:tc>
        <w:tc>
          <w:tcPr>
            <w:tcW w:w="2652" w:type="dxa"/>
            <w:vMerge/>
            <w:vAlign w:val="center"/>
          </w:tcPr>
          <w:p w:rsidR="00834225" w:rsidRPr="0035115D" w:rsidRDefault="00834225" w:rsidP="0063511A">
            <w:pPr>
              <w:keepNext/>
              <w:keepLines/>
              <w:outlineLvl w:val="2"/>
              <w:rPr>
                <w:rFonts w:ascii="Times New Roman" w:hAnsi="Times New Roman" w:cs="Times New Roman"/>
                <w:color w:val="000000" w:themeColor="text1"/>
              </w:rPr>
            </w:pPr>
          </w:p>
        </w:tc>
        <w:tc>
          <w:tcPr>
            <w:tcW w:w="1610" w:type="dxa"/>
            <w:vAlign w:val="center"/>
          </w:tcPr>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内分泌治疗</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抗</w:t>
            </w:r>
            <w:r w:rsidRPr="0035115D">
              <w:rPr>
                <w:rFonts w:ascii="Times New Roman" w:hAnsi="Times New Roman" w:cs="Times New Roman"/>
                <w:color w:val="000000" w:themeColor="text1"/>
              </w:rPr>
              <w:t>Her-2</w:t>
            </w:r>
            <w:r w:rsidRPr="0035115D">
              <w:rPr>
                <w:rFonts w:ascii="Times New Roman" w:hAnsi="Times New Roman" w:cs="Times New Roman"/>
                <w:color w:val="000000" w:themeColor="text1"/>
              </w:rPr>
              <w:t>治疗</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化疗</w:t>
            </w:r>
          </w:p>
        </w:tc>
      </w:tr>
      <w:tr w:rsidR="00834225" w:rsidRPr="0035115D" w:rsidTr="003F63EB">
        <w:tc>
          <w:tcPr>
            <w:tcW w:w="1384" w:type="dxa"/>
            <w:vAlign w:val="center"/>
          </w:tcPr>
          <w:p w:rsidR="00834225" w:rsidRPr="0035115D" w:rsidRDefault="00834225"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Her-2 (+)</w:t>
            </w:r>
            <w:r w:rsidR="00C377CF" w:rsidRPr="0035115D">
              <w:rPr>
                <w:rFonts w:ascii="Times New Roman" w:hAnsi="Times New Roman" w:cs="Times New Roman"/>
                <w:color w:val="000000" w:themeColor="text1"/>
              </w:rPr>
              <w:t>型</w:t>
            </w:r>
          </w:p>
        </w:tc>
        <w:tc>
          <w:tcPr>
            <w:tcW w:w="2876" w:type="dxa"/>
            <w:vAlign w:val="center"/>
          </w:tcPr>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Her-2 (+)</w:t>
            </w:r>
            <w:r w:rsidRPr="0035115D">
              <w:rPr>
                <w:rFonts w:ascii="Times New Roman" w:hAnsi="Times New Roman" w:cs="Times New Roman"/>
                <w:color w:val="000000" w:themeColor="text1"/>
              </w:rPr>
              <w:t>；</w:t>
            </w:r>
          </w:p>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ER(-)</w:t>
            </w:r>
            <w:r w:rsidRPr="0035115D">
              <w:rPr>
                <w:rFonts w:ascii="Times New Roman" w:hAnsi="Times New Roman" w:cs="Times New Roman"/>
                <w:color w:val="000000" w:themeColor="text1"/>
              </w:rPr>
              <w:t>和</w:t>
            </w:r>
            <w:r w:rsidRPr="0035115D">
              <w:rPr>
                <w:rFonts w:ascii="Times New Roman" w:hAnsi="Times New Roman" w:cs="Times New Roman"/>
                <w:color w:val="000000" w:themeColor="text1"/>
              </w:rPr>
              <w:t>PgR(-)</w:t>
            </w:r>
          </w:p>
        </w:tc>
        <w:tc>
          <w:tcPr>
            <w:tcW w:w="2652" w:type="dxa"/>
            <w:vAlign w:val="center"/>
          </w:tcPr>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占乳腺癌</w:t>
            </w:r>
            <w:r w:rsidRPr="0035115D">
              <w:rPr>
                <w:rFonts w:ascii="Times New Roman" w:hAnsi="Times New Roman" w:cs="Times New Roman"/>
                <w:color w:val="000000" w:themeColor="text1"/>
              </w:rPr>
              <w:t>15%~20%</w:t>
            </w:r>
            <w:r w:rsidRPr="0035115D">
              <w:rPr>
                <w:rFonts w:ascii="Times New Roman" w:hAnsi="Times New Roman" w:cs="Times New Roman"/>
                <w:color w:val="000000" w:themeColor="text1"/>
              </w:rPr>
              <w:t>，复发转移较早，淋巴结转移较多，病理分期晚，预后较差。</w:t>
            </w:r>
          </w:p>
        </w:tc>
        <w:tc>
          <w:tcPr>
            <w:tcW w:w="1610" w:type="dxa"/>
            <w:vAlign w:val="center"/>
          </w:tcPr>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抗</w:t>
            </w:r>
            <w:r w:rsidRPr="0035115D">
              <w:rPr>
                <w:rFonts w:ascii="Times New Roman" w:hAnsi="Times New Roman" w:cs="Times New Roman"/>
                <w:color w:val="000000" w:themeColor="text1"/>
              </w:rPr>
              <w:t>Her-2</w:t>
            </w:r>
            <w:r w:rsidRPr="0035115D">
              <w:rPr>
                <w:rFonts w:ascii="Times New Roman" w:hAnsi="Times New Roman" w:cs="Times New Roman"/>
                <w:color w:val="000000" w:themeColor="text1"/>
              </w:rPr>
              <w:t>治疗</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化疗</w:t>
            </w:r>
          </w:p>
        </w:tc>
      </w:tr>
      <w:tr w:rsidR="00834225" w:rsidRPr="0035115D" w:rsidTr="003F63EB">
        <w:tc>
          <w:tcPr>
            <w:tcW w:w="1384" w:type="dxa"/>
            <w:vAlign w:val="center"/>
          </w:tcPr>
          <w:p w:rsidR="00834225" w:rsidRPr="0035115D" w:rsidRDefault="00834225"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Basal-like</w:t>
            </w:r>
            <w:r w:rsidR="00C377CF" w:rsidRPr="0035115D">
              <w:rPr>
                <w:rFonts w:ascii="Times New Roman" w:hAnsi="Times New Roman" w:cs="Times New Roman"/>
                <w:color w:val="000000" w:themeColor="text1"/>
              </w:rPr>
              <w:t>型</w:t>
            </w:r>
            <w:r w:rsidR="00C377CF" w:rsidRPr="0035115D">
              <w:rPr>
                <w:rFonts w:ascii="Times New Roman" w:hAnsi="Times New Roman" w:cs="Times New Roman"/>
                <w:color w:val="000000" w:themeColor="text1"/>
                <w:vertAlign w:val="superscript"/>
              </w:rPr>
              <w:t>*</w:t>
            </w:r>
          </w:p>
        </w:tc>
        <w:tc>
          <w:tcPr>
            <w:tcW w:w="2876" w:type="dxa"/>
            <w:vAlign w:val="center"/>
          </w:tcPr>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Her-2 (-)</w:t>
            </w:r>
            <w:r w:rsidRPr="0035115D">
              <w:rPr>
                <w:rFonts w:ascii="Times New Roman" w:hAnsi="Times New Roman" w:cs="Times New Roman"/>
                <w:color w:val="000000" w:themeColor="text1"/>
              </w:rPr>
              <w:t>；</w:t>
            </w:r>
          </w:p>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ER(-)</w:t>
            </w:r>
            <w:r w:rsidRPr="0035115D">
              <w:rPr>
                <w:rFonts w:ascii="Times New Roman" w:hAnsi="Times New Roman" w:cs="Times New Roman"/>
                <w:color w:val="000000" w:themeColor="text1"/>
              </w:rPr>
              <w:t>；</w:t>
            </w:r>
          </w:p>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PgR(-)</w:t>
            </w:r>
          </w:p>
        </w:tc>
        <w:tc>
          <w:tcPr>
            <w:tcW w:w="2652" w:type="dxa"/>
            <w:vAlign w:val="center"/>
          </w:tcPr>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约占乳腺癌的</w:t>
            </w:r>
            <w:r w:rsidRPr="0035115D">
              <w:rPr>
                <w:rFonts w:ascii="Times New Roman" w:hAnsi="Times New Roman" w:cs="Times New Roman"/>
                <w:color w:val="000000" w:themeColor="text1"/>
              </w:rPr>
              <w:t>15%</w:t>
            </w:r>
            <w:r w:rsidRPr="0035115D">
              <w:rPr>
                <w:rFonts w:ascii="Times New Roman" w:hAnsi="Times New Roman" w:cs="Times New Roman"/>
                <w:color w:val="000000" w:themeColor="text1"/>
              </w:rPr>
              <w:t>。与</w:t>
            </w:r>
            <w:r w:rsidRPr="0035115D">
              <w:rPr>
                <w:rFonts w:ascii="Times New Roman" w:hAnsi="Times New Roman" w:cs="Times New Roman"/>
                <w:color w:val="000000" w:themeColor="text1"/>
              </w:rPr>
              <w:t>BRCA1</w:t>
            </w:r>
            <w:r w:rsidRPr="0035115D">
              <w:rPr>
                <w:rFonts w:ascii="Times New Roman" w:hAnsi="Times New Roman" w:cs="Times New Roman"/>
                <w:color w:val="000000" w:themeColor="text1"/>
              </w:rPr>
              <w:t>变异紧密联系，病理分级高、浸润性强，好发于</w:t>
            </w:r>
            <w:r w:rsidRPr="0035115D">
              <w:rPr>
                <w:rFonts w:ascii="Times New Roman" w:hAnsi="Times New Roman" w:cs="Times New Roman"/>
                <w:color w:val="000000" w:themeColor="text1"/>
              </w:rPr>
              <w:t>40</w:t>
            </w:r>
            <w:r w:rsidRPr="0035115D">
              <w:rPr>
                <w:rFonts w:ascii="Times New Roman" w:hAnsi="Times New Roman" w:cs="Times New Roman"/>
                <w:color w:val="000000" w:themeColor="text1"/>
              </w:rPr>
              <w:t>岁以下妇女，疾病发展迅速，易发生脑、肺及肝等重要脏器的转移。发生转移后生存期较短，预后最差。</w:t>
            </w:r>
          </w:p>
        </w:tc>
        <w:tc>
          <w:tcPr>
            <w:tcW w:w="1610" w:type="dxa"/>
            <w:vAlign w:val="center"/>
          </w:tcPr>
          <w:p w:rsidR="00834225" w:rsidRPr="0035115D" w:rsidRDefault="00C377CF" w:rsidP="0063511A">
            <w:pPr>
              <w:rPr>
                <w:rFonts w:ascii="Times New Roman" w:hAnsi="Times New Roman" w:cs="Times New Roman"/>
                <w:color w:val="000000" w:themeColor="text1"/>
              </w:rPr>
            </w:pPr>
            <w:r w:rsidRPr="0035115D">
              <w:rPr>
                <w:rFonts w:ascii="Times New Roman" w:hAnsi="Times New Roman" w:cs="Times New Roman"/>
                <w:color w:val="000000" w:themeColor="text1"/>
              </w:rPr>
              <w:t>化疗</w:t>
            </w:r>
          </w:p>
        </w:tc>
      </w:tr>
    </w:tbl>
    <w:p w:rsidR="00834225" w:rsidRPr="0035115D" w:rsidRDefault="00834225" w:rsidP="00116700">
      <w:pPr>
        <w:rPr>
          <w:rFonts w:ascii="Times New Roman" w:hAnsi="Times New Roman" w:cs="Times New Roman"/>
          <w:color w:val="000000" w:themeColor="text1"/>
        </w:rPr>
      </w:pPr>
      <w:r w:rsidRPr="0035115D">
        <w:rPr>
          <w:rFonts w:ascii="Times New Roman" w:hAnsi="Times New Roman" w:cs="Times New Roman"/>
          <w:color w:val="000000" w:themeColor="text1"/>
          <w:vertAlign w:val="superscript"/>
        </w:rPr>
        <w:t>*</w:t>
      </w:r>
      <w:r w:rsidR="00C377CF" w:rsidRPr="0035115D">
        <w:rPr>
          <w:rFonts w:ascii="Times New Roman" w:hAnsi="Times New Roman" w:cs="Times New Roman"/>
          <w:color w:val="000000" w:themeColor="text1"/>
        </w:rPr>
        <w:t>，</w:t>
      </w:r>
      <w:r w:rsidR="00C377CF" w:rsidRPr="0035115D">
        <w:rPr>
          <w:rFonts w:ascii="Times New Roman" w:hAnsi="Times New Roman" w:cs="Times New Roman"/>
          <w:vanish/>
          <w:color w:val="000000" w:themeColor="text1"/>
        </w:rPr>
        <w:t xml:space="preserve">    </w:t>
      </w:r>
      <w:r w:rsidR="00C377CF" w:rsidRPr="0035115D">
        <w:rPr>
          <w:rFonts w:ascii="Times New Roman" w:hAnsi="Times New Roman" w:cs="Times New Roman"/>
          <w:vanish/>
          <w:color w:val="000000" w:themeColor="text1"/>
        </w:rPr>
        <w:t>性爱，</w:t>
      </w:r>
      <w:r w:rsidR="00C377CF" w:rsidRPr="0035115D">
        <w:rPr>
          <w:rFonts w:ascii="Times New Roman" w:hAnsi="Times New Roman" w:cs="Times New Roman"/>
          <w:vanish/>
          <w:color w:val="000000" w:themeColor="text1"/>
        </w:rPr>
        <w:t xml:space="preserve"> Bng</w:t>
      </w:r>
      <w:r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00C377CF" w:rsidRPr="0035115D">
        <w:rPr>
          <w:rFonts w:ascii="Times New Roman" w:hAnsi="Times New Roman" w:cs="Times New Roman"/>
          <w:vanish/>
          <w:color w:val="000000" w:themeColor="text1"/>
        </w:rPr>
        <w:pgNum/>
      </w:r>
      <w:r w:rsidRPr="0035115D">
        <w:rPr>
          <w:rFonts w:ascii="Times New Roman" w:hAnsi="Times New Roman" w:cs="Times New Roman"/>
          <w:color w:val="000000" w:themeColor="text1"/>
        </w:rPr>
        <w:t>三阴性乳腺癌和</w:t>
      </w:r>
      <w:r w:rsidR="00C377CF" w:rsidRPr="0035115D">
        <w:rPr>
          <w:rFonts w:ascii="Times New Roman" w:hAnsi="Times New Roman" w:cs="Times New Roman"/>
          <w:color w:val="000000" w:themeColor="text1"/>
        </w:rPr>
        <w:t>Basal-like</w:t>
      </w:r>
      <w:r w:rsidR="00C377CF" w:rsidRPr="0035115D">
        <w:rPr>
          <w:rFonts w:ascii="Times New Roman" w:hAnsi="Times New Roman" w:cs="Times New Roman"/>
          <w:color w:val="000000" w:themeColor="text1"/>
        </w:rPr>
        <w:t>型乳腺癌之间的吻合度约</w:t>
      </w:r>
      <w:r w:rsidR="00C377CF" w:rsidRPr="0035115D">
        <w:rPr>
          <w:rFonts w:ascii="Times New Roman" w:hAnsi="Times New Roman" w:cs="Times New Roman"/>
          <w:color w:val="000000" w:themeColor="text1"/>
        </w:rPr>
        <w:t>80%</w:t>
      </w:r>
      <w:r w:rsidR="00C377CF" w:rsidRPr="0035115D">
        <w:rPr>
          <w:rFonts w:ascii="Times New Roman" w:hAnsi="Times New Roman" w:cs="Times New Roman"/>
          <w:color w:val="000000" w:themeColor="text1"/>
        </w:rPr>
        <w:t>。但三阴性乳腺癌还包含一些特殊类型乳腺癌如髓样癌（典型性）和腺样囊性癌，这类癌的复发转移风险低。</w:t>
      </w:r>
    </w:p>
    <w:p w:rsidR="00834225" w:rsidRPr="0035115D" w:rsidRDefault="00834225" w:rsidP="004C72D0">
      <w:pPr>
        <w:spacing w:line="360" w:lineRule="auto"/>
        <w:rPr>
          <w:rFonts w:ascii="Times New Roman" w:eastAsia="宋体" w:hAnsi="Times New Roman" w:cs="Times New Roman"/>
          <w:color w:val="000000" w:themeColor="text1"/>
          <w:sz w:val="24"/>
          <w:szCs w:val="24"/>
        </w:rPr>
      </w:pPr>
    </w:p>
    <w:p w:rsidR="002D75B9" w:rsidRPr="0035115D" w:rsidRDefault="00C377CF" w:rsidP="003D4568">
      <w:pPr>
        <w:pStyle w:val="3"/>
        <w:rPr>
          <w:rFonts w:ascii="Times New Roman" w:hAnsi="Times New Roman" w:cs="Times New Roman"/>
          <w:color w:val="000000" w:themeColor="text1"/>
          <w:sz w:val="28"/>
          <w:szCs w:val="28"/>
        </w:rPr>
      </w:pPr>
      <w:bookmarkStart w:id="19" w:name="_Toc407223853"/>
      <w:bookmarkStart w:id="20" w:name="_Toc416275076"/>
      <w:r w:rsidRPr="0035115D">
        <w:rPr>
          <w:rFonts w:ascii="Times New Roman" w:hAnsi="Times New Roman" w:cs="Times New Roman"/>
          <w:color w:val="000000" w:themeColor="text1"/>
          <w:sz w:val="28"/>
          <w:szCs w:val="28"/>
        </w:rPr>
        <w:lastRenderedPageBreak/>
        <w:t>1.1.3 ER</w:t>
      </w:r>
      <w:r w:rsidRPr="0035115D">
        <w:rPr>
          <w:rFonts w:ascii="Times New Roman" w:hAnsi="Times New Roman" w:cs="Times New Roman"/>
          <w:color w:val="000000" w:themeColor="text1"/>
          <w:sz w:val="28"/>
          <w:szCs w:val="28"/>
        </w:rPr>
        <w:t>阳性乳腺癌的</w:t>
      </w:r>
      <w:bookmarkEnd w:id="19"/>
      <w:r w:rsidRPr="0035115D">
        <w:rPr>
          <w:rFonts w:ascii="Times New Roman" w:hAnsi="Times New Roman" w:cs="Times New Roman"/>
          <w:color w:val="000000" w:themeColor="text1"/>
          <w:sz w:val="28"/>
          <w:szCs w:val="28"/>
        </w:rPr>
        <w:t>内分泌治疗</w:t>
      </w:r>
      <w:bookmarkEnd w:id="20"/>
    </w:p>
    <w:p w:rsidR="001418D3" w:rsidRPr="0035115D" w:rsidRDefault="00C377CF" w:rsidP="001418D3">
      <w:pPr>
        <w:spacing w:line="360" w:lineRule="auto"/>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 xml:space="preserve">1.1.3.1 </w:t>
      </w:r>
      <w:r w:rsidRPr="0035115D">
        <w:rPr>
          <w:rFonts w:ascii="Times New Roman" w:hAnsi="Times New Roman" w:cs="Times New Roman"/>
          <w:b/>
          <w:color w:val="000000" w:themeColor="text1"/>
          <w:sz w:val="24"/>
          <w:szCs w:val="24"/>
        </w:rPr>
        <w:t>一般原则</w:t>
      </w:r>
    </w:p>
    <w:p w:rsidR="00EA75C6" w:rsidRDefault="00C377CF" w:rsidP="004C72D0">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雌激素受体（</w:t>
      </w:r>
      <w:r w:rsidRPr="0035115D">
        <w:rPr>
          <w:rFonts w:ascii="Times New Roman" w:hAnsi="Times New Roman" w:cs="Times New Roman"/>
          <w:color w:val="000000" w:themeColor="text1"/>
          <w:sz w:val="24"/>
          <w:szCs w:val="24"/>
        </w:rPr>
        <w:t>ER</w:t>
      </w:r>
      <w:r w:rsidRPr="0035115D">
        <w:rPr>
          <w:rFonts w:ascii="Times New Roman" w:hAnsi="Times New Roman" w:cs="Times New Roman"/>
          <w:color w:val="000000" w:themeColor="text1"/>
          <w:sz w:val="24"/>
          <w:szCs w:val="24"/>
        </w:rPr>
        <w:t>）阳性乳腺癌约占全部乳腺癌的</w:t>
      </w:r>
      <w:r w:rsidRPr="0035115D">
        <w:rPr>
          <w:rFonts w:ascii="Times New Roman" w:hAnsi="Times New Roman" w:cs="Times New Roman"/>
          <w:color w:val="000000" w:themeColor="text1"/>
          <w:sz w:val="24"/>
          <w:szCs w:val="24"/>
        </w:rPr>
        <w:t>70%</w:t>
      </w:r>
      <w:r w:rsidRPr="0035115D">
        <w:rPr>
          <w:rFonts w:ascii="Times New Roman" w:hAnsi="Times New Roman" w:cs="Times New Roman"/>
          <w:color w:val="000000" w:themeColor="text1"/>
          <w:sz w:val="24"/>
          <w:szCs w:val="24"/>
        </w:rPr>
        <w:t>，属雌激素依赖性肿瘤，通过雌激素与</w:t>
      </w:r>
      <w:r w:rsidRPr="0035115D">
        <w:rPr>
          <w:rFonts w:ascii="Times New Roman" w:hAnsi="Times New Roman" w:cs="Times New Roman"/>
          <w:color w:val="000000" w:themeColor="text1"/>
          <w:sz w:val="24"/>
          <w:szCs w:val="24"/>
        </w:rPr>
        <w:t>ER</w:t>
      </w:r>
      <w:r w:rsidRPr="0035115D">
        <w:rPr>
          <w:rFonts w:ascii="Times New Roman" w:hAnsi="Times New Roman" w:cs="Times New Roman"/>
          <w:color w:val="000000" w:themeColor="text1"/>
          <w:sz w:val="24"/>
          <w:szCs w:val="24"/>
        </w:rPr>
        <w:t>相互作用促进乳腺癌细胞的生长。内分泌治疗则是通过降低体内雌激素水平或抑制雌激素与受体结合，抑制肿瘤细胞的生长。对于</w:t>
      </w:r>
      <w:r w:rsidRPr="0035115D">
        <w:rPr>
          <w:rFonts w:ascii="Times New Roman" w:hAnsi="Times New Roman" w:cs="Times New Roman"/>
          <w:color w:val="000000" w:themeColor="text1"/>
          <w:sz w:val="24"/>
          <w:szCs w:val="24"/>
        </w:rPr>
        <w:t>ER</w:t>
      </w:r>
      <w:r w:rsidRPr="0035115D">
        <w:rPr>
          <w:rFonts w:ascii="Times New Roman" w:hAnsi="Times New Roman" w:cs="Times New Roman"/>
          <w:color w:val="000000" w:themeColor="text1"/>
          <w:sz w:val="24"/>
          <w:szCs w:val="24"/>
        </w:rPr>
        <w:t>阳性乳腺癌</w:t>
      </w:r>
      <w:r w:rsidR="004B0C44">
        <w:rPr>
          <w:rFonts w:ascii="Times New Roman" w:hAnsi="Times New Roman" w:cs="Times New Roman" w:hint="eastAsia"/>
          <w:color w:val="000000" w:themeColor="text1"/>
          <w:sz w:val="24"/>
          <w:szCs w:val="24"/>
        </w:rPr>
        <w:t>，</w:t>
      </w:r>
      <w:r w:rsidRPr="0035115D">
        <w:rPr>
          <w:rFonts w:ascii="Times New Roman" w:hAnsi="Times New Roman" w:cs="Times New Roman"/>
          <w:color w:val="000000" w:themeColor="text1"/>
          <w:sz w:val="24"/>
          <w:szCs w:val="24"/>
        </w:rPr>
        <w:t>无论是手术后辅助治疗还是针对转移灶的系统治疗，内分泌药物是最基础和最有效的治疗方式</w:t>
      </w:r>
      <w:bookmarkStart w:id="21" w:name="OLE_LINK1"/>
      <w:bookmarkStart w:id="22" w:name="OLE_LINK2"/>
      <w:r w:rsidR="000705F0" w:rsidRPr="00CE6842">
        <w:rPr>
          <w:rFonts w:ascii="Times New Roman" w:hAnsi="Times New Roman" w:cs="Times New Roman" w:hint="eastAsia"/>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4-10</w:t>
      </w:r>
      <w:r w:rsidR="000705F0" w:rsidRPr="00CE6842">
        <w:rPr>
          <w:rFonts w:ascii="Times New Roman" w:hAnsi="Times New Roman" w:cs="Times New Roman" w:hint="eastAsia"/>
          <w:color w:val="000000" w:themeColor="text1"/>
          <w:sz w:val="24"/>
          <w:szCs w:val="24"/>
          <w:vertAlign w:val="superscript"/>
        </w:rPr>
        <w:t>]</w:t>
      </w:r>
      <w:r w:rsidRPr="0035115D">
        <w:rPr>
          <w:rFonts w:ascii="Times New Roman" w:hAnsi="Times New Roman" w:cs="Times New Roman"/>
          <w:color w:val="000000" w:themeColor="text1"/>
          <w:sz w:val="24"/>
          <w:szCs w:val="24"/>
        </w:rPr>
        <w:t>。与化疗</w:t>
      </w:r>
      <w:bookmarkEnd w:id="21"/>
      <w:bookmarkEnd w:id="22"/>
      <w:r w:rsidRPr="0035115D">
        <w:rPr>
          <w:rFonts w:ascii="Times New Roman" w:hAnsi="Times New Roman" w:cs="Times New Roman"/>
          <w:color w:val="000000" w:themeColor="text1"/>
          <w:sz w:val="24"/>
          <w:szCs w:val="24"/>
        </w:rPr>
        <w:t>相比，内分泌治疗的不良反应轻，耐受性好，能长期应用。</w:t>
      </w:r>
    </w:p>
    <w:p w:rsidR="00834225" w:rsidRPr="0035115D" w:rsidRDefault="00C377CF" w:rsidP="004C72D0">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NCCN</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National Comprehensive Cancer Network</w:t>
      </w:r>
      <w:r w:rsidRPr="0035115D">
        <w:rPr>
          <w:rFonts w:ascii="Times New Roman" w:hAnsi="Times New Roman" w:cs="Times New Roman"/>
          <w:color w:val="000000" w:themeColor="text1"/>
          <w:sz w:val="24"/>
          <w:szCs w:val="24"/>
        </w:rPr>
        <w:t>）乳腺癌指南</w:t>
      </w:r>
      <w:r w:rsidR="00EA75C6" w:rsidRPr="0035115D">
        <w:rPr>
          <w:rFonts w:ascii="Times New Roman" w:hAnsi="Times New Roman" w:cs="Times New Roman"/>
          <w:color w:val="000000" w:themeColor="text1"/>
          <w:sz w:val="24"/>
          <w:szCs w:val="24"/>
          <w:vertAlign w:val="superscript"/>
        </w:rPr>
        <w:t xml:space="preserve"> </w:t>
      </w:r>
      <w:r w:rsidRPr="0035115D">
        <w:rPr>
          <w:rFonts w:ascii="Times New Roman" w:hAnsi="Times New Roman" w:cs="Times New Roman"/>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12</w:t>
      </w:r>
      <w:r w:rsidRPr="0035115D">
        <w:rPr>
          <w:rFonts w:ascii="Times New Roman" w:hAnsi="Times New Roman" w:cs="Times New Roman"/>
          <w:color w:val="000000" w:themeColor="text1"/>
          <w:sz w:val="24"/>
          <w:szCs w:val="24"/>
          <w:vertAlign w:val="superscript"/>
        </w:rPr>
        <w:t>]</w:t>
      </w:r>
      <w:r w:rsidR="00EA75C6">
        <w:rPr>
          <w:rFonts w:ascii="Times New Roman" w:hAnsi="Times New Roman" w:cs="Times New Roman" w:hint="eastAsia"/>
          <w:color w:val="000000" w:themeColor="text1"/>
          <w:sz w:val="24"/>
          <w:szCs w:val="24"/>
        </w:rPr>
        <w:t>、中国内分泌治疗专家共识</w:t>
      </w:r>
      <w:r w:rsidR="000705F0" w:rsidRPr="00CE6842">
        <w:rPr>
          <w:rFonts w:ascii="Times New Roman" w:hAnsi="Times New Roman" w:cs="Times New Roman" w:hint="eastAsia"/>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4-10</w:t>
      </w:r>
      <w:r w:rsidR="000705F0" w:rsidRPr="00CE6842">
        <w:rPr>
          <w:rFonts w:ascii="Times New Roman" w:hAnsi="Times New Roman" w:cs="Times New Roman" w:hint="eastAsia"/>
          <w:color w:val="000000" w:themeColor="text1"/>
          <w:sz w:val="24"/>
          <w:szCs w:val="24"/>
          <w:vertAlign w:val="superscript"/>
        </w:rPr>
        <w:t>]</w:t>
      </w:r>
      <w:r w:rsidRPr="0035115D">
        <w:rPr>
          <w:rFonts w:ascii="Times New Roman" w:hAnsi="Times New Roman" w:cs="Times New Roman"/>
          <w:color w:val="000000" w:themeColor="text1"/>
          <w:sz w:val="24"/>
          <w:szCs w:val="24"/>
        </w:rPr>
        <w:t>指出，对</w:t>
      </w:r>
      <w:r w:rsidRPr="0035115D">
        <w:rPr>
          <w:rFonts w:ascii="Times New Roman" w:hAnsi="Times New Roman" w:cs="Times New Roman"/>
          <w:color w:val="000000" w:themeColor="text1"/>
          <w:sz w:val="24"/>
          <w:szCs w:val="24"/>
        </w:rPr>
        <w:t>ER</w:t>
      </w:r>
      <w:r w:rsidRPr="0035115D">
        <w:rPr>
          <w:rFonts w:ascii="Times New Roman" w:hAnsi="Times New Roman" w:cs="Times New Roman"/>
          <w:color w:val="000000" w:themeColor="text1"/>
          <w:sz w:val="24"/>
          <w:szCs w:val="24"/>
        </w:rPr>
        <w:t>阳性的复发或转移性乳腺癌患者的治疗主要以延长生存期、提高生活质量为目的，应优先毒性较小的内分泌治疗。因此，内分泌治疗是乳腺癌全身治疗的主要手段之一，在乳腺癌临床治疗中具有重要意义。</w:t>
      </w:r>
    </w:p>
    <w:p w:rsidR="00834225" w:rsidRPr="0035115D" w:rsidRDefault="00C377CF" w:rsidP="004C72D0">
      <w:pPr>
        <w:spacing w:line="360" w:lineRule="auto"/>
        <w:ind w:firstLineChars="200" w:firstLine="48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表</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列出了临床上常用的代表性内分泌治疗药物。</w:t>
      </w:r>
    </w:p>
    <w:p w:rsidR="00834225" w:rsidRPr="0035115D" w:rsidRDefault="00C377CF" w:rsidP="004C72D0">
      <w:pPr>
        <w:spacing w:line="360" w:lineRule="auto"/>
        <w:ind w:firstLineChars="200" w:firstLine="482"/>
        <w:jc w:val="cente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表</w:t>
      </w:r>
      <w:r w:rsidRPr="0035115D">
        <w:rPr>
          <w:rFonts w:ascii="Times New Roman" w:hAnsi="Times New Roman" w:cs="Times New Roman"/>
          <w:b/>
          <w:color w:val="000000" w:themeColor="text1"/>
          <w:sz w:val="24"/>
          <w:szCs w:val="24"/>
        </w:rPr>
        <w:t xml:space="preserve">2  </w:t>
      </w:r>
      <w:r w:rsidRPr="0035115D">
        <w:rPr>
          <w:rFonts w:ascii="Times New Roman" w:hAnsi="Times New Roman" w:cs="Times New Roman"/>
          <w:b/>
          <w:color w:val="000000" w:themeColor="text1"/>
          <w:sz w:val="24"/>
          <w:szCs w:val="24"/>
        </w:rPr>
        <w:t>临床上常用内分泌治疗药物</w:t>
      </w:r>
    </w:p>
    <w:tbl>
      <w:tblPr>
        <w:tblW w:w="8482" w:type="dxa"/>
        <w:tblBorders>
          <w:top w:val="single" w:sz="8" w:space="0" w:color="auto"/>
          <w:bottom w:val="single" w:sz="8" w:space="0" w:color="auto"/>
          <w:insideH w:val="single" w:sz="8" w:space="0" w:color="auto"/>
        </w:tblBorders>
        <w:tblLook w:val="04A0"/>
      </w:tblPr>
      <w:tblGrid>
        <w:gridCol w:w="3652"/>
        <w:gridCol w:w="4830"/>
      </w:tblGrid>
      <w:tr w:rsidR="00834225" w:rsidRPr="0035115D" w:rsidTr="003F63EB">
        <w:trPr>
          <w:trHeight w:val="317"/>
        </w:trPr>
        <w:tc>
          <w:tcPr>
            <w:tcW w:w="3652" w:type="dxa"/>
            <w:tcBorders>
              <w:bottom w:val="single" w:sz="8" w:space="0" w:color="auto"/>
            </w:tcBorders>
            <w:vAlign w:val="center"/>
          </w:tcPr>
          <w:p w:rsidR="00834225" w:rsidRPr="0035115D" w:rsidRDefault="00C377CF" w:rsidP="00E565C8">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分类</w:t>
            </w:r>
          </w:p>
        </w:tc>
        <w:tc>
          <w:tcPr>
            <w:tcW w:w="4830" w:type="dxa"/>
            <w:tcBorders>
              <w:bottom w:val="single" w:sz="8" w:space="0" w:color="auto"/>
            </w:tcBorders>
            <w:vAlign w:val="center"/>
          </w:tcPr>
          <w:p w:rsidR="00834225" w:rsidRPr="0035115D" w:rsidRDefault="00C377CF" w:rsidP="00E565C8">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代表性药物</w:t>
            </w:r>
          </w:p>
        </w:tc>
      </w:tr>
      <w:tr w:rsidR="00834225" w:rsidRPr="0035115D" w:rsidTr="003F63EB">
        <w:trPr>
          <w:trHeight w:val="333"/>
        </w:trPr>
        <w:tc>
          <w:tcPr>
            <w:tcW w:w="3652" w:type="dxa"/>
            <w:tcBorders>
              <w:bottom w:val="nil"/>
            </w:tcBorders>
            <w:vAlign w:val="center"/>
          </w:tcPr>
          <w:p w:rsidR="00834225" w:rsidRPr="0035115D" w:rsidRDefault="00834225" w:rsidP="00E565C8">
            <w:pPr>
              <w:jc w:val="left"/>
              <w:rPr>
                <w:rFonts w:ascii="Times New Roman" w:hAnsi="Times New Roman" w:cs="Times New Roman"/>
                <w:color w:val="000000" w:themeColor="text1"/>
              </w:rPr>
            </w:pPr>
            <w:r w:rsidRPr="0035115D">
              <w:rPr>
                <w:rFonts w:ascii="Times New Roman" w:hAnsi="Times New Roman" w:cs="Times New Roman"/>
                <w:color w:val="000000" w:themeColor="text1"/>
              </w:rPr>
              <w:t>雌激素调节剂</w:t>
            </w:r>
          </w:p>
        </w:tc>
        <w:tc>
          <w:tcPr>
            <w:tcW w:w="4830" w:type="dxa"/>
            <w:tcBorders>
              <w:bottom w:val="nil"/>
            </w:tcBorders>
            <w:vAlign w:val="center"/>
          </w:tcPr>
          <w:p w:rsidR="00834225" w:rsidRPr="0035115D" w:rsidRDefault="00834225" w:rsidP="00E565C8">
            <w:pPr>
              <w:jc w:val="left"/>
              <w:rPr>
                <w:rFonts w:ascii="Times New Roman" w:hAnsi="Times New Roman" w:cs="Times New Roman"/>
                <w:color w:val="000000" w:themeColor="text1"/>
              </w:rPr>
            </w:pPr>
          </w:p>
        </w:tc>
      </w:tr>
      <w:tr w:rsidR="00834225" w:rsidRPr="0035115D" w:rsidTr="003F63EB">
        <w:trPr>
          <w:trHeight w:val="333"/>
        </w:trPr>
        <w:tc>
          <w:tcPr>
            <w:tcW w:w="3652" w:type="dxa"/>
            <w:tcBorders>
              <w:top w:val="nil"/>
              <w:bottom w:val="nil"/>
            </w:tcBorders>
            <w:vAlign w:val="center"/>
          </w:tcPr>
          <w:p w:rsidR="00834225" w:rsidRPr="0035115D" w:rsidRDefault="00834225" w:rsidP="00E565C8">
            <w:pPr>
              <w:jc w:val="left"/>
              <w:rPr>
                <w:rFonts w:ascii="Times New Roman" w:hAnsi="Times New Roman" w:cs="Times New Roman"/>
                <w:color w:val="000000" w:themeColor="text1"/>
              </w:rPr>
            </w:pPr>
            <w:r w:rsidRPr="0035115D">
              <w:rPr>
                <w:rFonts w:ascii="Times New Roman" w:hAnsi="Times New Roman" w:cs="Times New Roman"/>
                <w:color w:val="000000" w:themeColor="text1"/>
              </w:rPr>
              <w:t xml:space="preserve">    </w:t>
            </w:r>
            <w:r w:rsidR="00C377CF" w:rsidRPr="0035115D">
              <w:rPr>
                <w:rFonts w:ascii="Times New Roman" w:hAnsi="Times New Roman" w:cs="Times New Roman"/>
                <w:color w:val="000000" w:themeColor="text1"/>
              </w:rPr>
              <w:t>选择性雌激素受体调节剂</w:t>
            </w:r>
          </w:p>
        </w:tc>
        <w:tc>
          <w:tcPr>
            <w:tcW w:w="4830" w:type="dxa"/>
            <w:tcBorders>
              <w:top w:val="nil"/>
              <w:bottom w:val="nil"/>
            </w:tcBorders>
            <w:vAlign w:val="center"/>
          </w:tcPr>
          <w:p w:rsidR="00834225" w:rsidRPr="0035115D" w:rsidRDefault="00C377CF" w:rsidP="00E565C8">
            <w:pPr>
              <w:jc w:val="left"/>
              <w:rPr>
                <w:rFonts w:ascii="Times New Roman" w:hAnsi="Times New Roman" w:cs="Times New Roman"/>
                <w:color w:val="000000" w:themeColor="text1"/>
              </w:rPr>
            </w:pPr>
            <w:r w:rsidRPr="0035115D">
              <w:rPr>
                <w:rFonts w:ascii="Times New Roman" w:hAnsi="Times New Roman" w:cs="Times New Roman"/>
                <w:color w:val="000000" w:themeColor="text1"/>
              </w:rPr>
              <w:t>他莫昔芬（</w:t>
            </w:r>
            <w:r w:rsidRPr="0035115D">
              <w:rPr>
                <w:rFonts w:ascii="Times New Roman" w:hAnsi="Times New Roman" w:cs="Times New Roman"/>
                <w:color w:val="000000" w:themeColor="text1"/>
              </w:rPr>
              <w:t>Tamoxifen</w:t>
            </w:r>
            <w:r w:rsidRPr="0035115D">
              <w:rPr>
                <w:rFonts w:ascii="Times New Roman" w:hAnsi="Times New Roman" w:cs="Times New Roman"/>
                <w:color w:val="000000" w:themeColor="text1"/>
              </w:rPr>
              <w:t>）、托瑞米芬（</w:t>
            </w:r>
            <w:r w:rsidRPr="0035115D">
              <w:rPr>
                <w:rFonts w:ascii="Times New Roman" w:hAnsi="Times New Roman" w:cs="Times New Roman"/>
                <w:color w:val="000000" w:themeColor="text1"/>
              </w:rPr>
              <w:t>Toremifene</w:t>
            </w:r>
            <w:r w:rsidRPr="0035115D">
              <w:rPr>
                <w:rFonts w:ascii="Times New Roman" w:hAnsi="Times New Roman" w:cs="Times New Roman"/>
                <w:color w:val="000000" w:themeColor="text1"/>
              </w:rPr>
              <w:t>）</w:t>
            </w:r>
          </w:p>
        </w:tc>
      </w:tr>
      <w:tr w:rsidR="00834225" w:rsidRPr="0035115D" w:rsidTr="003F63EB">
        <w:trPr>
          <w:trHeight w:val="333"/>
        </w:trPr>
        <w:tc>
          <w:tcPr>
            <w:tcW w:w="3652" w:type="dxa"/>
            <w:tcBorders>
              <w:top w:val="nil"/>
              <w:bottom w:val="single" w:sz="8" w:space="0" w:color="auto"/>
            </w:tcBorders>
            <w:vAlign w:val="center"/>
          </w:tcPr>
          <w:p w:rsidR="00834225" w:rsidRPr="0035115D" w:rsidRDefault="00834225" w:rsidP="00E565C8">
            <w:pPr>
              <w:jc w:val="left"/>
              <w:rPr>
                <w:rFonts w:ascii="Times New Roman" w:hAnsi="Times New Roman" w:cs="Times New Roman"/>
                <w:color w:val="000000" w:themeColor="text1"/>
              </w:rPr>
            </w:pPr>
            <w:r w:rsidRPr="0035115D">
              <w:rPr>
                <w:rFonts w:ascii="Times New Roman" w:hAnsi="Times New Roman" w:cs="Times New Roman"/>
                <w:color w:val="000000" w:themeColor="text1"/>
              </w:rPr>
              <w:t xml:space="preserve">    </w:t>
            </w:r>
            <w:r w:rsidR="00C377CF" w:rsidRPr="0035115D">
              <w:rPr>
                <w:rFonts w:ascii="Times New Roman" w:hAnsi="Times New Roman" w:cs="Times New Roman"/>
                <w:color w:val="000000" w:themeColor="text1"/>
              </w:rPr>
              <w:t>雌激素受体调节剂</w:t>
            </w:r>
            <w:r w:rsidR="00C377CF" w:rsidRPr="0035115D">
              <w:rPr>
                <w:rFonts w:ascii="Times New Roman" w:hAnsi="Times New Roman" w:cs="Times New Roman"/>
                <w:color w:val="000000" w:themeColor="text1"/>
              </w:rPr>
              <w:t>/</w:t>
            </w:r>
            <w:r w:rsidR="00C377CF" w:rsidRPr="0035115D">
              <w:rPr>
                <w:rFonts w:ascii="Times New Roman" w:hAnsi="Times New Roman" w:cs="Times New Roman"/>
                <w:color w:val="000000" w:themeColor="text1"/>
              </w:rPr>
              <w:t>下调剂</w:t>
            </w:r>
          </w:p>
        </w:tc>
        <w:tc>
          <w:tcPr>
            <w:tcW w:w="4830" w:type="dxa"/>
            <w:tcBorders>
              <w:top w:val="nil"/>
              <w:bottom w:val="single" w:sz="8" w:space="0" w:color="auto"/>
            </w:tcBorders>
            <w:vAlign w:val="center"/>
          </w:tcPr>
          <w:p w:rsidR="00834225" w:rsidRPr="0035115D" w:rsidRDefault="00C377CF" w:rsidP="00E565C8">
            <w:pPr>
              <w:jc w:val="left"/>
              <w:rPr>
                <w:rFonts w:ascii="Times New Roman" w:hAnsi="Times New Roman" w:cs="Times New Roman"/>
                <w:color w:val="000000" w:themeColor="text1"/>
              </w:rPr>
            </w:pPr>
            <w:r w:rsidRPr="0035115D">
              <w:rPr>
                <w:rFonts w:ascii="Times New Roman" w:hAnsi="Times New Roman" w:cs="Times New Roman"/>
                <w:color w:val="000000" w:themeColor="text1"/>
              </w:rPr>
              <w:t>氟维司群（</w:t>
            </w:r>
            <w:r w:rsidRPr="0035115D">
              <w:rPr>
                <w:rFonts w:ascii="Times New Roman" w:hAnsi="Times New Roman" w:cs="Times New Roman"/>
                <w:color w:val="000000" w:themeColor="text1"/>
              </w:rPr>
              <w:t>Fulvestrant</w:t>
            </w:r>
            <w:r w:rsidRPr="0035115D">
              <w:rPr>
                <w:rFonts w:ascii="Times New Roman" w:hAnsi="Times New Roman" w:cs="Times New Roman"/>
                <w:color w:val="000000" w:themeColor="text1"/>
              </w:rPr>
              <w:t>）</w:t>
            </w:r>
          </w:p>
        </w:tc>
      </w:tr>
      <w:tr w:rsidR="00834225" w:rsidRPr="0035115D" w:rsidTr="003F63EB">
        <w:trPr>
          <w:trHeight w:val="317"/>
        </w:trPr>
        <w:tc>
          <w:tcPr>
            <w:tcW w:w="3652" w:type="dxa"/>
            <w:tcBorders>
              <w:top w:val="single" w:sz="8" w:space="0" w:color="auto"/>
              <w:bottom w:val="nil"/>
            </w:tcBorders>
            <w:vAlign w:val="center"/>
          </w:tcPr>
          <w:p w:rsidR="00834225" w:rsidRPr="0035115D" w:rsidRDefault="00834225" w:rsidP="00E565C8">
            <w:pPr>
              <w:jc w:val="left"/>
              <w:rPr>
                <w:rFonts w:ascii="Times New Roman" w:hAnsi="Times New Roman" w:cs="Times New Roman"/>
                <w:color w:val="000000" w:themeColor="text1"/>
              </w:rPr>
            </w:pPr>
            <w:r w:rsidRPr="0035115D">
              <w:rPr>
                <w:rFonts w:ascii="Times New Roman" w:hAnsi="Times New Roman" w:cs="Times New Roman"/>
                <w:color w:val="000000" w:themeColor="text1"/>
              </w:rPr>
              <w:t>芳香化酶抑制剂（</w:t>
            </w:r>
            <w:r w:rsidR="00C377CF" w:rsidRPr="0035115D">
              <w:rPr>
                <w:rFonts w:ascii="Times New Roman" w:hAnsi="Times New Roman" w:cs="Times New Roman"/>
                <w:color w:val="000000" w:themeColor="text1"/>
              </w:rPr>
              <w:t>AIs</w:t>
            </w:r>
            <w:r w:rsidR="00C377CF" w:rsidRPr="0035115D">
              <w:rPr>
                <w:rFonts w:ascii="Times New Roman" w:hAnsi="Times New Roman" w:cs="Times New Roman"/>
                <w:color w:val="000000" w:themeColor="text1"/>
              </w:rPr>
              <w:t>）</w:t>
            </w:r>
          </w:p>
        </w:tc>
        <w:tc>
          <w:tcPr>
            <w:tcW w:w="4830" w:type="dxa"/>
            <w:tcBorders>
              <w:top w:val="single" w:sz="8" w:space="0" w:color="auto"/>
              <w:bottom w:val="nil"/>
            </w:tcBorders>
            <w:vAlign w:val="center"/>
          </w:tcPr>
          <w:p w:rsidR="00834225" w:rsidRPr="0035115D" w:rsidRDefault="00834225" w:rsidP="00E565C8">
            <w:pPr>
              <w:jc w:val="left"/>
              <w:rPr>
                <w:rFonts w:ascii="Times New Roman" w:hAnsi="Times New Roman" w:cs="Times New Roman"/>
                <w:color w:val="000000" w:themeColor="text1"/>
              </w:rPr>
            </w:pPr>
          </w:p>
        </w:tc>
      </w:tr>
      <w:tr w:rsidR="00834225" w:rsidRPr="0035115D" w:rsidTr="003F63EB">
        <w:trPr>
          <w:trHeight w:val="317"/>
        </w:trPr>
        <w:tc>
          <w:tcPr>
            <w:tcW w:w="3652" w:type="dxa"/>
            <w:tcBorders>
              <w:top w:val="nil"/>
              <w:bottom w:val="nil"/>
            </w:tcBorders>
            <w:vAlign w:val="center"/>
          </w:tcPr>
          <w:p w:rsidR="00834225" w:rsidRPr="0035115D" w:rsidRDefault="00834225" w:rsidP="00E565C8">
            <w:pPr>
              <w:ind w:firstLineChars="200" w:firstLine="420"/>
              <w:jc w:val="left"/>
              <w:rPr>
                <w:rFonts w:ascii="Times New Roman" w:hAnsi="Times New Roman" w:cs="Times New Roman"/>
                <w:color w:val="000000" w:themeColor="text1"/>
              </w:rPr>
            </w:pPr>
            <w:r w:rsidRPr="0035115D">
              <w:rPr>
                <w:rFonts w:ascii="Times New Roman" w:hAnsi="Times New Roman" w:cs="Times New Roman"/>
                <w:color w:val="000000" w:themeColor="text1"/>
              </w:rPr>
              <w:t>非甾体类</w:t>
            </w:r>
          </w:p>
        </w:tc>
        <w:tc>
          <w:tcPr>
            <w:tcW w:w="4830" w:type="dxa"/>
            <w:tcBorders>
              <w:top w:val="nil"/>
              <w:bottom w:val="nil"/>
            </w:tcBorders>
            <w:vAlign w:val="center"/>
          </w:tcPr>
          <w:p w:rsidR="00834225" w:rsidRPr="0035115D" w:rsidRDefault="00C377CF" w:rsidP="00E565C8">
            <w:pPr>
              <w:jc w:val="left"/>
              <w:rPr>
                <w:rFonts w:ascii="Times New Roman" w:hAnsi="Times New Roman" w:cs="Times New Roman"/>
                <w:color w:val="000000" w:themeColor="text1"/>
              </w:rPr>
            </w:pPr>
            <w:r w:rsidRPr="0035115D">
              <w:rPr>
                <w:rFonts w:ascii="Times New Roman" w:hAnsi="Times New Roman" w:cs="Times New Roman"/>
                <w:color w:val="000000" w:themeColor="text1"/>
              </w:rPr>
              <w:t>来曲唑（</w:t>
            </w:r>
            <w:r w:rsidRPr="0035115D">
              <w:rPr>
                <w:rFonts w:ascii="Times New Roman" w:hAnsi="Times New Roman" w:cs="Times New Roman"/>
                <w:color w:val="000000" w:themeColor="text1"/>
              </w:rPr>
              <w:t>Letrozole</w:t>
            </w:r>
            <w:r w:rsidRPr="0035115D">
              <w:rPr>
                <w:rFonts w:ascii="Times New Roman" w:hAnsi="Times New Roman" w:cs="Times New Roman"/>
                <w:color w:val="000000" w:themeColor="text1"/>
              </w:rPr>
              <w:t>）、阿那曲唑（</w:t>
            </w:r>
            <w:r w:rsidRPr="0035115D">
              <w:rPr>
                <w:rFonts w:ascii="Times New Roman" w:hAnsi="Times New Roman" w:cs="Times New Roman"/>
                <w:color w:val="000000" w:themeColor="text1"/>
              </w:rPr>
              <w:t>Anastrozole</w:t>
            </w:r>
            <w:r w:rsidRPr="0035115D">
              <w:rPr>
                <w:rFonts w:ascii="Times New Roman" w:hAnsi="Times New Roman" w:cs="Times New Roman"/>
                <w:color w:val="000000" w:themeColor="text1"/>
              </w:rPr>
              <w:t>）</w:t>
            </w:r>
          </w:p>
        </w:tc>
      </w:tr>
      <w:tr w:rsidR="00834225" w:rsidRPr="0035115D" w:rsidTr="003F63EB">
        <w:trPr>
          <w:trHeight w:val="317"/>
        </w:trPr>
        <w:tc>
          <w:tcPr>
            <w:tcW w:w="3652" w:type="dxa"/>
            <w:tcBorders>
              <w:top w:val="nil"/>
              <w:bottom w:val="single" w:sz="8" w:space="0" w:color="auto"/>
            </w:tcBorders>
            <w:vAlign w:val="center"/>
          </w:tcPr>
          <w:p w:rsidR="00834225" w:rsidRPr="0035115D" w:rsidRDefault="00834225" w:rsidP="00E565C8">
            <w:pPr>
              <w:ind w:firstLineChars="200" w:firstLine="420"/>
              <w:jc w:val="left"/>
              <w:rPr>
                <w:rFonts w:ascii="Times New Roman" w:hAnsi="Times New Roman" w:cs="Times New Roman"/>
                <w:color w:val="000000" w:themeColor="text1"/>
              </w:rPr>
            </w:pPr>
            <w:r w:rsidRPr="0035115D">
              <w:rPr>
                <w:rFonts w:ascii="Times New Roman" w:hAnsi="Times New Roman" w:cs="Times New Roman"/>
                <w:color w:val="000000" w:themeColor="text1"/>
              </w:rPr>
              <w:t>甾体类</w:t>
            </w:r>
          </w:p>
        </w:tc>
        <w:tc>
          <w:tcPr>
            <w:tcW w:w="4830" w:type="dxa"/>
            <w:tcBorders>
              <w:top w:val="nil"/>
              <w:bottom w:val="single" w:sz="8" w:space="0" w:color="auto"/>
            </w:tcBorders>
            <w:vAlign w:val="center"/>
          </w:tcPr>
          <w:p w:rsidR="00834225" w:rsidRPr="0035115D" w:rsidRDefault="00C377CF" w:rsidP="00E565C8">
            <w:pPr>
              <w:jc w:val="left"/>
              <w:rPr>
                <w:rFonts w:ascii="Times New Roman" w:hAnsi="Times New Roman" w:cs="Times New Roman"/>
                <w:color w:val="000000" w:themeColor="text1"/>
              </w:rPr>
            </w:pPr>
            <w:r w:rsidRPr="0035115D">
              <w:rPr>
                <w:rFonts w:ascii="Times New Roman" w:hAnsi="Times New Roman" w:cs="Times New Roman"/>
                <w:color w:val="000000" w:themeColor="text1"/>
              </w:rPr>
              <w:t>依西美坦（</w:t>
            </w:r>
            <w:r w:rsidRPr="0035115D">
              <w:rPr>
                <w:rFonts w:ascii="Times New Roman" w:hAnsi="Times New Roman" w:cs="Times New Roman"/>
                <w:color w:val="000000" w:themeColor="text1"/>
              </w:rPr>
              <w:t>Exemestane</w:t>
            </w:r>
            <w:r w:rsidRPr="0035115D">
              <w:rPr>
                <w:rFonts w:ascii="Times New Roman" w:hAnsi="Times New Roman" w:cs="Times New Roman"/>
                <w:color w:val="000000" w:themeColor="text1"/>
              </w:rPr>
              <w:t>）</w:t>
            </w:r>
          </w:p>
        </w:tc>
      </w:tr>
      <w:tr w:rsidR="00834225" w:rsidRPr="0035115D" w:rsidTr="003F63EB">
        <w:trPr>
          <w:trHeight w:val="347"/>
        </w:trPr>
        <w:tc>
          <w:tcPr>
            <w:tcW w:w="3652" w:type="dxa"/>
            <w:tcBorders>
              <w:top w:val="single" w:sz="8" w:space="0" w:color="auto"/>
            </w:tcBorders>
            <w:vAlign w:val="center"/>
          </w:tcPr>
          <w:p w:rsidR="00834225" w:rsidRPr="0035115D" w:rsidRDefault="00834225" w:rsidP="00E565C8">
            <w:pPr>
              <w:jc w:val="left"/>
              <w:rPr>
                <w:rFonts w:ascii="Times New Roman" w:hAnsi="Times New Roman" w:cs="Times New Roman"/>
                <w:color w:val="000000" w:themeColor="text1"/>
              </w:rPr>
            </w:pPr>
            <w:r w:rsidRPr="0035115D">
              <w:rPr>
                <w:rFonts w:ascii="Times New Roman" w:hAnsi="Times New Roman" w:cs="Times New Roman"/>
                <w:color w:val="000000" w:themeColor="text1"/>
              </w:rPr>
              <w:t>其他</w:t>
            </w:r>
          </w:p>
        </w:tc>
        <w:tc>
          <w:tcPr>
            <w:tcW w:w="4830" w:type="dxa"/>
            <w:tcBorders>
              <w:top w:val="single" w:sz="8" w:space="0" w:color="auto"/>
            </w:tcBorders>
            <w:vAlign w:val="center"/>
          </w:tcPr>
          <w:p w:rsidR="00834225" w:rsidRPr="0035115D" w:rsidRDefault="00C377CF" w:rsidP="00E565C8">
            <w:pPr>
              <w:jc w:val="left"/>
              <w:rPr>
                <w:rFonts w:ascii="Times New Roman" w:hAnsi="Times New Roman" w:cs="Times New Roman"/>
                <w:color w:val="000000" w:themeColor="text1"/>
              </w:rPr>
            </w:pPr>
            <w:r w:rsidRPr="0035115D">
              <w:rPr>
                <w:rFonts w:ascii="Times New Roman" w:hAnsi="Times New Roman" w:cs="Times New Roman"/>
                <w:color w:val="000000" w:themeColor="text1"/>
              </w:rPr>
              <w:t>孕激素治疗药物【甲地孕酮（</w:t>
            </w:r>
            <w:r w:rsidRPr="0035115D">
              <w:rPr>
                <w:rFonts w:ascii="Times New Roman" w:hAnsi="Times New Roman" w:cs="Times New Roman"/>
                <w:color w:val="000000" w:themeColor="text1"/>
              </w:rPr>
              <w:t>Megestrol</w:t>
            </w:r>
            <w:r w:rsidRPr="0035115D">
              <w:rPr>
                <w:rFonts w:ascii="Times New Roman" w:hAnsi="Times New Roman" w:cs="Times New Roman"/>
                <w:color w:val="000000" w:themeColor="text1"/>
              </w:rPr>
              <w:t>）、甲羟孕酮（</w:t>
            </w:r>
            <w:r w:rsidRPr="0035115D">
              <w:rPr>
                <w:rFonts w:ascii="Times New Roman" w:hAnsi="Times New Roman" w:cs="Times New Roman"/>
                <w:color w:val="000000" w:themeColor="text1"/>
              </w:rPr>
              <w:t>Medroxyprogesterone</w:t>
            </w:r>
            <w:r w:rsidRPr="0035115D">
              <w:rPr>
                <w:rFonts w:ascii="Times New Roman" w:hAnsi="Times New Roman" w:cs="Times New Roman"/>
                <w:color w:val="000000" w:themeColor="text1"/>
              </w:rPr>
              <w:t>）】</w:t>
            </w:r>
          </w:p>
        </w:tc>
      </w:tr>
    </w:tbl>
    <w:p w:rsidR="00834225" w:rsidRPr="0035115D" w:rsidRDefault="00834225" w:rsidP="00051C52">
      <w:p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b/>
          <w:color w:val="000000" w:themeColor="text1"/>
          <w:sz w:val="24"/>
          <w:szCs w:val="24"/>
        </w:rPr>
        <w:t xml:space="preserve"> </w:t>
      </w:r>
      <w:r w:rsidR="00C377CF" w:rsidRPr="0035115D">
        <w:rPr>
          <w:rFonts w:ascii="Times New Roman" w:hAnsi="Times New Roman" w:cs="Times New Roman"/>
          <w:b/>
          <w:color w:val="000000" w:themeColor="text1"/>
          <w:sz w:val="24"/>
          <w:szCs w:val="24"/>
        </w:rPr>
        <w:t xml:space="preserve">    </w:t>
      </w:r>
      <w:r w:rsidR="00C377CF" w:rsidRPr="0035115D">
        <w:rPr>
          <w:rFonts w:ascii="Times New Roman" w:hAnsi="Times New Roman" w:cs="Times New Roman"/>
          <w:color w:val="000000" w:themeColor="text1"/>
          <w:sz w:val="24"/>
          <w:szCs w:val="24"/>
        </w:rPr>
        <w:t>中国抗癌协会乳腺癌专业委员会制定的《中国抗癌协会乳腺癌诊治指南与规范（</w:t>
      </w:r>
      <w:r w:rsidR="00C377CF" w:rsidRPr="0035115D">
        <w:rPr>
          <w:rFonts w:ascii="Times New Roman" w:hAnsi="Times New Roman" w:cs="Times New Roman"/>
          <w:color w:val="000000" w:themeColor="text1"/>
          <w:sz w:val="24"/>
          <w:szCs w:val="24"/>
        </w:rPr>
        <w:t>2013</w:t>
      </w:r>
      <w:r w:rsidR="00C377CF" w:rsidRPr="0035115D">
        <w:rPr>
          <w:rFonts w:ascii="Times New Roman" w:hAnsi="Times New Roman" w:cs="Times New Roman"/>
          <w:color w:val="000000" w:themeColor="text1"/>
          <w:sz w:val="24"/>
          <w:szCs w:val="24"/>
        </w:rPr>
        <w:t>版）》</w:t>
      </w:r>
      <w:r w:rsidR="00C377CF" w:rsidRPr="0035115D">
        <w:rPr>
          <w:rFonts w:ascii="Times New Roman" w:hAnsi="Times New Roman" w:cs="Times New Roman"/>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4</w:t>
      </w:r>
      <w:r w:rsidR="00C377CF" w:rsidRPr="0035115D">
        <w:rPr>
          <w:rFonts w:ascii="Times New Roman" w:hAnsi="Times New Roman" w:cs="Times New Roman"/>
          <w:color w:val="000000" w:themeColor="text1"/>
          <w:sz w:val="24"/>
          <w:szCs w:val="24"/>
          <w:vertAlign w:val="superscript"/>
        </w:rPr>
        <w:t>]</w:t>
      </w:r>
      <w:r w:rsidR="00C377CF" w:rsidRPr="0035115D">
        <w:rPr>
          <w:rFonts w:ascii="Times New Roman" w:hAnsi="Times New Roman" w:cs="Times New Roman"/>
          <w:color w:val="000000" w:themeColor="text1"/>
          <w:sz w:val="24"/>
          <w:szCs w:val="24"/>
        </w:rPr>
        <w:t>指出，内分泌治疗药物的选择原则包括：</w:t>
      </w:r>
    </w:p>
    <w:p w:rsidR="00834225" w:rsidRPr="0035115D" w:rsidRDefault="00C377CF" w:rsidP="004C72D0">
      <w:pPr>
        <w:pStyle w:val="a6"/>
        <w:numPr>
          <w:ilvl w:val="0"/>
          <w:numId w:val="1"/>
        </w:numPr>
        <w:spacing w:line="360" w:lineRule="auto"/>
        <w:ind w:firstLineChars="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尽量不重复使用辅助治疗或一线治疗用过的药物；</w:t>
      </w:r>
    </w:p>
    <w:p w:rsidR="00834225" w:rsidRPr="0035115D" w:rsidRDefault="00C377CF" w:rsidP="004C72D0">
      <w:pPr>
        <w:pStyle w:val="a6"/>
        <w:numPr>
          <w:ilvl w:val="0"/>
          <w:numId w:val="1"/>
        </w:numPr>
        <w:spacing w:line="360" w:lineRule="auto"/>
        <w:ind w:firstLineChars="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他莫昔芬治疗失败的绝经后患者可选芳香化酶抑制剂或氟维司群；</w:t>
      </w:r>
    </w:p>
    <w:p w:rsidR="00834225" w:rsidRPr="0035115D" w:rsidRDefault="00C377CF" w:rsidP="004C72D0">
      <w:pPr>
        <w:pStyle w:val="a6"/>
        <w:numPr>
          <w:ilvl w:val="0"/>
          <w:numId w:val="1"/>
        </w:numPr>
        <w:spacing w:line="360" w:lineRule="auto"/>
        <w:ind w:firstLineChars="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一类芳香化酶抑制剂治疗失败患者可选另外一类芳香化酶抑制剂或氟维司群（</w:t>
      </w:r>
      <w:r w:rsidRPr="0035115D">
        <w:rPr>
          <w:rFonts w:ascii="Times New Roman" w:hAnsi="Times New Roman" w:cs="Times New Roman"/>
          <w:color w:val="000000" w:themeColor="text1"/>
          <w:sz w:val="24"/>
          <w:szCs w:val="24"/>
        </w:rPr>
        <w:t xml:space="preserve">500 mg </w:t>
      </w:r>
      <w:r w:rsidRPr="0035115D">
        <w:rPr>
          <w:rFonts w:ascii="Times New Roman" w:hAnsi="Times New Roman" w:cs="Times New Roman"/>
          <w:color w:val="000000" w:themeColor="text1"/>
          <w:sz w:val="24"/>
          <w:szCs w:val="24"/>
        </w:rPr>
        <w:t>或</w:t>
      </w:r>
      <w:r w:rsidRPr="0035115D">
        <w:rPr>
          <w:rFonts w:ascii="Times New Roman" w:hAnsi="Times New Roman" w:cs="Times New Roman"/>
          <w:color w:val="000000" w:themeColor="text1"/>
          <w:sz w:val="24"/>
          <w:szCs w:val="24"/>
        </w:rPr>
        <w:t>250 mg</w:t>
      </w:r>
      <w:r w:rsidRPr="0035115D">
        <w:rPr>
          <w:rFonts w:ascii="Times New Roman" w:hAnsi="Times New Roman" w:cs="Times New Roman"/>
          <w:color w:val="000000" w:themeColor="text1"/>
          <w:sz w:val="24"/>
          <w:szCs w:val="24"/>
        </w:rPr>
        <w:t>）；若未证实有他莫昔芬抵抗，也可选用他莫昔芬；</w:t>
      </w:r>
    </w:p>
    <w:p w:rsidR="00834225" w:rsidRPr="0035115D" w:rsidRDefault="00C377CF" w:rsidP="004C72D0">
      <w:pPr>
        <w:pStyle w:val="a6"/>
        <w:numPr>
          <w:ilvl w:val="0"/>
          <w:numId w:val="1"/>
        </w:numPr>
        <w:spacing w:line="360" w:lineRule="auto"/>
        <w:ind w:firstLineChars="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ER</w:t>
      </w:r>
      <w:r w:rsidRPr="0035115D">
        <w:rPr>
          <w:rFonts w:ascii="Times New Roman" w:hAnsi="Times New Roman" w:cs="Times New Roman"/>
          <w:color w:val="000000" w:themeColor="text1"/>
          <w:sz w:val="24"/>
          <w:szCs w:val="24"/>
        </w:rPr>
        <w:t>阳性的绝经前患者可采取卵巢手术切除或其他有效的卵巢功能抑制治疗，随后遵循绝经后妇女内分泌治疗方法；</w:t>
      </w:r>
    </w:p>
    <w:p w:rsidR="00834225" w:rsidRPr="0035115D" w:rsidRDefault="00C377CF" w:rsidP="004C72D0">
      <w:pPr>
        <w:pStyle w:val="a6"/>
        <w:numPr>
          <w:ilvl w:val="0"/>
          <w:numId w:val="1"/>
        </w:numPr>
        <w:spacing w:line="360" w:lineRule="auto"/>
        <w:ind w:firstLineChars="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lastRenderedPageBreak/>
        <w:t>二线内分泌治疗之后的内分泌治疗有效选择，尚缺乏高水平的证据供参考。</w:t>
      </w:r>
    </w:p>
    <w:p w:rsidR="00834225" w:rsidRPr="0035115D" w:rsidRDefault="00C377CF" w:rsidP="004C72D0">
      <w:pPr>
        <w:spacing w:line="360" w:lineRule="auto"/>
        <w:ind w:firstLineChars="200" w:firstLine="48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根据</w:t>
      </w:r>
      <w:r w:rsidRPr="0035115D">
        <w:rPr>
          <w:rFonts w:ascii="Times New Roman" w:hAnsi="Times New Roman" w:cs="Times New Roman"/>
          <w:color w:val="000000" w:themeColor="text1"/>
          <w:sz w:val="24"/>
          <w:szCs w:val="24"/>
        </w:rPr>
        <w:t>NCCN</w:t>
      </w:r>
      <w:r w:rsidRPr="0035115D">
        <w:rPr>
          <w:rFonts w:ascii="Times New Roman" w:hAnsi="Times New Roman" w:cs="Times New Roman"/>
          <w:color w:val="000000" w:themeColor="text1"/>
          <w:sz w:val="24"/>
          <w:szCs w:val="24"/>
        </w:rPr>
        <w:t>指南</w:t>
      </w:r>
      <w:r w:rsidR="004B0C44">
        <w:rPr>
          <w:rFonts w:ascii="Times New Roman" w:hAnsi="Times New Roman" w:cs="Times New Roman" w:hint="eastAsia"/>
          <w:color w:val="000000" w:themeColor="text1"/>
          <w:sz w:val="24"/>
          <w:szCs w:val="24"/>
        </w:rPr>
        <w:t>和中国内分泌治疗专家共识</w:t>
      </w:r>
      <w:r w:rsidR="00CE6842" w:rsidRPr="00CE6842">
        <w:rPr>
          <w:rFonts w:ascii="Times New Roman" w:hAnsi="Times New Roman" w:cs="Times New Roman" w:hint="eastAsia"/>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4-10</w:t>
      </w:r>
      <w:r w:rsidR="00CE6842" w:rsidRPr="00CE6842">
        <w:rPr>
          <w:rFonts w:ascii="Times New Roman" w:hAnsi="Times New Roman" w:cs="Times New Roman" w:hint="eastAsia"/>
          <w:color w:val="000000" w:themeColor="text1"/>
          <w:sz w:val="24"/>
          <w:szCs w:val="24"/>
          <w:vertAlign w:val="superscript"/>
        </w:rPr>
        <w:t>]</w:t>
      </w:r>
      <w:r w:rsidRPr="0035115D">
        <w:rPr>
          <w:rFonts w:ascii="Times New Roman" w:hAnsi="Times New Roman" w:cs="Times New Roman"/>
          <w:color w:val="000000" w:themeColor="text1"/>
          <w:sz w:val="24"/>
          <w:szCs w:val="24"/>
        </w:rPr>
        <w:t>推荐，内分泌药物的常规治疗顺序如图</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所示。</w:t>
      </w:r>
    </w:p>
    <w:p w:rsidR="00834225" w:rsidRPr="0035115D" w:rsidRDefault="00834225" w:rsidP="004C72D0">
      <w:pPr>
        <w:spacing w:line="360" w:lineRule="auto"/>
        <w:ind w:firstLineChars="196" w:firstLine="412"/>
        <w:jc w:val="center"/>
        <w:rPr>
          <w:rFonts w:ascii="Times New Roman" w:hAnsi="Times New Roman" w:cs="Times New Roman"/>
          <w:b/>
          <w:color w:val="000000" w:themeColor="text1"/>
          <w:sz w:val="24"/>
          <w:szCs w:val="24"/>
        </w:rPr>
      </w:pPr>
      <w:r w:rsidRPr="0035115D">
        <w:rPr>
          <w:rFonts w:ascii="Times New Roman" w:hAnsi="Times New Roman" w:cs="Times New Roman"/>
          <w:noProof/>
          <w:color w:val="000000" w:themeColor="text1"/>
        </w:rPr>
        <w:drawing>
          <wp:inline distT="0" distB="0" distL="0" distR="0">
            <wp:extent cx="3935896" cy="1852500"/>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3938259" cy="1853612"/>
                    </a:xfrm>
                    <a:prstGeom prst="rect">
                      <a:avLst/>
                    </a:prstGeom>
                    <a:noFill/>
                    <a:ln w="9525">
                      <a:noFill/>
                      <a:miter lim="800000"/>
                      <a:headEnd/>
                      <a:tailEnd/>
                    </a:ln>
                  </pic:spPr>
                </pic:pic>
              </a:graphicData>
            </a:graphic>
          </wp:inline>
        </w:drawing>
      </w:r>
    </w:p>
    <w:p w:rsidR="00834225" w:rsidRPr="0035115D" w:rsidRDefault="00C377CF" w:rsidP="004C72D0">
      <w:pPr>
        <w:spacing w:line="360" w:lineRule="auto"/>
        <w:ind w:firstLineChars="196" w:firstLine="472"/>
        <w:jc w:val="cente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图</w:t>
      </w:r>
      <w:r w:rsidRPr="0035115D">
        <w:rPr>
          <w:rFonts w:ascii="Times New Roman" w:hAnsi="Times New Roman" w:cs="Times New Roman"/>
          <w:b/>
          <w:color w:val="000000" w:themeColor="text1"/>
          <w:sz w:val="24"/>
          <w:szCs w:val="24"/>
        </w:rPr>
        <w:t xml:space="preserve">1 </w:t>
      </w:r>
      <w:r w:rsidRPr="0035115D">
        <w:rPr>
          <w:rFonts w:ascii="Times New Roman" w:hAnsi="Times New Roman" w:cs="Times New Roman"/>
          <w:b/>
          <w:color w:val="000000" w:themeColor="text1"/>
          <w:sz w:val="24"/>
          <w:szCs w:val="24"/>
        </w:rPr>
        <w:t>乳腺癌的内分泌治疗</w:t>
      </w:r>
    </w:p>
    <w:p w:rsidR="00834225" w:rsidRPr="0035115D" w:rsidRDefault="00834225" w:rsidP="004C72D0">
      <w:pPr>
        <w:spacing w:line="360" w:lineRule="auto"/>
        <w:ind w:firstLineChars="196" w:firstLine="472"/>
        <w:jc w:val="center"/>
        <w:rPr>
          <w:rFonts w:ascii="Times New Roman" w:hAnsi="Times New Roman" w:cs="Times New Roman"/>
          <w:b/>
          <w:color w:val="000000" w:themeColor="text1"/>
          <w:sz w:val="24"/>
          <w:szCs w:val="24"/>
        </w:rPr>
      </w:pPr>
    </w:p>
    <w:p w:rsidR="007E6C9A" w:rsidRPr="0035115D" w:rsidRDefault="00C377CF" w:rsidP="004C72D0">
      <w:pPr>
        <w:spacing w:line="360" w:lineRule="auto"/>
        <w:jc w:val="left"/>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 xml:space="preserve">1.1.3.2 </w:t>
      </w:r>
      <w:r w:rsidRPr="0035115D">
        <w:rPr>
          <w:rFonts w:ascii="Times New Roman" w:hAnsi="Times New Roman" w:cs="Times New Roman"/>
          <w:b/>
          <w:color w:val="000000" w:themeColor="text1"/>
          <w:sz w:val="24"/>
          <w:szCs w:val="24"/>
        </w:rPr>
        <w:t>芳香化酶抑制剂（</w:t>
      </w:r>
      <w:r w:rsidRPr="0035115D">
        <w:rPr>
          <w:rFonts w:ascii="Times New Roman" w:hAnsi="Times New Roman" w:cs="Times New Roman"/>
          <w:b/>
          <w:color w:val="000000" w:themeColor="text1"/>
          <w:sz w:val="24"/>
          <w:szCs w:val="24"/>
        </w:rPr>
        <w:t>AI</w:t>
      </w:r>
      <w:r w:rsidRPr="0035115D">
        <w:rPr>
          <w:rFonts w:ascii="Times New Roman" w:hAnsi="Times New Roman" w:cs="Times New Roman"/>
          <w:b/>
          <w:color w:val="000000" w:themeColor="text1"/>
          <w:sz w:val="24"/>
          <w:szCs w:val="24"/>
        </w:rPr>
        <w:t>）</w:t>
      </w:r>
    </w:p>
    <w:p w:rsidR="00FB404A" w:rsidRPr="0035115D" w:rsidRDefault="00C377CF" w:rsidP="004C72D0">
      <w:pPr>
        <w:spacing w:line="360" w:lineRule="auto"/>
        <w:ind w:firstLineChars="200" w:firstLine="48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他莫昔芬（</w:t>
      </w:r>
      <w:r w:rsidRPr="0035115D">
        <w:rPr>
          <w:rFonts w:ascii="Times New Roman" w:hAnsi="Times New Roman" w:cs="Times New Roman"/>
          <w:color w:val="000000" w:themeColor="text1"/>
          <w:sz w:val="24"/>
          <w:szCs w:val="24"/>
        </w:rPr>
        <w:t>Tamoxifen</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shd w:val="clear" w:color="auto" w:fill="FFFFFF"/>
        </w:rPr>
        <w:t>Nolvadex</w:t>
      </w:r>
      <w:r w:rsidRPr="0035115D">
        <w:rPr>
          <w:rFonts w:ascii="Times New Roman" w:hAnsi="Times New Roman" w:cs="Times New Roman"/>
          <w:color w:val="000000" w:themeColor="text1"/>
          <w:sz w:val="24"/>
          <w:szCs w:val="24"/>
          <w:shd w:val="clear" w:color="auto" w:fill="FFFFFF"/>
          <w:vertAlign w:val="superscript"/>
        </w:rPr>
        <w:t>®</w:t>
      </w:r>
      <w:r w:rsidRPr="0035115D">
        <w:rPr>
          <w:rFonts w:ascii="Times New Roman" w:hAnsi="Times New Roman" w:cs="Times New Roman"/>
          <w:color w:val="000000" w:themeColor="text1"/>
          <w:sz w:val="24"/>
          <w:szCs w:val="24"/>
        </w:rPr>
        <w:t>）是最具代表性的内分泌治疗药物，从</w:t>
      </w:r>
      <w:r w:rsidRPr="0035115D">
        <w:rPr>
          <w:rFonts w:ascii="Times New Roman" w:hAnsi="Times New Roman" w:cs="Times New Roman"/>
          <w:color w:val="000000" w:themeColor="text1"/>
          <w:sz w:val="24"/>
          <w:szCs w:val="24"/>
        </w:rPr>
        <w:t>20</w:t>
      </w:r>
      <w:r w:rsidRPr="0035115D">
        <w:rPr>
          <w:rFonts w:ascii="Times New Roman" w:hAnsi="Times New Roman" w:cs="Times New Roman"/>
          <w:color w:val="000000" w:themeColor="text1"/>
          <w:sz w:val="24"/>
          <w:szCs w:val="24"/>
        </w:rPr>
        <w:t>世纪</w:t>
      </w:r>
      <w:r w:rsidRPr="0035115D">
        <w:rPr>
          <w:rFonts w:ascii="Times New Roman" w:hAnsi="Times New Roman" w:cs="Times New Roman"/>
          <w:color w:val="000000" w:themeColor="text1"/>
          <w:sz w:val="24"/>
          <w:szCs w:val="24"/>
        </w:rPr>
        <w:t>70</w:t>
      </w:r>
      <w:r w:rsidRPr="0035115D">
        <w:rPr>
          <w:rFonts w:ascii="Times New Roman" w:hAnsi="Times New Roman" w:cs="Times New Roman"/>
          <w:color w:val="000000" w:themeColor="text1"/>
          <w:sz w:val="24"/>
          <w:szCs w:val="24"/>
        </w:rPr>
        <w:t>年代起，其已成为激素依赖的转移性乳腺癌一线治疗和早期乳腺癌辅助治疗的金标准。但</w:t>
      </w:r>
      <w:r w:rsidRPr="0035115D">
        <w:rPr>
          <w:rFonts w:ascii="Times New Roman" w:hAnsi="Times New Roman" w:cs="Times New Roman"/>
          <w:color w:val="000000" w:themeColor="text1"/>
          <w:sz w:val="24"/>
          <w:szCs w:val="24"/>
        </w:rPr>
        <w:t>20</w:t>
      </w:r>
      <w:r w:rsidRPr="0035115D">
        <w:rPr>
          <w:rFonts w:ascii="Times New Roman" w:hAnsi="Times New Roman" w:cs="Times New Roman"/>
          <w:color w:val="000000" w:themeColor="text1"/>
          <w:sz w:val="24"/>
          <w:szCs w:val="24"/>
        </w:rPr>
        <w:t>世纪</w:t>
      </w:r>
      <w:r w:rsidRPr="0035115D">
        <w:rPr>
          <w:rFonts w:ascii="Times New Roman" w:hAnsi="Times New Roman" w:cs="Times New Roman"/>
          <w:color w:val="000000" w:themeColor="text1"/>
          <w:sz w:val="24"/>
          <w:szCs w:val="24"/>
        </w:rPr>
        <w:t>90</w:t>
      </w:r>
      <w:r w:rsidRPr="0035115D">
        <w:rPr>
          <w:rFonts w:ascii="Times New Roman" w:hAnsi="Times New Roman" w:cs="Times New Roman"/>
          <w:color w:val="000000" w:themeColor="text1"/>
          <w:sz w:val="24"/>
          <w:szCs w:val="24"/>
        </w:rPr>
        <w:t>年代后，多项与他莫昔芬</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头对头</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比较的大型临床研究</w:t>
      </w:r>
      <w:r w:rsidR="00FB404A" w:rsidRPr="0035115D">
        <w:rPr>
          <w:rFonts w:ascii="Times New Roman" w:hAnsi="Times New Roman" w:cs="Times New Roman"/>
          <w:color w:val="000000" w:themeColor="text1"/>
          <w:sz w:val="24"/>
          <w:szCs w:val="24"/>
        </w:rPr>
        <w:t>表明，对于激素阳性（</w:t>
      </w:r>
      <w:r w:rsidRPr="0035115D">
        <w:rPr>
          <w:rFonts w:ascii="Times New Roman" w:hAnsi="Times New Roman" w:cs="Times New Roman"/>
          <w:color w:val="000000" w:themeColor="text1"/>
          <w:sz w:val="24"/>
          <w:szCs w:val="24"/>
        </w:rPr>
        <w:t>ER+</w:t>
      </w:r>
      <w:r w:rsidRPr="0035115D">
        <w:rPr>
          <w:rFonts w:ascii="Times New Roman" w:hAnsi="Times New Roman" w:cs="Times New Roman"/>
          <w:color w:val="000000" w:themeColor="text1"/>
          <w:sz w:val="24"/>
          <w:szCs w:val="24"/>
        </w:rPr>
        <w:t>和</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或</w:t>
      </w:r>
      <w:r w:rsidRPr="0035115D">
        <w:rPr>
          <w:rFonts w:ascii="Times New Roman" w:hAnsi="Times New Roman" w:cs="Times New Roman"/>
          <w:color w:val="000000" w:themeColor="text1"/>
          <w:sz w:val="24"/>
          <w:szCs w:val="24"/>
        </w:rPr>
        <w:t>PgR+</w:t>
      </w:r>
      <w:r w:rsidRPr="0035115D">
        <w:rPr>
          <w:rFonts w:ascii="Times New Roman" w:hAnsi="Times New Roman" w:cs="Times New Roman"/>
          <w:color w:val="000000" w:themeColor="text1"/>
          <w:sz w:val="24"/>
          <w:szCs w:val="24"/>
        </w:rPr>
        <w:t>）乳腺癌患者，第三代芳香化酶抑制剂</w:t>
      </w:r>
      <w:r w:rsidRPr="0035115D">
        <w:rPr>
          <w:rFonts w:ascii="Times New Roman" w:eastAsia="宋体" w:hAnsi="Times New Roman" w:cs="Times New Roman"/>
          <w:color w:val="000000" w:themeColor="text1"/>
        </w:rPr>
        <w:t>（</w:t>
      </w:r>
      <w:r w:rsidRPr="0035115D">
        <w:rPr>
          <w:rFonts w:ascii="Times New Roman" w:eastAsia="宋体" w:hAnsi="Times New Roman" w:cs="Times New Roman"/>
          <w:color w:val="000000" w:themeColor="text1"/>
        </w:rPr>
        <w:t>Aromatase Inhibitor, AI</w:t>
      </w:r>
      <w:r w:rsidRPr="0035115D">
        <w:rPr>
          <w:rFonts w:ascii="Times New Roman" w:eastAsia="宋体" w:hAnsi="Times New Roman" w:cs="Times New Roman"/>
          <w:color w:val="000000" w:themeColor="text1"/>
        </w:rPr>
        <w:t>）</w:t>
      </w:r>
      <w:r w:rsidRPr="0035115D">
        <w:rPr>
          <w:rFonts w:ascii="Times New Roman" w:hAnsi="Times New Roman" w:cs="Times New Roman"/>
          <w:color w:val="000000" w:themeColor="text1"/>
          <w:sz w:val="24"/>
          <w:szCs w:val="24"/>
        </w:rPr>
        <w:t>在一线治疗及辅助治疗的疗效均优于他莫昔芬，</w:t>
      </w:r>
      <w:r w:rsidRPr="0035115D">
        <w:rPr>
          <w:rFonts w:ascii="Times New Roman" w:eastAsia="宋体" w:hAnsi="Times New Roman" w:cs="Times New Roman"/>
          <w:color w:val="000000" w:themeColor="text1"/>
          <w:sz w:val="24"/>
          <w:szCs w:val="24"/>
        </w:rPr>
        <w:t>第</w:t>
      </w:r>
      <w:r w:rsidRPr="0035115D">
        <w:rPr>
          <w:rFonts w:ascii="Times New Roman" w:eastAsia="宋体" w:hAnsi="Times New Roman" w:cs="Times New Roman"/>
          <w:color w:val="000000" w:themeColor="text1"/>
          <w:sz w:val="24"/>
          <w:szCs w:val="24"/>
        </w:rPr>
        <w:t>3</w:t>
      </w:r>
      <w:r w:rsidRPr="0035115D">
        <w:rPr>
          <w:rFonts w:ascii="Times New Roman" w:eastAsia="宋体" w:hAnsi="Times New Roman" w:cs="Times New Roman"/>
          <w:color w:val="000000" w:themeColor="text1"/>
          <w:sz w:val="24"/>
          <w:szCs w:val="24"/>
        </w:rPr>
        <w:t>代</w:t>
      </w:r>
      <w:r w:rsidRPr="0035115D">
        <w:rPr>
          <w:rFonts w:ascii="Times New Roman" w:eastAsia="宋体" w:hAnsi="Times New Roman" w:cs="Times New Roman"/>
          <w:color w:val="000000" w:themeColor="text1"/>
          <w:sz w:val="24"/>
          <w:szCs w:val="24"/>
        </w:rPr>
        <w:t>AIs</w:t>
      </w:r>
      <w:r w:rsidRPr="0035115D">
        <w:rPr>
          <w:rFonts w:ascii="Times New Roman" w:eastAsia="宋体" w:hAnsi="Times New Roman" w:cs="Times New Roman"/>
          <w:color w:val="000000" w:themeColor="text1"/>
          <w:sz w:val="24"/>
          <w:szCs w:val="24"/>
        </w:rPr>
        <w:t>已成为激素受体阳性乳腺癌患者一线或二线治疗的更佳选择。</w:t>
      </w:r>
    </w:p>
    <w:p w:rsidR="00FB404A" w:rsidRPr="0035115D" w:rsidRDefault="00C377CF" w:rsidP="004C72D0">
      <w:pPr>
        <w:pStyle w:val="Default"/>
        <w:spacing w:line="360" w:lineRule="auto"/>
        <w:ind w:firstLine="468"/>
        <w:rPr>
          <w:rFonts w:ascii="Times New Roman" w:eastAsia="宋体" w:hAnsi="Times New Roman" w:cs="Times New Roman"/>
          <w:color w:val="000000" w:themeColor="text1"/>
        </w:rPr>
      </w:pPr>
      <w:r w:rsidRPr="0035115D">
        <w:rPr>
          <w:rFonts w:ascii="Times New Roman" w:eastAsia="宋体" w:hAnsi="Times New Roman" w:cs="Times New Roman"/>
          <w:color w:val="000000" w:themeColor="text1"/>
        </w:rPr>
        <w:t>绝经后妇女卵巢不再产生雌激素，其雌激素主要由脂肪、肌肉和肝脏等外周组织的雄激素转化而来，而此过程必须有关键酶为芳香化酶的参与。</w:t>
      </w:r>
      <w:r w:rsidRPr="0035115D">
        <w:rPr>
          <w:rFonts w:ascii="Times New Roman" w:eastAsia="宋体" w:hAnsi="Times New Roman" w:cs="Times New Roman"/>
          <w:color w:val="000000" w:themeColor="text1"/>
        </w:rPr>
        <w:t>AIs</w:t>
      </w:r>
      <w:r w:rsidRPr="0035115D">
        <w:rPr>
          <w:rFonts w:ascii="Times New Roman" w:eastAsia="宋体" w:hAnsi="Times New Roman" w:cs="Times New Roman"/>
          <w:color w:val="000000" w:themeColor="text1"/>
        </w:rPr>
        <w:t>的作用机制是通过抑制芳香化酶的活性，阻断雄激素转化为雌激素，因此特别适用于绝经后激素依赖性乳腺癌的治疗，是绝经后内分泌治疗的基本药物。</w:t>
      </w:r>
    </w:p>
    <w:p w:rsidR="00FB404A" w:rsidRPr="0035115D" w:rsidRDefault="00C377CF" w:rsidP="004C72D0">
      <w:pPr>
        <w:pStyle w:val="Default"/>
        <w:spacing w:line="360" w:lineRule="auto"/>
        <w:ind w:firstLine="468"/>
        <w:rPr>
          <w:rFonts w:ascii="Times New Roman" w:eastAsia="宋体" w:hAnsi="Times New Roman" w:cs="Times New Roman"/>
          <w:color w:val="000000" w:themeColor="text1"/>
        </w:rPr>
      </w:pPr>
      <w:r w:rsidRPr="0035115D">
        <w:rPr>
          <w:rFonts w:ascii="Times New Roman" w:eastAsia="宋体" w:hAnsi="Times New Roman" w:cs="Times New Roman"/>
          <w:color w:val="000000" w:themeColor="text1"/>
        </w:rPr>
        <w:t>第</w:t>
      </w:r>
      <w:r w:rsidRPr="0035115D">
        <w:rPr>
          <w:rFonts w:ascii="Times New Roman" w:eastAsia="宋体" w:hAnsi="Times New Roman" w:cs="Times New Roman"/>
          <w:color w:val="000000" w:themeColor="text1"/>
        </w:rPr>
        <w:t>3</w:t>
      </w:r>
      <w:r w:rsidRPr="0035115D">
        <w:rPr>
          <w:rFonts w:ascii="Times New Roman" w:eastAsia="宋体" w:hAnsi="Times New Roman" w:cs="Times New Roman"/>
          <w:color w:val="000000" w:themeColor="text1"/>
        </w:rPr>
        <w:t>代</w:t>
      </w:r>
      <w:r w:rsidRPr="0035115D">
        <w:rPr>
          <w:rFonts w:ascii="Times New Roman" w:eastAsia="宋体" w:hAnsi="Times New Roman" w:cs="Times New Roman"/>
          <w:color w:val="000000" w:themeColor="text1"/>
        </w:rPr>
        <w:t>AIs</w:t>
      </w:r>
      <w:r w:rsidRPr="0035115D">
        <w:rPr>
          <w:rFonts w:ascii="Times New Roman" w:eastAsia="宋体" w:hAnsi="Times New Roman" w:cs="Times New Roman"/>
          <w:color w:val="000000" w:themeColor="text1"/>
        </w:rPr>
        <w:t>包括两大类：（</w:t>
      </w:r>
      <w:r w:rsidRPr="0035115D">
        <w:rPr>
          <w:rFonts w:ascii="Times New Roman" w:eastAsia="宋体" w:hAnsi="Times New Roman" w:cs="Times New Roman"/>
          <w:color w:val="000000" w:themeColor="text1"/>
        </w:rPr>
        <w:t>1</w:t>
      </w:r>
      <w:r w:rsidRPr="0035115D">
        <w:rPr>
          <w:rFonts w:ascii="Times New Roman" w:eastAsia="宋体" w:hAnsi="Times New Roman" w:cs="Times New Roman"/>
          <w:color w:val="000000" w:themeColor="text1"/>
        </w:rPr>
        <w:t>）非甾体类：阿那曲唑（</w:t>
      </w:r>
      <w:r w:rsidRPr="0035115D">
        <w:rPr>
          <w:rFonts w:ascii="Times New Roman" w:eastAsia="宋体" w:hAnsi="Times New Roman" w:cs="Times New Roman"/>
          <w:color w:val="000000" w:themeColor="text1"/>
        </w:rPr>
        <w:t xml:space="preserve">Anastrozole, </w:t>
      </w:r>
      <w:r w:rsidRPr="0035115D">
        <w:rPr>
          <w:rFonts w:ascii="Times New Roman" w:hAnsi="Times New Roman" w:cs="Times New Roman"/>
          <w:b/>
          <w:bCs/>
          <w:color w:val="000000" w:themeColor="text1"/>
        </w:rPr>
        <w:t>A</w:t>
      </w:r>
      <w:r w:rsidRPr="0035115D">
        <w:rPr>
          <w:rFonts w:ascii="Times New Roman" w:eastAsia="宋体" w:hAnsi="Times New Roman" w:cs="Times New Roman"/>
          <w:color w:val="000000" w:themeColor="text1"/>
        </w:rPr>
        <w:t>RIMIDEX</w:t>
      </w:r>
      <w:r w:rsidRPr="0035115D">
        <w:rPr>
          <w:rFonts w:ascii="Times New Roman" w:eastAsia="宋体" w:hAnsi="Times New Roman" w:cs="Times New Roman"/>
          <w:color w:val="000000" w:themeColor="text1"/>
          <w:vertAlign w:val="superscript"/>
        </w:rPr>
        <w:t>®</w:t>
      </w:r>
      <w:r w:rsidRPr="0035115D">
        <w:rPr>
          <w:rFonts w:ascii="Times New Roman" w:eastAsia="宋体" w:hAnsi="Times New Roman" w:cs="Times New Roman"/>
          <w:color w:val="000000" w:themeColor="text1"/>
        </w:rPr>
        <w:t>）和来曲唑（</w:t>
      </w:r>
      <w:r w:rsidRPr="0035115D">
        <w:rPr>
          <w:rFonts w:ascii="Times New Roman" w:eastAsia="宋体" w:hAnsi="Times New Roman" w:cs="Times New Roman"/>
          <w:color w:val="000000" w:themeColor="text1"/>
        </w:rPr>
        <w:t xml:space="preserve">Letrozole, </w:t>
      </w:r>
      <w:r w:rsidRPr="0035115D">
        <w:rPr>
          <w:rFonts w:ascii="Times New Roman" w:hAnsi="Times New Roman" w:cs="Times New Roman"/>
          <w:bCs/>
          <w:color w:val="000000" w:themeColor="text1"/>
        </w:rPr>
        <w:t>Femara®</w:t>
      </w:r>
      <w:r w:rsidRPr="0035115D">
        <w:rPr>
          <w:rFonts w:ascii="Times New Roman" w:eastAsia="宋体" w:hAnsi="Times New Roman" w:cs="Times New Roman"/>
          <w:color w:val="000000" w:themeColor="text1"/>
        </w:rPr>
        <w:t>），分别于</w:t>
      </w:r>
      <w:r w:rsidRPr="0035115D">
        <w:rPr>
          <w:rFonts w:ascii="Times New Roman" w:eastAsia="宋体" w:hAnsi="Times New Roman" w:cs="Times New Roman"/>
          <w:color w:val="000000" w:themeColor="text1"/>
        </w:rPr>
        <w:t>1995</w:t>
      </w:r>
      <w:r w:rsidRPr="0035115D">
        <w:rPr>
          <w:rFonts w:ascii="Times New Roman" w:eastAsia="宋体" w:hAnsi="Times New Roman" w:cs="Times New Roman"/>
          <w:color w:val="000000" w:themeColor="text1"/>
        </w:rPr>
        <w:t>年和</w:t>
      </w:r>
      <w:r w:rsidRPr="0035115D">
        <w:rPr>
          <w:rFonts w:ascii="Times New Roman" w:eastAsia="宋体" w:hAnsi="Times New Roman" w:cs="Times New Roman"/>
          <w:color w:val="000000" w:themeColor="text1"/>
        </w:rPr>
        <w:t>1997</w:t>
      </w:r>
      <w:r w:rsidRPr="0035115D">
        <w:rPr>
          <w:rFonts w:ascii="Times New Roman" w:eastAsia="宋体" w:hAnsi="Times New Roman" w:cs="Times New Roman"/>
          <w:color w:val="000000" w:themeColor="text1"/>
        </w:rPr>
        <w:t>年上市，已为绝经后雌激素受体阳性转移性乳腺癌患者的一线治疗选择</w:t>
      </w:r>
      <w:r w:rsidRPr="0035115D">
        <w:rPr>
          <w:rFonts w:ascii="Times New Roman" w:eastAsia="宋体" w:hAnsi="Times New Roman" w:cs="Times New Roman"/>
          <w:color w:val="000000" w:themeColor="text1"/>
        </w:rPr>
        <w:t xml:space="preserve"> , </w:t>
      </w:r>
      <w:r w:rsidRPr="0035115D">
        <w:rPr>
          <w:rFonts w:ascii="Times New Roman" w:eastAsia="宋体" w:hAnsi="Times New Roman" w:cs="Times New Roman"/>
          <w:color w:val="000000" w:themeColor="text1"/>
        </w:rPr>
        <w:t>亦可用于早期乳腺癌的辅助治疗。（</w:t>
      </w:r>
      <w:r w:rsidRPr="0035115D">
        <w:rPr>
          <w:rFonts w:ascii="Times New Roman" w:eastAsia="宋体" w:hAnsi="Times New Roman" w:cs="Times New Roman"/>
          <w:color w:val="000000" w:themeColor="text1"/>
        </w:rPr>
        <w:t>2</w:t>
      </w:r>
      <w:r w:rsidRPr="0035115D">
        <w:rPr>
          <w:rFonts w:ascii="Times New Roman" w:eastAsia="宋体" w:hAnsi="Times New Roman" w:cs="Times New Roman"/>
          <w:color w:val="000000" w:themeColor="text1"/>
        </w:rPr>
        <w:t>）甾体类：依西美坦（</w:t>
      </w:r>
      <w:r w:rsidRPr="0035115D">
        <w:rPr>
          <w:rFonts w:ascii="Times New Roman" w:eastAsia="宋体" w:hAnsi="Times New Roman" w:cs="Times New Roman"/>
          <w:color w:val="000000" w:themeColor="text1"/>
        </w:rPr>
        <w:t>Exemestane, AROMASIN</w:t>
      </w:r>
      <w:r w:rsidRPr="0035115D">
        <w:rPr>
          <w:rFonts w:ascii="Times New Roman" w:eastAsia="宋体" w:hAnsi="Times New Roman" w:cs="Times New Roman"/>
          <w:color w:val="000000" w:themeColor="text1"/>
          <w:vertAlign w:val="superscript"/>
        </w:rPr>
        <w:t>®</w:t>
      </w:r>
      <w:r w:rsidRPr="0035115D">
        <w:rPr>
          <w:rFonts w:ascii="Times New Roman" w:eastAsia="宋体" w:hAnsi="Times New Roman" w:cs="Times New Roman"/>
          <w:color w:val="000000" w:themeColor="text1"/>
        </w:rPr>
        <w:t>），其不可逆地抑制芳香化酶，不被雌激素所取代，对他莫昔芬、非甾体类</w:t>
      </w:r>
      <w:r w:rsidRPr="0035115D">
        <w:rPr>
          <w:rFonts w:ascii="Times New Roman" w:eastAsia="宋体" w:hAnsi="Times New Roman" w:cs="Times New Roman"/>
          <w:color w:val="000000" w:themeColor="text1"/>
        </w:rPr>
        <w:t>AI</w:t>
      </w:r>
      <w:r w:rsidRPr="0035115D">
        <w:rPr>
          <w:rFonts w:ascii="Times New Roman" w:eastAsia="宋体" w:hAnsi="Times New Roman" w:cs="Times New Roman"/>
          <w:color w:val="000000" w:themeColor="text1"/>
        </w:rPr>
        <w:t>等内分泌药物治疗后失败的乳腺癌患者仍然有较好疗效，主要用于绝经后乳腺癌的二线内分泌治疗和辅助</w:t>
      </w:r>
      <w:r w:rsidRPr="0035115D">
        <w:rPr>
          <w:rFonts w:ascii="Times New Roman" w:eastAsia="宋体" w:hAnsi="Times New Roman" w:cs="Times New Roman"/>
          <w:color w:val="000000" w:themeColor="text1"/>
        </w:rPr>
        <w:lastRenderedPageBreak/>
        <w:t>治疗，于</w:t>
      </w:r>
      <w:r w:rsidRPr="0035115D">
        <w:rPr>
          <w:rFonts w:ascii="Times New Roman" w:eastAsia="宋体" w:hAnsi="Times New Roman" w:cs="Times New Roman"/>
          <w:color w:val="000000" w:themeColor="text1"/>
        </w:rPr>
        <w:t>1999</w:t>
      </w:r>
      <w:r w:rsidRPr="0035115D">
        <w:rPr>
          <w:rFonts w:ascii="Times New Roman" w:eastAsia="宋体" w:hAnsi="Times New Roman" w:cs="Times New Roman"/>
          <w:color w:val="000000" w:themeColor="text1"/>
        </w:rPr>
        <w:t>年美国</w:t>
      </w:r>
      <w:r w:rsidRPr="0035115D">
        <w:rPr>
          <w:rFonts w:ascii="Times New Roman" w:eastAsia="宋体" w:hAnsi="Times New Roman" w:cs="Times New Roman"/>
          <w:color w:val="000000" w:themeColor="text1"/>
        </w:rPr>
        <w:t>FDA</w:t>
      </w:r>
      <w:r w:rsidRPr="0035115D">
        <w:rPr>
          <w:rFonts w:ascii="Times New Roman" w:eastAsia="宋体" w:hAnsi="Times New Roman" w:cs="Times New Roman"/>
          <w:color w:val="000000" w:themeColor="text1"/>
        </w:rPr>
        <w:t>批准上市，</w:t>
      </w:r>
      <w:r w:rsidRPr="0035115D">
        <w:rPr>
          <w:rFonts w:ascii="Times New Roman" w:eastAsia="宋体" w:hAnsi="Times New Roman" w:cs="Times New Roman"/>
          <w:color w:val="000000" w:themeColor="text1"/>
        </w:rPr>
        <w:t>2003</w:t>
      </w:r>
      <w:r w:rsidRPr="0035115D">
        <w:rPr>
          <w:rFonts w:ascii="Times New Roman" w:eastAsia="宋体" w:hAnsi="Times New Roman" w:cs="Times New Roman"/>
          <w:color w:val="000000" w:themeColor="text1"/>
        </w:rPr>
        <w:t>年在中国上市。</w:t>
      </w:r>
    </w:p>
    <w:p w:rsidR="00547744" w:rsidRPr="0035115D" w:rsidRDefault="00C377CF" w:rsidP="0062080A">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安全性方面，与细胞毒类化疗药相比，第三代</w:t>
      </w:r>
      <w:r w:rsidRPr="0035115D">
        <w:rPr>
          <w:rFonts w:ascii="Times New Roman" w:hAnsi="Times New Roman" w:cs="Times New Roman"/>
          <w:color w:val="000000" w:themeColor="text1"/>
          <w:sz w:val="24"/>
          <w:szCs w:val="24"/>
        </w:rPr>
        <w:t>AIs</w:t>
      </w:r>
      <w:r w:rsidRPr="0035115D">
        <w:rPr>
          <w:rFonts w:ascii="Times New Roman" w:hAnsi="Times New Roman" w:cs="Times New Roman"/>
          <w:color w:val="000000" w:themeColor="text1"/>
          <w:sz w:val="24"/>
          <w:szCs w:val="24"/>
        </w:rPr>
        <w:t>具有安全性好的显著优势。与他莫昔芬相比，第三代</w:t>
      </w:r>
      <w:r w:rsidRPr="0035115D">
        <w:rPr>
          <w:rFonts w:ascii="Times New Roman" w:hAnsi="Times New Roman" w:cs="Times New Roman"/>
          <w:color w:val="000000" w:themeColor="text1"/>
          <w:sz w:val="24"/>
          <w:szCs w:val="24"/>
        </w:rPr>
        <w:t>AIs</w:t>
      </w:r>
      <w:r w:rsidRPr="0035115D">
        <w:rPr>
          <w:rFonts w:ascii="Times New Roman" w:hAnsi="Times New Roman" w:cs="Times New Roman"/>
          <w:color w:val="000000" w:themeColor="text1"/>
          <w:sz w:val="24"/>
          <w:szCs w:val="24"/>
        </w:rPr>
        <w:t>引起的血栓栓塞、子宫内膜癌、阴道出血等严重不良反应极少，但在肌肉关节症状、骨密度降低和骨质疏松、血脂异常和心血管系统疾病方面更明显</w:t>
      </w:r>
      <w:r w:rsidR="005414DB" w:rsidRPr="005414DB">
        <w:rPr>
          <w:rFonts w:ascii="Times New Roman" w:hAnsi="Times New Roman" w:cs="Times New Roman" w:hint="eastAsia"/>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13</w:t>
      </w:r>
      <w:r w:rsidR="005414DB" w:rsidRPr="005414DB">
        <w:rPr>
          <w:rFonts w:ascii="Times New Roman" w:hAnsi="Times New Roman" w:cs="Times New Roman" w:hint="eastAsia"/>
          <w:color w:val="000000" w:themeColor="text1"/>
          <w:sz w:val="24"/>
          <w:szCs w:val="24"/>
          <w:vertAlign w:val="superscript"/>
        </w:rPr>
        <w:t>]</w:t>
      </w:r>
      <w:r w:rsidRPr="0035115D">
        <w:rPr>
          <w:rFonts w:ascii="Times New Roman" w:hAnsi="Times New Roman" w:cs="Times New Roman"/>
          <w:color w:val="000000" w:themeColor="text1"/>
          <w:sz w:val="24"/>
          <w:szCs w:val="24"/>
        </w:rPr>
        <w:t>。已有的</w:t>
      </w:r>
      <w:r w:rsidRPr="0035115D">
        <w:rPr>
          <w:rFonts w:ascii="Times New Roman" w:hAnsi="Times New Roman" w:cs="Times New Roman"/>
          <w:color w:val="000000" w:themeColor="text1"/>
          <w:sz w:val="24"/>
          <w:szCs w:val="24"/>
        </w:rPr>
        <w:t>ATAC</w:t>
      </w:r>
      <w:r w:rsidRPr="0035115D">
        <w:rPr>
          <w:rFonts w:ascii="Times New Roman" w:hAnsi="Times New Roman" w:cs="Times New Roman"/>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14</w:t>
      </w:r>
      <w:r w:rsidRPr="0035115D">
        <w:rPr>
          <w:rFonts w:ascii="Times New Roman" w:hAnsi="Times New Roman" w:cs="Times New Roman"/>
          <w:color w:val="000000" w:themeColor="text1"/>
          <w:sz w:val="24"/>
          <w:szCs w:val="24"/>
          <w:vertAlign w:val="superscript"/>
        </w:rPr>
        <w:t>]</w:t>
      </w:r>
      <w:r w:rsidR="00052AA8"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BIG-198</w:t>
      </w:r>
      <w:r w:rsidRPr="0035115D">
        <w:rPr>
          <w:rFonts w:ascii="Times New Roman" w:hAnsi="Times New Roman" w:cs="Times New Roman"/>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15</w:t>
      </w:r>
      <w:r w:rsidRPr="0035115D">
        <w:rPr>
          <w:rFonts w:ascii="Times New Roman" w:hAnsi="Times New Roman" w:cs="Times New Roman"/>
          <w:color w:val="000000" w:themeColor="text1"/>
          <w:sz w:val="24"/>
          <w:szCs w:val="24"/>
          <w:vertAlign w:val="superscript"/>
        </w:rPr>
        <w:t>]</w:t>
      </w:r>
      <w:r w:rsidR="00052AA8"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IES 031</w:t>
      </w:r>
      <w:r w:rsidRPr="0035115D">
        <w:rPr>
          <w:rFonts w:ascii="Times New Roman" w:hAnsi="Times New Roman" w:cs="Times New Roman"/>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16</w:t>
      </w:r>
      <w:r w:rsidRPr="0035115D">
        <w:rPr>
          <w:rFonts w:ascii="Times New Roman" w:hAnsi="Times New Roman" w:cs="Times New Roman"/>
          <w:color w:val="000000" w:themeColor="text1"/>
          <w:sz w:val="24"/>
          <w:szCs w:val="24"/>
          <w:vertAlign w:val="superscript"/>
        </w:rPr>
        <w:t>]</w:t>
      </w:r>
      <w:r w:rsidR="00052AA8" w:rsidRPr="0035115D">
        <w:rPr>
          <w:rFonts w:ascii="Times New Roman" w:hAnsi="Times New Roman" w:cs="Times New Roman"/>
          <w:color w:val="000000" w:themeColor="text1"/>
          <w:sz w:val="24"/>
          <w:szCs w:val="24"/>
        </w:rPr>
        <w:t>等试验结果显示，肌肉关节相关症状为其主要相关不良反应，多在开始</w:t>
      </w:r>
      <w:r w:rsidRPr="0035115D">
        <w:rPr>
          <w:rFonts w:ascii="Times New Roman" w:hAnsi="Times New Roman" w:cs="Times New Roman"/>
          <w:color w:val="000000" w:themeColor="text1"/>
          <w:sz w:val="24"/>
          <w:szCs w:val="24"/>
        </w:rPr>
        <w:t>1-3</w:t>
      </w:r>
      <w:r w:rsidRPr="0035115D">
        <w:rPr>
          <w:rFonts w:ascii="Times New Roman" w:hAnsi="Times New Roman" w:cs="Times New Roman"/>
          <w:color w:val="000000" w:themeColor="text1"/>
          <w:sz w:val="24"/>
          <w:szCs w:val="24"/>
        </w:rPr>
        <w:t>月时出现，时间延长后逐渐减轻消失，而骨质疏松及</w:t>
      </w:r>
      <w:hyperlink r:id="rId19" w:tgtFrame="_blank" w:history="1">
        <w:r w:rsidRPr="0035115D">
          <w:rPr>
            <w:rFonts w:ascii="Times New Roman" w:hAnsi="Times New Roman" w:cs="Times New Roman"/>
            <w:color w:val="000000" w:themeColor="text1"/>
            <w:sz w:val="24"/>
            <w:szCs w:val="24"/>
          </w:rPr>
          <w:t>骨折</w:t>
        </w:r>
      </w:hyperlink>
      <w:r w:rsidR="00052AA8" w:rsidRPr="0035115D">
        <w:rPr>
          <w:rFonts w:ascii="Times New Roman" w:hAnsi="Times New Roman" w:cs="Times New Roman"/>
          <w:color w:val="000000" w:themeColor="text1"/>
          <w:sz w:val="24"/>
          <w:szCs w:val="24"/>
        </w:rPr>
        <w:t>问题，与他莫昔芬比，尽管第三代</w:t>
      </w:r>
      <w:r w:rsidRPr="0035115D">
        <w:rPr>
          <w:rFonts w:ascii="Times New Roman" w:hAnsi="Times New Roman" w:cs="Times New Roman"/>
          <w:color w:val="000000" w:themeColor="text1"/>
          <w:sz w:val="24"/>
          <w:szCs w:val="24"/>
        </w:rPr>
        <w:t>AIs</w:t>
      </w:r>
      <w:r w:rsidRPr="0035115D">
        <w:rPr>
          <w:rFonts w:ascii="Times New Roman" w:hAnsi="Times New Roman" w:cs="Times New Roman"/>
          <w:color w:val="000000" w:themeColor="text1"/>
          <w:sz w:val="24"/>
          <w:szCs w:val="24"/>
        </w:rPr>
        <w:t>发生率较高，但其发生率一般在</w:t>
      </w:r>
      <w:r w:rsidRPr="0035115D">
        <w:rPr>
          <w:rFonts w:ascii="Times New Roman" w:hAnsi="Times New Roman" w:cs="Times New Roman"/>
          <w:color w:val="000000" w:themeColor="text1"/>
          <w:sz w:val="24"/>
          <w:szCs w:val="24"/>
        </w:rPr>
        <w:t>10%</w:t>
      </w:r>
      <w:r w:rsidRPr="0035115D">
        <w:rPr>
          <w:rFonts w:ascii="Times New Roman" w:hAnsi="Times New Roman" w:cs="Times New Roman"/>
          <w:color w:val="000000" w:themeColor="text1"/>
          <w:sz w:val="24"/>
          <w:szCs w:val="24"/>
        </w:rPr>
        <w:t>以下，与他莫昔芬的绝对差异不到</w:t>
      </w:r>
      <w:r w:rsidRPr="0035115D">
        <w:rPr>
          <w:rFonts w:ascii="Times New Roman" w:hAnsi="Times New Roman" w:cs="Times New Roman"/>
          <w:color w:val="000000" w:themeColor="text1"/>
          <w:sz w:val="24"/>
          <w:szCs w:val="24"/>
        </w:rPr>
        <w:t>5%</w:t>
      </w:r>
      <w:r w:rsidRPr="0035115D">
        <w:rPr>
          <w:rFonts w:ascii="Times New Roman" w:hAnsi="Times New Roman" w:cs="Times New Roman"/>
          <w:color w:val="000000" w:themeColor="text1"/>
          <w:sz w:val="24"/>
          <w:szCs w:val="24"/>
        </w:rPr>
        <w:t>。而临床实践已证实，预防性应用双磷酸盐，可降低骨相关事件的发生。</w:t>
      </w:r>
    </w:p>
    <w:p w:rsidR="00E834BA" w:rsidRPr="0035115D" w:rsidRDefault="00C377CF" w:rsidP="00E834BA">
      <w:pPr>
        <w:spacing w:line="360" w:lineRule="auto"/>
        <w:rPr>
          <w:rFonts w:ascii="Times New Roman" w:hAnsi="Times New Roman" w:cs="Times New Roman"/>
          <w:color w:val="000000" w:themeColor="text1"/>
          <w:sz w:val="24"/>
          <w:szCs w:val="24"/>
        </w:rPr>
      </w:pPr>
      <w:r w:rsidRPr="0035115D">
        <w:rPr>
          <w:rFonts w:ascii="Times New Roman" w:hAnsi="Times New Roman" w:cs="Times New Roman"/>
          <w:b/>
          <w:color w:val="000000" w:themeColor="text1"/>
          <w:sz w:val="24"/>
          <w:szCs w:val="24"/>
        </w:rPr>
        <w:t xml:space="preserve">1.1.3.3 </w:t>
      </w:r>
      <w:r w:rsidRPr="0035115D">
        <w:rPr>
          <w:rFonts w:ascii="Times New Roman" w:hAnsi="Times New Roman" w:cs="Times New Roman"/>
          <w:b/>
          <w:color w:val="000000" w:themeColor="text1"/>
          <w:sz w:val="24"/>
          <w:szCs w:val="24"/>
        </w:rPr>
        <w:t>依西美坦</w:t>
      </w:r>
    </w:p>
    <w:p w:rsidR="00F34C53" w:rsidRPr="0035115D" w:rsidRDefault="00C377CF" w:rsidP="00F34C53">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多项临床研究已证实，依西美坦在</w:t>
      </w:r>
      <w:r w:rsidRPr="0035115D">
        <w:rPr>
          <w:rFonts w:ascii="Times New Roman" w:hAnsi="Times New Roman" w:cs="Times New Roman"/>
          <w:color w:val="000000" w:themeColor="text1"/>
          <w:sz w:val="24"/>
          <w:szCs w:val="24"/>
        </w:rPr>
        <w:t>ER</w:t>
      </w:r>
      <w:r w:rsidRPr="0035115D">
        <w:rPr>
          <w:rFonts w:ascii="Times New Roman" w:hAnsi="Times New Roman" w:cs="Times New Roman"/>
          <w:color w:val="000000" w:themeColor="text1"/>
          <w:sz w:val="24"/>
          <w:szCs w:val="24"/>
        </w:rPr>
        <w:t>阳性</w:t>
      </w:r>
      <w:r w:rsidR="006A452E" w:rsidRPr="0035115D">
        <w:rPr>
          <w:rFonts w:ascii="Times New Roman" w:hAnsi="Times New Roman" w:cs="Times New Roman"/>
          <w:color w:val="000000" w:themeColor="text1"/>
          <w:sz w:val="24"/>
          <w:szCs w:val="24"/>
        </w:rPr>
        <w:t>绝经后乳腺癌的辅助治疗、二线治疗</w:t>
      </w:r>
      <w:r w:rsidRPr="0035115D">
        <w:rPr>
          <w:rFonts w:ascii="Times New Roman" w:hAnsi="Times New Roman" w:cs="Times New Roman"/>
          <w:color w:val="000000" w:themeColor="text1"/>
          <w:sz w:val="24"/>
          <w:szCs w:val="24"/>
        </w:rPr>
        <w:t>中</w:t>
      </w:r>
      <w:r w:rsidR="006A452E" w:rsidRPr="0035115D">
        <w:rPr>
          <w:rFonts w:ascii="Times New Roman" w:hAnsi="Times New Roman" w:cs="Times New Roman"/>
          <w:color w:val="000000" w:themeColor="text1"/>
          <w:sz w:val="24"/>
          <w:szCs w:val="24"/>
        </w:rPr>
        <w:t>疗效</w:t>
      </w:r>
      <w:r w:rsidRPr="0035115D">
        <w:rPr>
          <w:rFonts w:ascii="Times New Roman" w:hAnsi="Times New Roman" w:cs="Times New Roman"/>
          <w:color w:val="000000" w:themeColor="text1"/>
          <w:sz w:val="24"/>
          <w:szCs w:val="24"/>
        </w:rPr>
        <w:t>良好</w:t>
      </w:r>
      <w:r w:rsidR="00CD5413" w:rsidRPr="0035115D">
        <w:rPr>
          <w:rFonts w:ascii="Times New Roman" w:hAnsi="Times New Roman" w:cs="Times New Roman"/>
          <w:color w:val="000000" w:themeColor="text1"/>
          <w:sz w:val="24"/>
          <w:szCs w:val="24"/>
        </w:rPr>
        <w:t>，占据重要地位</w:t>
      </w:r>
      <w:r w:rsidRPr="0035115D">
        <w:rPr>
          <w:rFonts w:ascii="Times New Roman" w:hAnsi="Times New Roman" w:cs="Times New Roman"/>
          <w:color w:val="000000" w:themeColor="text1"/>
          <w:sz w:val="24"/>
          <w:szCs w:val="24"/>
        </w:rPr>
        <w:t>。此外，其在一线治疗中的疗效亦较好。</w:t>
      </w:r>
    </w:p>
    <w:p w:rsidR="003251F9" w:rsidRPr="0035115D" w:rsidRDefault="00C377CF" w:rsidP="00E5328E">
      <w:pPr>
        <w:spacing w:line="360" w:lineRule="auto"/>
        <w:ind w:firstLineChars="200" w:firstLine="482"/>
        <w:rPr>
          <w:rFonts w:ascii="Times New Roman" w:hAnsi="Times New Roman" w:cs="Times New Roman"/>
          <w:color w:val="000000" w:themeColor="text1"/>
          <w:sz w:val="24"/>
          <w:szCs w:val="24"/>
        </w:rPr>
      </w:pPr>
      <w:r w:rsidRPr="0035115D">
        <w:rPr>
          <w:rFonts w:ascii="Times New Roman" w:hAnsi="Times New Roman" w:cs="Times New Roman"/>
          <w:b/>
          <w:color w:val="000000" w:themeColor="text1"/>
          <w:sz w:val="24"/>
          <w:szCs w:val="24"/>
        </w:rPr>
        <w:t>辅助治疗</w:t>
      </w:r>
      <w:r w:rsidRPr="0035115D">
        <w:rPr>
          <w:rFonts w:ascii="Times New Roman" w:hAnsi="Times New Roman" w:cs="Times New Roman"/>
          <w:color w:val="000000" w:themeColor="text1"/>
          <w:sz w:val="24"/>
          <w:szCs w:val="24"/>
        </w:rPr>
        <w:t>：依西美坦与他莫昔芬比较</w:t>
      </w:r>
      <w:r w:rsidR="006A452E" w:rsidRPr="0035115D">
        <w:rPr>
          <w:rFonts w:ascii="Times New Roman" w:hAnsi="Times New Roman" w:cs="Times New Roman"/>
          <w:color w:val="000000" w:themeColor="text1"/>
          <w:sz w:val="24"/>
          <w:szCs w:val="24"/>
        </w:rPr>
        <w:t>的</w:t>
      </w:r>
      <w:r w:rsidRPr="0035115D">
        <w:rPr>
          <w:rFonts w:ascii="Times New Roman" w:hAnsi="Times New Roman" w:cs="Times New Roman"/>
          <w:color w:val="000000" w:themeColor="text1"/>
          <w:sz w:val="24"/>
          <w:szCs w:val="24"/>
        </w:rPr>
        <w:t>乳腺癌</w:t>
      </w:r>
      <w:r w:rsidR="00F102ED" w:rsidRPr="0035115D">
        <w:rPr>
          <w:rFonts w:ascii="Times New Roman" w:hAnsi="Times New Roman" w:cs="Times New Roman"/>
          <w:color w:val="000000" w:themeColor="text1"/>
          <w:sz w:val="24"/>
          <w:szCs w:val="24"/>
        </w:rPr>
        <w:t>辅助治疗</w:t>
      </w:r>
      <w:r w:rsidRPr="0035115D">
        <w:rPr>
          <w:rFonts w:ascii="Times New Roman" w:hAnsi="Times New Roman" w:cs="Times New Roman"/>
          <w:color w:val="000000" w:themeColor="text1"/>
          <w:sz w:val="24"/>
          <w:szCs w:val="24"/>
        </w:rPr>
        <w:t>的</w:t>
      </w:r>
      <w:r w:rsidR="006A452E" w:rsidRPr="0035115D">
        <w:rPr>
          <w:rFonts w:ascii="Times New Roman" w:hAnsi="Times New Roman" w:cs="Times New Roman"/>
          <w:color w:val="000000" w:themeColor="text1"/>
          <w:sz w:val="24"/>
          <w:szCs w:val="24"/>
        </w:rPr>
        <w:t>大型临床试验</w:t>
      </w:r>
      <w:r w:rsidRPr="0035115D">
        <w:rPr>
          <w:rFonts w:ascii="Times New Roman" w:hAnsi="Times New Roman" w:cs="Times New Roman"/>
          <w:color w:val="000000" w:themeColor="text1"/>
          <w:sz w:val="24"/>
          <w:szCs w:val="24"/>
        </w:rPr>
        <w:t>IES 031</w:t>
      </w:r>
      <w:r w:rsidRPr="0035115D">
        <w:rPr>
          <w:rFonts w:ascii="Times New Roman" w:hAnsi="Times New Roman" w:cs="Times New Roman"/>
          <w:color w:val="000000" w:themeColor="text1"/>
          <w:sz w:val="24"/>
          <w:szCs w:val="24"/>
        </w:rPr>
        <w:t>研究（</w:t>
      </w:r>
      <w:r w:rsidRPr="0035115D">
        <w:rPr>
          <w:rFonts w:ascii="Times New Roman" w:hAnsi="Times New Roman" w:cs="Times New Roman"/>
          <w:color w:val="000000" w:themeColor="text1"/>
          <w:sz w:val="24"/>
          <w:szCs w:val="24"/>
        </w:rPr>
        <w:t>N=4742</w:t>
      </w:r>
      <w:r w:rsidRPr="0035115D">
        <w:rPr>
          <w:rFonts w:ascii="Times New Roman" w:hAnsi="Times New Roman" w:cs="Times New Roman"/>
          <w:color w:val="000000" w:themeColor="text1"/>
          <w:sz w:val="24"/>
          <w:szCs w:val="24"/>
        </w:rPr>
        <w:t>）显示</w:t>
      </w:r>
      <w:r w:rsidRPr="0035115D">
        <w:rPr>
          <w:rFonts w:ascii="Times New Roman" w:hAnsi="Times New Roman" w:cs="Times New Roman"/>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16</w:t>
      </w:r>
      <w:r w:rsidRPr="0035115D">
        <w:rPr>
          <w:rFonts w:ascii="Times New Roman" w:hAnsi="Times New Roman" w:cs="Times New Roman"/>
          <w:color w:val="000000" w:themeColor="text1"/>
          <w:sz w:val="24"/>
          <w:szCs w:val="24"/>
          <w:vertAlign w:val="superscript"/>
        </w:rPr>
        <w:t>]</w:t>
      </w:r>
      <w:r w:rsidR="006A452E"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2~3</w:t>
      </w:r>
      <w:r w:rsidRPr="0035115D">
        <w:rPr>
          <w:rFonts w:ascii="Times New Roman" w:hAnsi="Times New Roman" w:cs="Times New Roman"/>
          <w:color w:val="000000" w:themeColor="text1"/>
          <w:sz w:val="24"/>
          <w:szCs w:val="24"/>
        </w:rPr>
        <w:t>年他莫昔芬治疗后序贯使用依西美坦比持续使用他莫昔芬的无病生存期显著延长（</w:t>
      </w:r>
      <w:r w:rsidRPr="0035115D">
        <w:rPr>
          <w:rFonts w:ascii="Times New Roman" w:hAnsi="Times New Roman" w:cs="Times New Roman"/>
          <w:color w:val="000000" w:themeColor="text1"/>
          <w:sz w:val="24"/>
          <w:szCs w:val="24"/>
        </w:rPr>
        <w:t>P=0.0001</w:t>
      </w:r>
      <w:r w:rsidRPr="0035115D">
        <w:rPr>
          <w:rFonts w:ascii="Times New Roman" w:hAnsi="Times New Roman" w:cs="Times New Roman"/>
          <w:color w:val="000000" w:themeColor="text1"/>
          <w:sz w:val="24"/>
          <w:szCs w:val="24"/>
        </w:rPr>
        <w:t>），改善患者预后；最新的</w:t>
      </w:r>
      <w:r w:rsidRPr="0035115D">
        <w:rPr>
          <w:rFonts w:ascii="Times New Roman" w:hAnsi="Times New Roman" w:cs="Times New Roman"/>
          <w:color w:val="000000" w:themeColor="text1"/>
          <w:sz w:val="24"/>
          <w:szCs w:val="24"/>
        </w:rPr>
        <w:t>TEXT</w:t>
      </w:r>
      <w:r w:rsidRPr="0035115D">
        <w:rPr>
          <w:rFonts w:ascii="Times New Roman" w:hAnsi="Times New Roman" w:cs="Times New Roman"/>
          <w:color w:val="000000" w:themeColor="text1"/>
          <w:sz w:val="24"/>
          <w:szCs w:val="24"/>
        </w:rPr>
        <w:t>试验（</w:t>
      </w:r>
      <w:r w:rsidRPr="0035115D">
        <w:rPr>
          <w:rFonts w:ascii="Times New Roman" w:hAnsi="Times New Roman" w:cs="Times New Roman"/>
          <w:color w:val="000000" w:themeColor="text1"/>
          <w:sz w:val="24"/>
          <w:szCs w:val="24"/>
        </w:rPr>
        <w:t>N=2672</w:t>
      </w:r>
      <w:r w:rsidRPr="0035115D">
        <w:rPr>
          <w:rFonts w:ascii="Times New Roman" w:hAnsi="Times New Roman" w:cs="Times New Roman"/>
          <w:color w:val="000000" w:themeColor="text1"/>
          <w:sz w:val="24"/>
          <w:szCs w:val="24"/>
        </w:rPr>
        <w:t>）和</w:t>
      </w:r>
      <w:r w:rsidRPr="0035115D">
        <w:rPr>
          <w:rFonts w:ascii="Times New Roman" w:hAnsi="Times New Roman" w:cs="Times New Roman"/>
          <w:color w:val="000000" w:themeColor="text1"/>
          <w:sz w:val="24"/>
          <w:szCs w:val="24"/>
        </w:rPr>
        <w:t>SOFT</w:t>
      </w:r>
      <w:r w:rsidRPr="0035115D">
        <w:rPr>
          <w:rFonts w:ascii="Times New Roman" w:hAnsi="Times New Roman" w:cs="Times New Roman"/>
          <w:color w:val="000000" w:themeColor="text1"/>
          <w:sz w:val="24"/>
          <w:szCs w:val="24"/>
        </w:rPr>
        <w:t>试验（</w:t>
      </w:r>
      <w:r w:rsidRPr="0035115D">
        <w:rPr>
          <w:rFonts w:ascii="Times New Roman" w:hAnsi="Times New Roman" w:cs="Times New Roman"/>
          <w:color w:val="000000" w:themeColor="text1"/>
          <w:sz w:val="24"/>
          <w:szCs w:val="24"/>
        </w:rPr>
        <w:t>N=3066</w:t>
      </w:r>
      <w:r w:rsidRPr="0035115D">
        <w:rPr>
          <w:rFonts w:ascii="Times New Roman" w:hAnsi="Times New Roman" w:cs="Times New Roman"/>
          <w:color w:val="000000" w:themeColor="text1"/>
          <w:sz w:val="24"/>
          <w:szCs w:val="24"/>
        </w:rPr>
        <w:t>）证实</w:t>
      </w:r>
      <w:r w:rsidRPr="0035115D">
        <w:rPr>
          <w:rFonts w:ascii="Times New Roman" w:hAnsi="Times New Roman" w:cs="Times New Roman"/>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17</w:t>
      </w:r>
      <w:r w:rsidRPr="0035115D">
        <w:rPr>
          <w:rFonts w:ascii="Times New Roman" w:hAnsi="Times New Roman" w:cs="Times New Roman"/>
          <w:color w:val="000000" w:themeColor="text1"/>
          <w:sz w:val="24"/>
          <w:szCs w:val="24"/>
          <w:vertAlign w:val="superscript"/>
        </w:rPr>
        <w:t>]</w:t>
      </w:r>
      <w:r w:rsidR="00A6730D" w:rsidRPr="0035115D">
        <w:rPr>
          <w:rFonts w:ascii="Times New Roman" w:hAnsi="Times New Roman" w:cs="Times New Roman"/>
          <w:color w:val="000000" w:themeColor="text1"/>
          <w:sz w:val="24"/>
          <w:szCs w:val="24"/>
        </w:rPr>
        <w:t>，与他莫昔芬</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卵巢功能抑制相比，依西美坦</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卵巢功能抑制可以明显降低绝经前激素受体阳性早期乳腺癌患者的复发风险（</w:t>
      </w:r>
      <w:r w:rsidRPr="0035115D">
        <w:rPr>
          <w:rFonts w:ascii="Times New Roman" w:hAnsi="Times New Roman" w:cs="Times New Roman"/>
          <w:color w:val="000000" w:themeColor="text1"/>
          <w:sz w:val="24"/>
          <w:szCs w:val="24"/>
        </w:rPr>
        <w:t>HR=0.72</w:t>
      </w:r>
      <w:r w:rsidRPr="0035115D">
        <w:rPr>
          <w:rFonts w:ascii="Times New Roman" w:hAnsi="Times New Roman" w:cs="Times New Roman"/>
          <w:color w:val="000000" w:themeColor="text1"/>
          <w:sz w:val="24"/>
          <w:szCs w:val="24"/>
        </w:rPr>
        <w:t>）。</w:t>
      </w:r>
    </w:p>
    <w:p w:rsidR="006A452E" w:rsidRPr="0035115D" w:rsidRDefault="00C377CF" w:rsidP="00E5328E">
      <w:pPr>
        <w:spacing w:line="360" w:lineRule="auto"/>
        <w:ind w:firstLineChars="200" w:firstLine="482"/>
        <w:rPr>
          <w:rFonts w:ascii="Times New Roman" w:hAnsi="Times New Roman" w:cs="Times New Roman"/>
          <w:color w:val="000000" w:themeColor="text1"/>
          <w:sz w:val="24"/>
          <w:szCs w:val="24"/>
        </w:rPr>
      </w:pPr>
      <w:r w:rsidRPr="0035115D">
        <w:rPr>
          <w:rFonts w:ascii="Times New Roman" w:hAnsi="Times New Roman" w:cs="Times New Roman"/>
          <w:b/>
          <w:color w:val="000000" w:themeColor="text1"/>
          <w:sz w:val="24"/>
          <w:szCs w:val="24"/>
        </w:rPr>
        <w:t>二线治疗</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Lonning</w:t>
      </w:r>
      <w:r w:rsidRPr="0035115D">
        <w:rPr>
          <w:rFonts w:ascii="Times New Roman" w:hAnsi="Times New Roman" w:cs="Times New Roman"/>
          <w:color w:val="000000" w:themeColor="text1"/>
          <w:sz w:val="24"/>
          <w:szCs w:val="24"/>
        </w:rPr>
        <w:t>等</w:t>
      </w:r>
      <w:r w:rsidRPr="0035115D">
        <w:rPr>
          <w:rFonts w:ascii="Times New Roman" w:hAnsi="Times New Roman" w:cs="Times New Roman"/>
          <w:color w:val="000000" w:themeColor="text1"/>
          <w:sz w:val="24"/>
          <w:szCs w:val="24"/>
          <w:vertAlign w:val="superscript"/>
        </w:rPr>
        <w:t>[</w:t>
      </w:r>
      <w:r w:rsidR="005414DB">
        <w:rPr>
          <w:rFonts w:ascii="Times New Roman" w:hAnsi="Times New Roman" w:cs="Times New Roman" w:hint="eastAsia"/>
          <w:color w:val="000000" w:themeColor="text1"/>
          <w:sz w:val="24"/>
          <w:szCs w:val="24"/>
          <w:vertAlign w:val="superscript"/>
        </w:rPr>
        <w:t>20</w:t>
      </w:r>
      <w:r w:rsidRPr="0035115D">
        <w:rPr>
          <w:rFonts w:ascii="Times New Roman" w:hAnsi="Times New Roman" w:cs="Times New Roman"/>
          <w:color w:val="000000" w:themeColor="text1"/>
          <w:sz w:val="24"/>
          <w:szCs w:val="24"/>
          <w:vertAlign w:val="superscript"/>
        </w:rPr>
        <w:t>]</w:t>
      </w:r>
      <w:r w:rsidR="003251F9" w:rsidRPr="0035115D">
        <w:rPr>
          <w:rFonts w:ascii="Times New Roman" w:hAnsi="Times New Roman" w:cs="Times New Roman"/>
          <w:color w:val="000000" w:themeColor="text1"/>
          <w:sz w:val="24"/>
          <w:szCs w:val="24"/>
        </w:rPr>
        <w:t>报道，依西美坦用于既往非甾体类</w:t>
      </w:r>
      <w:r w:rsidRPr="0035115D">
        <w:rPr>
          <w:rFonts w:ascii="Times New Roman" w:hAnsi="Times New Roman" w:cs="Times New Roman"/>
          <w:color w:val="000000" w:themeColor="text1"/>
          <w:sz w:val="24"/>
          <w:szCs w:val="24"/>
        </w:rPr>
        <w:t>AI</w:t>
      </w:r>
      <w:r w:rsidRPr="0035115D">
        <w:rPr>
          <w:rFonts w:ascii="Times New Roman" w:hAnsi="Times New Roman" w:cs="Times New Roman"/>
          <w:color w:val="000000" w:themeColor="text1"/>
          <w:sz w:val="24"/>
          <w:szCs w:val="24"/>
        </w:rPr>
        <w:t>治疗失败的晚期乳腺癌，临床获益率为</w:t>
      </w:r>
      <w:r w:rsidRPr="0035115D">
        <w:rPr>
          <w:rFonts w:ascii="Times New Roman" w:hAnsi="Times New Roman" w:cs="Times New Roman"/>
          <w:color w:val="000000" w:themeColor="text1"/>
          <w:sz w:val="24"/>
          <w:szCs w:val="24"/>
        </w:rPr>
        <w:t>24.3%</w:t>
      </w:r>
      <w:r w:rsidRPr="0035115D">
        <w:rPr>
          <w:rFonts w:ascii="Times New Roman" w:hAnsi="Times New Roman" w:cs="Times New Roman"/>
          <w:color w:val="000000" w:themeColor="text1"/>
          <w:sz w:val="24"/>
          <w:szCs w:val="24"/>
        </w:rPr>
        <w:t>；一项比较依西美坦和甲地孕酮作为二线药物治疗他莫昔芬治疗失败的进展期乳腺癌患者的</w:t>
      </w:r>
      <w:r w:rsidRPr="0035115D">
        <w:rPr>
          <w:rFonts w:ascii="Times New Roman" w:hAnsi="Times New Roman" w:cs="Times New Roman"/>
          <w:color w:val="000000" w:themeColor="text1"/>
          <w:sz w:val="24"/>
          <w:szCs w:val="24"/>
        </w:rPr>
        <w:t>III</w:t>
      </w:r>
      <w:r w:rsidRPr="0035115D">
        <w:rPr>
          <w:rFonts w:ascii="Times New Roman" w:hAnsi="Times New Roman" w:cs="Times New Roman"/>
          <w:color w:val="000000" w:themeColor="text1"/>
          <w:sz w:val="24"/>
          <w:szCs w:val="24"/>
        </w:rPr>
        <w:t>期试验（</w:t>
      </w:r>
      <w:r w:rsidRPr="0035115D">
        <w:rPr>
          <w:rFonts w:ascii="Times New Roman" w:hAnsi="Times New Roman" w:cs="Times New Roman"/>
          <w:color w:val="000000" w:themeColor="text1"/>
          <w:sz w:val="24"/>
          <w:szCs w:val="24"/>
        </w:rPr>
        <w:t>N=769</w:t>
      </w:r>
      <w:r w:rsidRPr="0035115D">
        <w:rPr>
          <w:rFonts w:ascii="Times New Roman" w:hAnsi="Times New Roman" w:cs="Times New Roman"/>
          <w:color w:val="000000" w:themeColor="text1"/>
          <w:sz w:val="24"/>
          <w:szCs w:val="24"/>
        </w:rPr>
        <w:t>）结果显示</w:t>
      </w:r>
      <w:r w:rsidRPr="0035115D">
        <w:rPr>
          <w:rFonts w:ascii="Times New Roman" w:hAnsi="Times New Roman" w:cs="Times New Roman"/>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19</w:t>
      </w:r>
      <w:r w:rsidRPr="0035115D">
        <w:rPr>
          <w:rFonts w:ascii="Times New Roman" w:hAnsi="Times New Roman" w:cs="Times New Roman"/>
          <w:color w:val="000000" w:themeColor="text1"/>
          <w:sz w:val="24"/>
          <w:szCs w:val="24"/>
          <w:vertAlign w:val="superscript"/>
        </w:rPr>
        <w:t>]</w:t>
      </w:r>
      <w:r w:rsidR="00F852F1" w:rsidRPr="0035115D">
        <w:rPr>
          <w:rFonts w:ascii="Times New Roman" w:hAnsi="Times New Roman" w:cs="Times New Roman"/>
          <w:color w:val="000000" w:themeColor="text1"/>
          <w:sz w:val="24"/>
          <w:szCs w:val="24"/>
        </w:rPr>
        <w:t>，两药的客观缓解率分别为</w:t>
      </w:r>
      <w:r w:rsidRPr="0035115D">
        <w:rPr>
          <w:rFonts w:ascii="Times New Roman" w:hAnsi="Times New Roman" w:cs="Times New Roman"/>
          <w:color w:val="000000" w:themeColor="text1"/>
          <w:sz w:val="24"/>
          <w:szCs w:val="24"/>
        </w:rPr>
        <w:t>15.0%</w:t>
      </w:r>
      <w:r w:rsidRPr="0035115D">
        <w:rPr>
          <w:rFonts w:ascii="Times New Roman" w:hAnsi="Times New Roman" w:cs="Times New Roman"/>
          <w:color w:val="000000" w:themeColor="text1"/>
          <w:sz w:val="24"/>
          <w:szCs w:val="24"/>
        </w:rPr>
        <w:t>和</w:t>
      </w:r>
      <w:r w:rsidRPr="0035115D">
        <w:rPr>
          <w:rFonts w:ascii="Times New Roman" w:hAnsi="Times New Roman" w:cs="Times New Roman"/>
          <w:color w:val="000000" w:themeColor="text1"/>
          <w:sz w:val="24"/>
          <w:szCs w:val="24"/>
        </w:rPr>
        <w:t>12.4%</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P=0.025</w:t>
      </w:r>
      <w:r w:rsidRPr="0035115D">
        <w:rPr>
          <w:rFonts w:ascii="Times New Roman" w:hAnsi="Times New Roman" w:cs="Times New Roman"/>
          <w:color w:val="000000" w:themeColor="text1"/>
          <w:sz w:val="24"/>
          <w:szCs w:val="24"/>
        </w:rPr>
        <w:t>），中位进展时间分别为</w:t>
      </w:r>
      <w:r w:rsidRPr="0035115D">
        <w:rPr>
          <w:rFonts w:ascii="Times New Roman" w:hAnsi="Times New Roman" w:cs="Times New Roman"/>
          <w:color w:val="000000" w:themeColor="text1"/>
          <w:sz w:val="24"/>
          <w:szCs w:val="24"/>
        </w:rPr>
        <w:t>20.3</w:t>
      </w:r>
      <w:r w:rsidRPr="0035115D">
        <w:rPr>
          <w:rFonts w:ascii="Times New Roman" w:hAnsi="Times New Roman" w:cs="Times New Roman"/>
          <w:color w:val="000000" w:themeColor="text1"/>
          <w:sz w:val="24"/>
          <w:szCs w:val="24"/>
        </w:rPr>
        <w:t>周和</w:t>
      </w:r>
      <w:r w:rsidRPr="0035115D">
        <w:rPr>
          <w:rFonts w:ascii="Times New Roman" w:hAnsi="Times New Roman" w:cs="Times New Roman"/>
          <w:color w:val="000000" w:themeColor="text1"/>
          <w:sz w:val="24"/>
          <w:szCs w:val="24"/>
        </w:rPr>
        <w:t>16.6</w:t>
      </w:r>
      <w:r w:rsidRPr="0035115D">
        <w:rPr>
          <w:rFonts w:ascii="Times New Roman" w:hAnsi="Times New Roman" w:cs="Times New Roman"/>
          <w:color w:val="000000" w:themeColor="text1"/>
          <w:sz w:val="24"/>
          <w:szCs w:val="24"/>
        </w:rPr>
        <w:t>周（</w:t>
      </w:r>
      <w:r w:rsidRPr="0035115D">
        <w:rPr>
          <w:rFonts w:ascii="Times New Roman" w:hAnsi="Times New Roman" w:cs="Times New Roman"/>
          <w:color w:val="000000" w:themeColor="text1"/>
          <w:sz w:val="24"/>
          <w:szCs w:val="24"/>
        </w:rPr>
        <w:t>P=0.037</w:t>
      </w:r>
      <w:r w:rsidRPr="0035115D">
        <w:rPr>
          <w:rFonts w:ascii="Times New Roman" w:hAnsi="Times New Roman" w:cs="Times New Roman"/>
          <w:color w:val="000000" w:themeColor="text1"/>
          <w:sz w:val="24"/>
          <w:szCs w:val="24"/>
        </w:rPr>
        <w:t>），证实了依西美坦的疗效</w:t>
      </w:r>
      <w:r w:rsidR="00F852F1" w:rsidRPr="0035115D">
        <w:rPr>
          <w:rFonts w:ascii="Times New Roman" w:hAnsi="Times New Roman" w:cs="Times New Roman"/>
          <w:color w:val="000000" w:themeColor="text1"/>
          <w:sz w:val="24"/>
          <w:szCs w:val="24"/>
        </w:rPr>
        <w:t>优</w:t>
      </w:r>
      <w:r w:rsidRPr="0035115D">
        <w:rPr>
          <w:rFonts w:ascii="Times New Roman" w:hAnsi="Times New Roman" w:cs="Times New Roman"/>
          <w:color w:val="000000" w:themeColor="text1"/>
          <w:sz w:val="24"/>
          <w:szCs w:val="24"/>
        </w:rPr>
        <w:t>于甲地孕酮；在一项针对非甾体</w:t>
      </w:r>
      <w:r w:rsidRPr="0035115D">
        <w:rPr>
          <w:rFonts w:ascii="Times New Roman" w:hAnsi="Times New Roman" w:cs="Times New Roman"/>
          <w:color w:val="000000" w:themeColor="text1"/>
          <w:sz w:val="24"/>
          <w:szCs w:val="24"/>
        </w:rPr>
        <w:t>AI</w:t>
      </w:r>
      <w:r w:rsidRPr="0035115D">
        <w:rPr>
          <w:rFonts w:ascii="Times New Roman" w:hAnsi="Times New Roman" w:cs="Times New Roman"/>
          <w:color w:val="000000" w:themeColor="text1"/>
          <w:sz w:val="24"/>
          <w:szCs w:val="24"/>
        </w:rPr>
        <w:t>治疗失败的晚期或转移性乳腺癌患者的依西美坦与氟维司群头对头研究（</w:t>
      </w:r>
      <w:r w:rsidRPr="0035115D">
        <w:rPr>
          <w:rFonts w:ascii="Times New Roman" w:hAnsi="Times New Roman" w:cs="Times New Roman"/>
          <w:color w:val="000000" w:themeColor="text1"/>
          <w:sz w:val="24"/>
          <w:szCs w:val="24"/>
        </w:rPr>
        <w:t>N=693</w:t>
      </w:r>
      <w:r w:rsidRPr="0035115D">
        <w:rPr>
          <w:rFonts w:ascii="Times New Roman" w:hAnsi="Times New Roman" w:cs="Times New Roman"/>
          <w:color w:val="000000" w:themeColor="text1"/>
          <w:sz w:val="24"/>
          <w:szCs w:val="24"/>
        </w:rPr>
        <w:t>）中</w:t>
      </w:r>
      <w:r w:rsidRPr="0035115D">
        <w:rPr>
          <w:rFonts w:ascii="Times New Roman" w:hAnsi="Times New Roman" w:cs="Times New Roman"/>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20</w:t>
      </w:r>
      <w:r w:rsidRPr="0035115D">
        <w:rPr>
          <w:rFonts w:ascii="Times New Roman" w:hAnsi="Times New Roman" w:cs="Times New Roman"/>
          <w:color w:val="000000" w:themeColor="text1"/>
          <w:sz w:val="24"/>
          <w:szCs w:val="24"/>
          <w:vertAlign w:val="superscript"/>
        </w:rPr>
        <w:t>]</w:t>
      </w:r>
      <w:r w:rsidR="00B15D10" w:rsidRPr="0035115D">
        <w:rPr>
          <w:rFonts w:ascii="Times New Roman" w:hAnsi="Times New Roman" w:cs="Times New Roman"/>
          <w:color w:val="000000" w:themeColor="text1"/>
          <w:sz w:val="24"/>
          <w:szCs w:val="24"/>
        </w:rPr>
        <w:t>，两药的疾病进展时间（</w:t>
      </w:r>
      <w:r w:rsidRPr="0035115D">
        <w:rPr>
          <w:rFonts w:ascii="Times New Roman" w:hAnsi="Times New Roman" w:cs="Times New Roman"/>
          <w:color w:val="000000" w:themeColor="text1"/>
          <w:sz w:val="24"/>
          <w:szCs w:val="24"/>
        </w:rPr>
        <w:t>TTP</w:t>
      </w:r>
      <w:r w:rsidRPr="0035115D">
        <w:rPr>
          <w:rFonts w:ascii="Times New Roman" w:hAnsi="Times New Roman" w:cs="Times New Roman"/>
          <w:color w:val="000000" w:themeColor="text1"/>
          <w:sz w:val="24"/>
          <w:szCs w:val="24"/>
        </w:rPr>
        <w:t>）均为</w:t>
      </w:r>
      <w:r w:rsidRPr="0035115D">
        <w:rPr>
          <w:rFonts w:ascii="Times New Roman" w:hAnsi="Times New Roman" w:cs="Times New Roman"/>
          <w:color w:val="000000" w:themeColor="text1"/>
          <w:sz w:val="24"/>
          <w:szCs w:val="24"/>
        </w:rPr>
        <w:t>3.7</w:t>
      </w:r>
      <w:r w:rsidRPr="0035115D">
        <w:rPr>
          <w:rFonts w:ascii="Times New Roman" w:hAnsi="Times New Roman" w:cs="Times New Roman"/>
          <w:color w:val="000000" w:themeColor="text1"/>
          <w:sz w:val="24"/>
          <w:szCs w:val="24"/>
        </w:rPr>
        <w:t>个月，客观缓解率为</w:t>
      </w:r>
      <w:r w:rsidRPr="0035115D">
        <w:rPr>
          <w:rFonts w:ascii="Times New Roman" w:hAnsi="Times New Roman" w:cs="Times New Roman"/>
          <w:color w:val="000000" w:themeColor="text1"/>
          <w:sz w:val="24"/>
          <w:szCs w:val="24"/>
        </w:rPr>
        <w:t>7.4% vs 6.7%</w:t>
      </w:r>
      <w:r w:rsidRPr="0035115D">
        <w:rPr>
          <w:rFonts w:ascii="Times New Roman" w:hAnsi="Times New Roman" w:cs="Times New Roman"/>
          <w:color w:val="000000" w:themeColor="text1"/>
          <w:sz w:val="24"/>
          <w:szCs w:val="24"/>
        </w:rPr>
        <w:t>，临床获益率为</w:t>
      </w:r>
      <w:r w:rsidRPr="0035115D">
        <w:rPr>
          <w:rFonts w:ascii="Times New Roman" w:hAnsi="Times New Roman" w:cs="Times New Roman"/>
          <w:color w:val="000000" w:themeColor="text1"/>
          <w:sz w:val="24"/>
          <w:szCs w:val="24"/>
        </w:rPr>
        <w:t>32.2% vs 31.5%</w:t>
      </w:r>
      <w:r w:rsidRPr="0035115D">
        <w:rPr>
          <w:rFonts w:ascii="Times New Roman" w:hAnsi="Times New Roman" w:cs="Times New Roman"/>
          <w:color w:val="000000" w:themeColor="text1"/>
          <w:sz w:val="24"/>
          <w:szCs w:val="24"/>
        </w:rPr>
        <w:t>，两组间无显著性差异，说明依西美坦与氟维司群的二线治疗</w:t>
      </w:r>
      <w:r w:rsidR="00B15D10" w:rsidRPr="0035115D">
        <w:rPr>
          <w:rFonts w:ascii="Times New Roman" w:hAnsi="Times New Roman" w:cs="Times New Roman"/>
          <w:color w:val="000000" w:themeColor="text1"/>
          <w:sz w:val="24"/>
          <w:szCs w:val="24"/>
        </w:rPr>
        <w:t>疗效相似。</w:t>
      </w:r>
    </w:p>
    <w:p w:rsidR="003251F9" w:rsidRPr="0035115D" w:rsidRDefault="00C377CF" w:rsidP="00E5328E">
      <w:pPr>
        <w:spacing w:line="360" w:lineRule="auto"/>
        <w:ind w:firstLineChars="200" w:firstLine="482"/>
        <w:rPr>
          <w:rFonts w:ascii="Times New Roman" w:hAnsi="Times New Roman" w:cs="Times New Roman"/>
          <w:color w:val="000000" w:themeColor="text1"/>
          <w:sz w:val="24"/>
          <w:szCs w:val="24"/>
        </w:rPr>
      </w:pPr>
      <w:r w:rsidRPr="0035115D">
        <w:rPr>
          <w:rFonts w:ascii="Times New Roman" w:hAnsi="Times New Roman" w:cs="Times New Roman"/>
          <w:b/>
          <w:color w:val="000000" w:themeColor="text1"/>
          <w:sz w:val="24"/>
          <w:szCs w:val="24"/>
        </w:rPr>
        <w:t>一线治疗</w:t>
      </w:r>
      <w:r w:rsidRPr="0035115D">
        <w:rPr>
          <w:rFonts w:ascii="Times New Roman" w:hAnsi="Times New Roman" w:cs="Times New Roman"/>
          <w:color w:val="000000" w:themeColor="text1"/>
          <w:sz w:val="24"/>
          <w:szCs w:val="24"/>
        </w:rPr>
        <w:t>：一项针对绝经后晚期乳腺癌患者的依西美坦与他莫昔芬头对头研究（</w:t>
      </w:r>
      <w:r w:rsidRPr="0035115D">
        <w:rPr>
          <w:rFonts w:ascii="Times New Roman" w:hAnsi="Times New Roman" w:cs="Times New Roman"/>
          <w:color w:val="000000" w:themeColor="text1"/>
          <w:sz w:val="24"/>
          <w:szCs w:val="24"/>
        </w:rPr>
        <w:t>N=371</w:t>
      </w:r>
      <w:r w:rsidRPr="0035115D">
        <w:rPr>
          <w:rFonts w:ascii="Times New Roman" w:hAnsi="Times New Roman" w:cs="Times New Roman"/>
          <w:color w:val="000000" w:themeColor="text1"/>
          <w:sz w:val="24"/>
          <w:szCs w:val="24"/>
        </w:rPr>
        <w:t>）</w:t>
      </w:r>
      <w:r w:rsidR="00A6730D" w:rsidRPr="0035115D">
        <w:rPr>
          <w:rFonts w:ascii="Times New Roman" w:hAnsi="Times New Roman" w:cs="Times New Roman"/>
          <w:color w:val="000000" w:themeColor="text1"/>
          <w:sz w:val="24"/>
          <w:szCs w:val="24"/>
        </w:rPr>
        <w:t>中</w:t>
      </w:r>
      <w:r w:rsidRPr="0035115D">
        <w:rPr>
          <w:rFonts w:ascii="Times New Roman" w:hAnsi="Times New Roman" w:cs="Times New Roman"/>
          <w:color w:val="000000" w:themeColor="text1"/>
          <w:sz w:val="24"/>
          <w:szCs w:val="24"/>
          <w:vertAlign w:val="superscript"/>
        </w:rPr>
        <w:t>[</w:t>
      </w:r>
      <w:r w:rsidR="00081C87">
        <w:rPr>
          <w:rFonts w:ascii="Times New Roman" w:hAnsi="Times New Roman" w:cs="Times New Roman" w:hint="eastAsia"/>
          <w:color w:val="000000" w:themeColor="text1"/>
          <w:sz w:val="24"/>
          <w:szCs w:val="24"/>
          <w:vertAlign w:val="superscript"/>
        </w:rPr>
        <w:t>21</w:t>
      </w:r>
      <w:r w:rsidRPr="0035115D">
        <w:rPr>
          <w:rFonts w:ascii="Times New Roman" w:hAnsi="Times New Roman" w:cs="Times New Roman"/>
          <w:color w:val="000000" w:themeColor="text1"/>
          <w:sz w:val="24"/>
          <w:szCs w:val="24"/>
          <w:vertAlign w:val="superscript"/>
        </w:rPr>
        <w:t>]</w:t>
      </w:r>
      <w:r w:rsidR="00A6730D" w:rsidRPr="0035115D">
        <w:rPr>
          <w:rFonts w:ascii="Times New Roman" w:hAnsi="Times New Roman" w:cs="Times New Roman"/>
          <w:color w:val="000000" w:themeColor="text1"/>
          <w:sz w:val="24"/>
          <w:szCs w:val="24"/>
        </w:rPr>
        <w:t>，依西美坦组的</w:t>
      </w:r>
      <w:r w:rsidRPr="0035115D">
        <w:rPr>
          <w:rFonts w:ascii="Times New Roman" w:hAnsi="Times New Roman" w:cs="Times New Roman"/>
          <w:color w:val="000000" w:themeColor="text1"/>
          <w:sz w:val="24"/>
          <w:szCs w:val="24"/>
        </w:rPr>
        <w:t>无进展生存期（</w:t>
      </w:r>
      <w:r w:rsidR="00A6730D"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w:t>
      </w:r>
      <w:r w:rsidR="00A6730D" w:rsidRPr="0035115D">
        <w:rPr>
          <w:rFonts w:ascii="Times New Roman" w:hAnsi="Times New Roman" w:cs="Times New Roman"/>
          <w:color w:val="000000" w:themeColor="text1"/>
          <w:sz w:val="24"/>
          <w:szCs w:val="24"/>
        </w:rPr>
        <w:t>和</w:t>
      </w:r>
      <w:r w:rsidRPr="0035115D">
        <w:rPr>
          <w:rFonts w:ascii="Times New Roman" w:hAnsi="Times New Roman" w:cs="Times New Roman"/>
          <w:color w:val="000000" w:themeColor="text1"/>
          <w:sz w:val="24"/>
          <w:szCs w:val="24"/>
        </w:rPr>
        <w:t>客观缓解率（</w:t>
      </w:r>
      <w:r w:rsidR="00A6730D" w:rsidRPr="0035115D">
        <w:rPr>
          <w:rFonts w:ascii="Times New Roman" w:hAnsi="Times New Roman" w:cs="Times New Roman"/>
          <w:color w:val="000000" w:themeColor="text1"/>
          <w:sz w:val="24"/>
          <w:szCs w:val="24"/>
        </w:rPr>
        <w:t>ORR</w:t>
      </w:r>
      <w:r w:rsidRPr="0035115D">
        <w:rPr>
          <w:rFonts w:ascii="Times New Roman" w:hAnsi="Times New Roman" w:cs="Times New Roman"/>
          <w:color w:val="000000" w:themeColor="text1"/>
          <w:sz w:val="24"/>
          <w:szCs w:val="24"/>
        </w:rPr>
        <w:t>）</w:t>
      </w:r>
      <w:r w:rsidR="00DA0933" w:rsidRPr="0035115D">
        <w:rPr>
          <w:rFonts w:ascii="Times New Roman" w:hAnsi="Times New Roman" w:cs="Times New Roman"/>
          <w:color w:val="000000" w:themeColor="text1"/>
          <w:sz w:val="24"/>
          <w:szCs w:val="24"/>
        </w:rPr>
        <w:lastRenderedPageBreak/>
        <w:t>优于他莫昔芬组，但</w:t>
      </w:r>
      <w:r w:rsidRPr="0035115D">
        <w:rPr>
          <w:rFonts w:ascii="Times New Roman" w:hAnsi="Times New Roman" w:cs="Times New Roman"/>
          <w:color w:val="000000" w:themeColor="text1"/>
          <w:sz w:val="24"/>
          <w:szCs w:val="24"/>
        </w:rPr>
        <w:t>在总生存期上两组无明显差别。</w:t>
      </w:r>
      <w:r w:rsidR="00A6730D" w:rsidRPr="0035115D">
        <w:rPr>
          <w:rFonts w:ascii="Times New Roman" w:hAnsi="Times New Roman" w:cs="Times New Roman"/>
          <w:color w:val="000000" w:themeColor="text1"/>
          <w:sz w:val="24"/>
          <w:szCs w:val="24"/>
        </w:rPr>
        <w:t>这说明依西美坦</w:t>
      </w:r>
      <w:r w:rsidRPr="0035115D">
        <w:rPr>
          <w:rFonts w:ascii="Times New Roman" w:hAnsi="Times New Roman" w:cs="Times New Roman"/>
          <w:color w:val="000000" w:themeColor="text1"/>
          <w:sz w:val="24"/>
          <w:szCs w:val="24"/>
        </w:rPr>
        <w:t>是一种有效的一线内分泌治疗药物，具有优于他莫昔芬的优势</w:t>
      </w:r>
      <w:r w:rsidR="00A6730D" w:rsidRPr="0035115D">
        <w:rPr>
          <w:rFonts w:ascii="Times New Roman" w:hAnsi="Times New Roman" w:cs="Times New Roman"/>
          <w:color w:val="000000" w:themeColor="text1"/>
          <w:sz w:val="24"/>
          <w:szCs w:val="24"/>
        </w:rPr>
        <w:t>。</w:t>
      </w:r>
    </w:p>
    <w:p w:rsidR="00052AA8" w:rsidRPr="0035115D" w:rsidRDefault="00C377CF" w:rsidP="00412453">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安全性方面，依西美坦的耐受性良好，不良反应通常为轻度到中度。</w:t>
      </w:r>
      <w:r w:rsidR="009D789B" w:rsidRPr="0035115D">
        <w:rPr>
          <w:rFonts w:ascii="Times New Roman" w:hAnsi="Times New Roman" w:cs="Times New Roman"/>
          <w:color w:val="000000" w:themeColor="text1"/>
          <w:sz w:val="24"/>
          <w:szCs w:val="24"/>
        </w:rPr>
        <w:t>常见的不良反应包括</w:t>
      </w:r>
      <w:r w:rsidRPr="005414DB">
        <w:rPr>
          <w:rFonts w:ascii="Times New Roman" w:hAnsi="Times New Roman" w:cs="Times New Roman"/>
          <w:color w:val="000000" w:themeColor="text1"/>
          <w:sz w:val="24"/>
          <w:szCs w:val="24"/>
          <w:vertAlign w:val="superscript"/>
        </w:rPr>
        <w:t>[</w:t>
      </w:r>
      <w:r w:rsidR="006E3074">
        <w:rPr>
          <w:rFonts w:ascii="Times New Roman" w:hAnsi="Times New Roman" w:cs="Times New Roman" w:hint="eastAsia"/>
          <w:color w:val="000000" w:themeColor="text1"/>
          <w:sz w:val="24"/>
          <w:szCs w:val="24"/>
          <w:vertAlign w:val="superscript"/>
        </w:rPr>
        <w:t>22</w:t>
      </w:r>
      <w:r w:rsidRPr="005414DB">
        <w:rPr>
          <w:rFonts w:ascii="Times New Roman" w:hAnsi="Times New Roman" w:cs="Times New Roman"/>
          <w:color w:val="000000" w:themeColor="text1"/>
          <w:sz w:val="24"/>
          <w:szCs w:val="24"/>
          <w:vertAlign w:val="superscript"/>
        </w:rPr>
        <w:t>]</w:t>
      </w:r>
      <w:r w:rsidRPr="0035115D">
        <w:rPr>
          <w:rFonts w:ascii="Times New Roman" w:hAnsi="Times New Roman" w:cs="Times New Roman"/>
          <w:color w:val="000000" w:themeColor="text1"/>
          <w:sz w:val="24"/>
          <w:szCs w:val="24"/>
        </w:rPr>
        <w:t>：</w:t>
      </w:r>
      <w:r w:rsidRPr="0035115D">
        <w:rPr>
          <w:rFonts w:ascii="宋体" w:eastAsia="宋体" w:hAnsi="Times New Roman" w:cs="Times New Roman"/>
          <w:color w:val="000000" w:themeColor="text1"/>
          <w:sz w:val="24"/>
          <w:szCs w:val="24"/>
        </w:rPr>
        <w:t>①</w:t>
      </w:r>
      <w:r w:rsidR="009D789B" w:rsidRPr="0035115D">
        <w:rPr>
          <w:rFonts w:ascii="Times New Roman" w:hAnsi="Times New Roman" w:cs="Times New Roman"/>
          <w:color w:val="000000" w:themeColor="text1"/>
          <w:sz w:val="24"/>
          <w:szCs w:val="24"/>
        </w:rPr>
        <w:t>类似更年期症状：包括潮热、多汗、抑郁；</w:t>
      </w:r>
      <w:r w:rsidRPr="0035115D">
        <w:rPr>
          <w:rFonts w:ascii="宋体" w:eastAsia="宋体" w:hAnsi="Times New Roman" w:cs="Times New Roman"/>
          <w:color w:val="000000" w:themeColor="text1"/>
          <w:sz w:val="24"/>
          <w:szCs w:val="24"/>
        </w:rPr>
        <w:t>②</w:t>
      </w:r>
      <w:r w:rsidR="009D789B" w:rsidRPr="0035115D">
        <w:rPr>
          <w:rFonts w:ascii="Times New Roman" w:hAnsi="Times New Roman" w:cs="Times New Roman"/>
          <w:color w:val="000000" w:themeColor="text1"/>
          <w:sz w:val="24"/>
          <w:szCs w:val="24"/>
        </w:rPr>
        <w:t>骨关节症状：包括关节痛、关节炎；</w:t>
      </w:r>
      <w:r w:rsidRPr="0035115D">
        <w:rPr>
          <w:rFonts w:ascii="宋体" w:eastAsia="宋体" w:hAnsi="Times New Roman" w:cs="Times New Roman"/>
          <w:color w:val="000000" w:themeColor="text1"/>
          <w:sz w:val="24"/>
          <w:szCs w:val="24"/>
        </w:rPr>
        <w:t>③</w:t>
      </w:r>
      <w:r w:rsidR="009D789B" w:rsidRPr="0035115D">
        <w:rPr>
          <w:rFonts w:ascii="Times New Roman" w:hAnsi="Times New Roman" w:cs="Times New Roman"/>
          <w:color w:val="000000" w:themeColor="text1"/>
          <w:sz w:val="24"/>
          <w:szCs w:val="24"/>
        </w:rPr>
        <w:t>全身症状：包括乏力；</w:t>
      </w:r>
      <w:r w:rsidRPr="0035115D">
        <w:rPr>
          <w:rFonts w:ascii="宋体" w:eastAsia="宋体" w:hAnsi="Times New Roman" w:cs="Times New Roman"/>
          <w:color w:val="000000" w:themeColor="text1"/>
          <w:sz w:val="24"/>
          <w:szCs w:val="24"/>
        </w:rPr>
        <w:t>④</w:t>
      </w:r>
      <w:r w:rsidR="009D789B" w:rsidRPr="0035115D">
        <w:rPr>
          <w:rFonts w:ascii="Times New Roman" w:hAnsi="Times New Roman" w:cs="Times New Roman"/>
          <w:color w:val="000000" w:themeColor="text1"/>
          <w:sz w:val="24"/>
          <w:szCs w:val="24"/>
        </w:rPr>
        <w:t>淋巴细胞减少：在晚期乳腺癌患者中，观察到约</w:t>
      </w:r>
      <w:r w:rsidRPr="0035115D">
        <w:rPr>
          <w:rFonts w:ascii="Times New Roman" w:hAnsi="Times New Roman" w:cs="Times New Roman"/>
          <w:color w:val="000000" w:themeColor="text1"/>
          <w:sz w:val="24"/>
          <w:szCs w:val="24"/>
        </w:rPr>
        <w:t>20%</w:t>
      </w:r>
      <w:r w:rsidRPr="0035115D">
        <w:rPr>
          <w:rFonts w:ascii="Times New Roman" w:hAnsi="Times New Roman" w:cs="Times New Roman"/>
          <w:color w:val="000000" w:themeColor="text1"/>
          <w:sz w:val="24"/>
          <w:szCs w:val="24"/>
        </w:rPr>
        <w:t>患者出现淋巴细胞减少，但在服药期间未观察到感染的相关性增加；</w:t>
      </w:r>
      <w:r w:rsidRPr="0035115D">
        <w:rPr>
          <w:rFonts w:ascii="宋体" w:eastAsia="宋体" w:hAnsi="Times New Roman" w:cs="Times New Roman"/>
          <w:color w:val="000000" w:themeColor="text1"/>
          <w:sz w:val="24"/>
          <w:szCs w:val="24"/>
        </w:rPr>
        <w:t>⑤</w:t>
      </w:r>
      <w:r w:rsidR="006D4A26" w:rsidRPr="0035115D">
        <w:rPr>
          <w:rFonts w:ascii="Times New Roman" w:hAnsi="Times New Roman" w:cs="Times New Roman"/>
          <w:color w:val="000000" w:themeColor="text1"/>
          <w:sz w:val="24"/>
          <w:szCs w:val="24"/>
        </w:rPr>
        <w:t>其他症状：包括头痛、头昏、失眠、恶心、食欲下降、腹泻等。</w:t>
      </w:r>
    </w:p>
    <w:p w:rsidR="005E2E2F" w:rsidRPr="0035115D" w:rsidRDefault="00C377CF" w:rsidP="0079639E">
      <w:pPr>
        <w:pStyle w:val="2"/>
        <w:rPr>
          <w:rFonts w:ascii="Times New Roman" w:hAnsi="Times New Roman" w:cs="Times New Roman"/>
          <w:b w:val="0"/>
          <w:color w:val="000000" w:themeColor="text1"/>
          <w:sz w:val="30"/>
          <w:szCs w:val="30"/>
        </w:rPr>
      </w:pPr>
      <w:bookmarkStart w:id="23" w:name="_Toc416275077"/>
      <w:r w:rsidRPr="0035115D">
        <w:rPr>
          <w:rFonts w:ascii="Times New Roman" w:hAnsi="Times New Roman" w:cs="Times New Roman"/>
          <w:color w:val="000000" w:themeColor="text1"/>
          <w:sz w:val="30"/>
          <w:szCs w:val="30"/>
        </w:rPr>
        <w:t>1.2 HDAC</w:t>
      </w:r>
      <w:r w:rsidRPr="0035115D">
        <w:rPr>
          <w:rFonts w:ascii="Times New Roman" w:hAnsi="Times New Roman" w:cs="Times New Roman"/>
          <w:color w:val="000000" w:themeColor="text1"/>
          <w:sz w:val="30"/>
          <w:szCs w:val="30"/>
        </w:rPr>
        <w:t>抑制剂</w:t>
      </w:r>
      <w:bookmarkEnd w:id="23"/>
    </w:p>
    <w:p w:rsidR="00B95BD2" w:rsidRPr="0035115D" w:rsidRDefault="00C377CF" w:rsidP="006208CC">
      <w:pPr>
        <w:adjustRightInd w:val="0"/>
        <w:snapToGrid w:val="0"/>
        <w:spacing w:line="360" w:lineRule="auto"/>
        <w:ind w:firstLine="482"/>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尽管内分泌治疗是</w:t>
      </w:r>
      <w:r w:rsidRPr="0035115D">
        <w:rPr>
          <w:rFonts w:ascii="Times New Roman" w:hAnsi="Times New Roman" w:cs="Times New Roman"/>
          <w:color w:val="000000" w:themeColor="text1"/>
          <w:sz w:val="24"/>
          <w:szCs w:val="24"/>
        </w:rPr>
        <w:t>ER</w:t>
      </w:r>
      <w:r w:rsidRPr="0035115D">
        <w:rPr>
          <w:rFonts w:ascii="Times New Roman" w:hAnsi="Times New Roman" w:cs="Times New Roman"/>
          <w:color w:val="000000" w:themeColor="text1"/>
          <w:sz w:val="24"/>
          <w:szCs w:val="24"/>
        </w:rPr>
        <w:t>阳性乳腺癌的主要治疗方式，但肿瘤细胞及其周边微环境的其他信号传导通路、或其他机制也在</w:t>
      </w:r>
      <w:r w:rsidRPr="0035115D">
        <w:rPr>
          <w:rFonts w:ascii="Times New Roman" w:hAnsi="Times New Roman" w:cs="Times New Roman"/>
          <w:color w:val="000000" w:themeColor="text1"/>
          <w:sz w:val="24"/>
          <w:szCs w:val="24"/>
        </w:rPr>
        <w:t>ER</w:t>
      </w:r>
      <w:r w:rsidRPr="0035115D">
        <w:rPr>
          <w:rFonts w:ascii="Times New Roman" w:hAnsi="Times New Roman" w:cs="Times New Roman"/>
          <w:color w:val="000000" w:themeColor="text1"/>
          <w:sz w:val="24"/>
          <w:szCs w:val="24"/>
        </w:rPr>
        <w:t>阳性乳腺癌的发生和发展中具有重要贡献；同时，一种或多种内分泌治疗几乎最终都面临着肿瘤耐药性的发生。因此，不同作用机制药物与内分泌治疗联合应用，将更能有效治疗乳腺癌和降低耐药性的产生。其中</w:t>
      </w:r>
      <w:r w:rsidRPr="0035115D">
        <w:rPr>
          <w:rFonts w:ascii="Times New Roman" w:hAnsi="Times New Roman" w:cs="Times New Roman"/>
          <w:color w:val="000000" w:themeColor="text1"/>
          <w:sz w:val="24"/>
          <w:szCs w:val="24"/>
        </w:rPr>
        <w:t>HDAC</w:t>
      </w:r>
      <w:r w:rsidRPr="0035115D">
        <w:rPr>
          <w:rFonts w:ascii="Times New Roman" w:hAnsi="Times New Roman" w:cs="Times New Roman"/>
          <w:color w:val="000000" w:themeColor="text1"/>
          <w:sz w:val="24"/>
          <w:szCs w:val="24"/>
        </w:rPr>
        <w:t>抑制剂与内分泌药物联合治疗乳腺癌的临床研究已取得了显著进展。</w:t>
      </w:r>
    </w:p>
    <w:p w:rsidR="006208CC" w:rsidRPr="0035115D" w:rsidRDefault="00C377CF" w:rsidP="006208CC">
      <w:pPr>
        <w:adjustRightInd w:val="0"/>
        <w:snapToGrid w:val="0"/>
        <w:spacing w:line="360" w:lineRule="auto"/>
        <w:ind w:firstLine="482"/>
        <w:rPr>
          <w:rFonts w:ascii="Times New Roman" w:eastAsia="宋体" w:hAnsi="Times New Roman" w:cs="Times New Roman"/>
          <w:color w:val="000000" w:themeColor="text1"/>
          <w:sz w:val="24"/>
          <w:szCs w:val="24"/>
          <w:u w:val="single"/>
        </w:rPr>
      </w:pPr>
      <w:bookmarkStart w:id="24" w:name="_Toc383015087"/>
      <w:bookmarkStart w:id="25" w:name="_Toc396209081"/>
      <w:bookmarkStart w:id="26" w:name="_Toc396750140"/>
      <w:r w:rsidRPr="0035115D">
        <w:rPr>
          <w:rFonts w:ascii="Times New Roman" w:hAnsi="Times New Roman" w:cs="Times New Roman"/>
          <w:color w:val="000000" w:themeColor="text1"/>
          <w:kern w:val="0"/>
          <w:sz w:val="24"/>
        </w:rPr>
        <w:t>染色质的组蛋白乙酰化和去乙酰化是调节基因表达的关键环节之一，在正常生理状态下，组蛋白乙酰化和去乙酰化过程处于动态平衡，由组蛋白乙酰基转移酶（</w:t>
      </w:r>
      <w:r w:rsidRPr="0035115D">
        <w:rPr>
          <w:rFonts w:ascii="Times New Roman" w:hAnsi="Times New Roman" w:cs="Times New Roman"/>
          <w:color w:val="000000" w:themeColor="text1"/>
          <w:kern w:val="0"/>
          <w:sz w:val="24"/>
        </w:rPr>
        <w:t>Histone acetyltransferase</w:t>
      </w:r>
      <w:r w:rsidRPr="0035115D">
        <w:rPr>
          <w:rFonts w:ascii="Times New Roman" w:hAnsi="Times New Roman" w:cs="Times New Roman"/>
          <w:color w:val="000000" w:themeColor="text1"/>
          <w:kern w:val="0"/>
          <w:sz w:val="24"/>
        </w:rPr>
        <w:t>，</w:t>
      </w:r>
      <w:r w:rsidRPr="0035115D">
        <w:rPr>
          <w:rFonts w:ascii="Times New Roman" w:hAnsi="Times New Roman" w:cs="Times New Roman"/>
          <w:color w:val="000000" w:themeColor="text1"/>
          <w:kern w:val="0"/>
          <w:sz w:val="24"/>
        </w:rPr>
        <w:t>HAT</w:t>
      </w:r>
      <w:r w:rsidRPr="0035115D">
        <w:rPr>
          <w:rFonts w:ascii="Times New Roman" w:hAnsi="Times New Roman" w:cs="Times New Roman"/>
          <w:color w:val="000000" w:themeColor="text1"/>
          <w:kern w:val="0"/>
          <w:sz w:val="24"/>
        </w:rPr>
        <w:t>）和</w:t>
      </w:r>
      <w:r w:rsidRPr="0035115D">
        <w:rPr>
          <w:rFonts w:ascii="Times New Roman" w:hAnsi="Times New Roman" w:cs="Times New Roman"/>
          <w:color w:val="000000" w:themeColor="text1"/>
          <w:kern w:val="0"/>
          <w:sz w:val="24"/>
        </w:rPr>
        <w:t>HDAC</w:t>
      </w:r>
      <w:r w:rsidRPr="0035115D">
        <w:rPr>
          <w:rFonts w:ascii="Times New Roman" w:hAnsi="Times New Roman" w:cs="Times New Roman"/>
          <w:color w:val="000000" w:themeColor="text1"/>
          <w:kern w:val="0"/>
          <w:sz w:val="24"/>
        </w:rPr>
        <w:t>共同调控。</w:t>
      </w:r>
      <w:r w:rsidRPr="0035115D">
        <w:rPr>
          <w:rFonts w:ascii="Times New Roman" w:eastAsia="宋体" w:hAnsi="Times New Roman" w:cs="Times New Roman"/>
          <w:bCs/>
          <w:color w:val="000000" w:themeColor="text1"/>
          <w:sz w:val="24"/>
        </w:rPr>
        <w:t>HDAC</w:t>
      </w:r>
      <w:r w:rsidRPr="0035115D">
        <w:rPr>
          <w:rFonts w:ascii="Times New Roman" w:eastAsia="宋体" w:hAnsi="Times New Roman" w:cs="Times New Roman"/>
          <w:bCs/>
          <w:color w:val="000000" w:themeColor="text1"/>
          <w:sz w:val="24"/>
        </w:rPr>
        <w:t>已经被证实在肿瘤发生和发展的很多过程中扮演着非常重要的角色，如肿瘤抑癌基因沉默、细胞分化、血管生成、细胞</w:t>
      </w:r>
      <w:r w:rsidRPr="0035115D">
        <w:rPr>
          <w:rFonts w:ascii="Times New Roman" w:hAnsi="Times New Roman" w:cs="Times New Roman"/>
          <w:color w:val="000000" w:themeColor="text1"/>
          <w:kern w:val="0"/>
          <w:sz w:val="24"/>
        </w:rPr>
        <w:t>迁移、细胞周期异常、信号传导、细胞附着等</w:t>
      </w:r>
      <w:r w:rsidRPr="0035115D">
        <w:rPr>
          <w:rFonts w:ascii="Times New Roman" w:hAnsi="Times New Roman" w:cs="Times New Roman"/>
          <w:color w:val="000000" w:themeColor="text1"/>
          <w:kern w:val="0"/>
          <w:sz w:val="24"/>
          <w:vertAlign w:val="superscript"/>
        </w:rPr>
        <w:t>[</w:t>
      </w:r>
      <w:r w:rsidR="006E3074">
        <w:rPr>
          <w:rFonts w:ascii="Times New Roman" w:hAnsi="Times New Roman" w:cs="Times New Roman" w:hint="eastAsia"/>
          <w:color w:val="000000" w:themeColor="text1"/>
          <w:kern w:val="0"/>
          <w:sz w:val="24"/>
          <w:vertAlign w:val="superscript"/>
        </w:rPr>
        <w:t>23</w:t>
      </w:r>
      <w:r w:rsidR="005414DB">
        <w:rPr>
          <w:rFonts w:ascii="Times New Roman" w:hAnsi="Times New Roman" w:cs="Times New Roman" w:hint="eastAsia"/>
          <w:color w:val="000000" w:themeColor="text1"/>
          <w:kern w:val="0"/>
          <w:sz w:val="24"/>
          <w:vertAlign w:val="superscript"/>
        </w:rPr>
        <w:t>,</w:t>
      </w:r>
      <w:r w:rsidR="006E3074">
        <w:rPr>
          <w:rFonts w:ascii="Times New Roman" w:hAnsi="Times New Roman" w:cs="Times New Roman" w:hint="eastAsia"/>
          <w:color w:val="000000" w:themeColor="text1"/>
          <w:kern w:val="0"/>
          <w:sz w:val="24"/>
          <w:vertAlign w:val="superscript"/>
        </w:rPr>
        <w:t>24</w:t>
      </w:r>
      <w:r w:rsidR="001C4E63" w:rsidRPr="0035115D">
        <w:rPr>
          <w:rFonts w:ascii="Times New Roman" w:hAnsi="Times New Roman" w:cs="Times New Roman"/>
          <w:color w:val="000000" w:themeColor="text1"/>
          <w:kern w:val="0"/>
          <w:sz w:val="24"/>
          <w:vertAlign w:val="superscript"/>
        </w:rPr>
        <w:t>]</w:t>
      </w:r>
      <w:r w:rsidRPr="0035115D">
        <w:rPr>
          <w:rFonts w:ascii="Times New Roman" w:hAnsi="Times New Roman" w:cs="Times New Roman"/>
          <w:color w:val="000000" w:themeColor="text1"/>
          <w:kern w:val="0"/>
          <w:sz w:val="24"/>
        </w:rPr>
        <w:t>。</w:t>
      </w:r>
      <w:r w:rsidRPr="0035115D">
        <w:rPr>
          <w:rFonts w:ascii="Times New Roman" w:hAnsi="Times New Roman" w:cs="Times New Roman"/>
          <w:color w:val="000000" w:themeColor="text1"/>
          <w:kern w:val="0"/>
          <w:sz w:val="24"/>
        </w:rPr>
        <w:t>HDAC</w:t>
      </w:r>
      <w:r w:rsidRPr="0035115D">
        <w:rPr>
          <w:rFonts w:ascii="Times New Roman" w:hAnsi="Times New Roman" w:cs="Times New Roman"/>
          <w:color w:val="000000" w:themeColor="text1"/>
          <w:kern w:val="0"/>
          <w:sz w:val="24"/>
        </w:rPr>
        <w:t>抑制剂作为新型的非细胞毒类抗肿瘤药物，通过调控细胞中组蛋白和非组蛋白乙酰化过程，引发染色质重塑，并由此产生针对多条信号传递通路基因表达的改变（即表观遗传改变），进而抑制肿瘤细胞周期、诱导肿瘤细胞凋亡，从而发挥抗肿瘤作用。</w:t>
      </w:r>
    </w:p>
    <w:p w:rsidR="00B2510C" w:rsidRPr="0035115D" w:rsidRDefault="00C377CF" w:rsidP="006208CC">
      <w:pPr>
        <w:adjustRightInd w:val="0"/>
        <w:snapToGrid w:val="0"/>
        <w:spacing w:line="360" w:lineRule="auto"/>
        <w:ind w:firstLine="482"/>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HDAC</w:t>
      </w:r>
      <w:r w:rsidRPr="0035115D">
        <w:rPr>
          <w:rFonts w:ascii="Times New Roman" w:eastAsia="宋体" w:hAnsi="Times New Roman" w:cs="Times New Roman"/>
          <w:color w:val="000000" w:themeColor="text1"/>
          <w:sz w:val="24"/>
          <w:szCs w:val="24"/>
        </w:rPr>
        <w:t>抑制剂亦在克服内分泌耐药方面展现出很好的应用前景。多项临床前研究结果显示，</w:t>
      </w:r>
      <w:r w:rsidRPr="0035115D">
        <w:rPr>
          <w:rFonts w:ascii="Times New Roman" w:hAnsi="Times New Roman" w:cs="Times New Roman"/>
          <w:color w:val="000000" w:themeColor="text1"/>
          <w:sz w:val="24"/>
          <w:szCs w:val="24"/>
        </w:rPr>
        <w:t>Entinostat</w:t>
      </w:r>
      <w:r w:rsidRPr="0035115D">
        <w:rPr>
          <w:rFonts w:ascii="Times New Roman" w:hAnsi="Times New Roman" w:cs="Times New Roman"/>
          <w:color w:val="000000" w:themeColor="text1"/>
          <w:sz w:val="24"/>
          <w:szCs w:val="24"/>
        </w:rPr>
        <w:t>可上调</w:t>
      </w:r>
      <w:r w:rsidRPr="0035115D">
        <w:rPr>
          <w:rFonts w:ascii="Times New Roman" w:hAnsi="Times New Roman" w:cs="Times New Roman"/>
          <w:color w:val="000000" w:themeColor="text1"/>
          <w:sz w:val="24"/>
          <w:szCs w:val="24"/>
        </w:rPr>
        <w:t>ER(-)</w:t>
      </w:r>
      <w:r w:rsidRPr="0035115D">
        <w:rPr>
          <w:rFonts w:ascii="Times New Roman" w:hAnsi="Times New Roman" w:cs="Times New Roman"/>
          <w:color w:val="000000" w:themeColor="text1"/>
          <w:sz w:val="24"/>
          <w:szCs w:val="24"/>
        </w:rPr>
        <w:t>乳腺癌细胞中的</w:t>
      </w:r>
      <w:r w:rsidRPr="0035115D">
        <w:rPr>
          <w:rFonts w:ascii="Times New Roman" w:hAnsi="Times New Roman" w:cs="Times New Roman"/>
          <w:color w:val="000000" w:themeColor="text1"/>
          <w:sz w:val="24"/>
          <w:szCs w:val="24"/>
        </w:rPr>
        <w:t>ER-α</w:t>
      </w:r>
      <w:r w:rsidRPr="0035115D">
        <w:rPr>
          <w:rFonts w:ascii="Times New Roman" w:hAnsi="Times New Roman" w:cs="Times New Roman"/>
          <w:color w:val="000000" w:themeColor="text1"/>
          <w:sz w:val="24"/>
          <w:szCs w:val="24"/>
        </w:rPr>
        <w:t>和芳香酶的表达，具有提高芳香化酶抑制剂（</w:t>
      </w:r>
      <w:r w:rsidRPr="0035115D">
        <w:rPr>
          <w:rFonts w:ascii="Times New Roman" w:hAnsi="Times New Roman" w:cs="Times New Roman"/>
          <w:color w:val="000000" w:themeColor="text1"/>
          <w:sz w:val="24"/>
          <w:szCs w:val="24"/>
        </w:rPr>
        <w:t>AI</w:t>
      </w:r>
      <w:r w:rsidRPr="0035115D">
        <w:rPr>
          <w:rFonts w:ascii="Times New Roman" w:hAnsi="Times New Roman" w:cs="Times New Roman"/>
          <w:color w:val="000000" w:themeColor="text1"/>
          <w:sz w:val="24"/>
          <w:szCs w:val="24"/>
        </w:rPr>
        <w:t>）敏感性和克服内分泌耐药的潜在疗效</w:t>
      </w:r>
      <w:r w:rsidRPr="0035115D">
        <w:rPr>
          <w:rFonts w:ascii="Times New Roman" w:eastAsia="宋体" w:hAnsi="Times New Roman" w:cs="Times New Roman"/>
          <w:color w:val="000000" w:themeColor="text1"/>
          <w:sz w:val="24"/>
          <w:szCs w:val="24"/>
          <w:vertAlign w:val="superscript"/>
        </w:rPr>
        <w:t>[</w:t>
      </w:r>
      <w:r w:rsidR="006E3074">
        <w:rPr>
          <w:rFonts w:ascii="Times New Roman" w:eastAsia="宋体" w:hAnsi="Times New Roman" w:cs="Times New Roman" w:hint="eastAsia"/>
          <w:color w:val="000000" w:themeColor="text1"/>
          <w:sz w:val="24"/>
          <w:szCs w:val="24"/>
          <w:vertAlign w:val="superscript"/>
        </w:rPr>
        <w:t>25</w:t>
      </w:r>
      <w:r w:rsidRPr="0035115D">
        <w:rPr>
          <w:rFonts w:ascii="Times New Roman" w:eastAsia="宋体" w:hAnsi="Times New Roman" w:cs="Times New Roman"/>
          <w:color w:val="000000" w:themeColor="text1"/>
          <w:sz w:val="24"/>
          <w:szCs w:val="24"/>
          <w:vertAlign w:val="superscript"/>
        </w:rPr>
        <w:t>-</w:t>
      </w:r>
      <w:r w:rsidR="006E3074">
        <w:rPr>
          <w:rFonts w:ascii="Times New Roman" w:eastAsia="宋体" w:hAnsi="Times New Roman" w:cs="Times New Roman" w:hint="eastAsia"/>
          <w:color w:val="000000" w:themeColor="text1"/>
          <w:sz w:val="24"/>
          <w:szCs w:val="24"/>
          <w:vertAlign w:val="superscript"/>
        </w:rPr>
        <w:t>28</w:t>
      </w:r>
      <w:r w:rsidR="00B2510C" w:rsidRPr="0035115D">
        <w:rPr>
          <w:rFonts w:ascii="Times New Roman" w:eastAsia="宋体" w:hAnsi="Times New Roman" w:cs="Times New Roman"/>
          <w:color w:val="000000" w:themeColor="text1"/>
          <w:sz w:val="24"/>
          <w:szCs w:val="24"/>
          <w:vertAlign w:val="superscript"/>
        </w:rPr>
        <w:t>]</w:t>
      </w:r>
      <w:r w:rsidRPr="0035115D">
        <w:rPr>
          <w:rFonts w:ascii="Times New Roman" w:hAnsi="Times New Roman" w:cs="Times New Roman"/>
          <w:color w:val="000000" w:themeColor="text1"/>
          <w:sz w:val="24"/>
          <w:szCs w:val="24"/>
        </w:rPr>
        <w:t>，为与芳香酶抑制剂的联合治疗乳腺癌奠定了一定的理论基础。</w:t>
      </w:r>
    </w:p>
    <w:p w:rsidR="006208CC" w:rsidRPr="0035115D" w:rsidRDefault="00C377CF" w:rsidP="006208CC">
      <w:pPr>
        <w:adjustRightInd w:val="0"/>
        <w:snapToGrid w:val="0"/>
        <w:spacing w:line="360" w:lineRule="auto"/>
        <w:ind w:firstLine="482"/>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HDAC</w:t>
      </w:r>
      <w:r w:rsidRPr="0035115D">
        <w:rPr>
          <w:rFonts w:ascii="Times New Roman" w:eastAsia="宋体" w:hAnsi="Times New Roman" w:cs="Times New Roman"/>
          <w:color w:val="000000" w:themeColor="text1"/>
          <w:sz w:val="24"/>
          <w:szCs w:val="24"/>
        </w:rPr>
        <w:t>抑制剂可通过调节乳腺癌细胞中的</w:t>
      </w:r>
      <w:r w:rsidRPr="0035115D">
        <w:rPr>
          <w:rFonts w:ascii="Times New Roman" w:eastAsia="宋体" w:hAnsi="Times New Roman" w:cs="Times New Roman"/>
          <w:color w:val="000000" w:themeColor="text1"/>
          <w:sz w:val="24"/>
          <w:szCs w:val="24"/>
        </w:rPr>
        <w:t>ER-α</w:t>
      </w:r>
      <w:r w:rsidRPr="0035115D">
        <w:rPr>
          <w:rFonts w:ascii="Times New Roman" w:eastAsia="宋体" w:hAnsi="Times New Roman" w:cs="Times New Roman"/>
          <w:color w:val="000000" w:themeColor="text1"/>
          <w:sz w:val="24"/>
          <w:szCs w:val="24"/>
        </w:rPr>
        <w:t>和芳香酶的表达、抑制</w:t>
      </w:r>
      <w:r w:rsidRPr="0035115D">
        <w:rPr>
          <w:rFonts w:ascii="Times New Roman" w:eastAsia="宋体" w:hAnsi="Times New Roman" w:cs="Times New Roman"/>
          <w:color w:val="000000" w:themeColor="text1"/>
          <w:sz w:val="24"/>
          <w:szCs w:val="24"/>
        </w:rPr>
        <w:t>EGFR/Her-2</w:t>
      </w:r>
      <w:r w:rsidRPr="0035115D">
        <w:rPr>
          <w:rFonts w:ascii="Times New Roman" w:eastAsia="宋体" w:hAnsi="Times New Roman" w:cs="Times New Roman"/>
          <w:color w:val="000000" w:themeColor="text1"/>
          <w:sz w:val="24"/>
          <w:szCs w:val="24"/>
        </w:rPr>
        <w:t>生长因子通路活性等，从而提高内分泌治疗的敏感性，改善耐药。</w:t>
      </w:r>
    </w:p>
    <w:p w:rsidR="006208CC" w:rsidRPr="0035115D" w:rsidRDefault="00C377CF" w:rsidP="006208CC">
      <w:pPr>
        <w:adjustRightInd w:val="0"/>
        <w:snapToGrid w:val="0"/>
        <w:spacing w:line="360" w:lineRule="auto"/>
        <w:ind w:firstLine="482"/>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lastRenderedPageBreak/>
        <w:t>在</w:t>
      </w:r>
      <w:r w:rsidRPr="0035115D">
        <w:rPr>
          <w:rFonts w:ascii="Times New Roman" w:eastAsia="宋体" w:hAnsi="Times New Roman" w:cs="Times New Roman"/>
          <w:color w:val="000000" w:themeColor="text1"/>
          <w:sz w:val="24"/>
          <w:szCs w:val="24"/>
        </w:rPr>
        <w:t>Entinostat (MS-275)</w:t>
      </w:r>
      <w:r w:rsidRPr="0035115D">
        <w:rPr>
          <w:rFonts w:ascii="Times New Roman" w:eastAsia="宋体" w:hAnsi="Times New Roman" w:cs="Times New Roman"/>
          <w:color w:val="000000" w:themeColor="text1"/>
          <w:sz w:val="24"/>
          <w:szCs w:val="24"/>
        </w:rPr>
        <w:t>与依西美坦联合治疗乳腺癌的</w:t>
      </w:r>
      <w:r w:rsidRPr="0035115D">
        <w:rPr>
          <w:rFonts w:ascii="Times New Roman" w:eastAsia="宋体" w:hAnsi="Times New Roman" w:cs="Times New Roman"/>
          <w:color w:val="000000" w:themeColor="text1"/>
          <w:sz w:val="24"/>
          <w:szCs w:val="24"/>
        </w:rPr>
        <w:t>II</w:t>
      </w:r>
      <w:r w:rsidRPr="0035115D">
        <w:rPr>
          <w:rFonts w:ascii="Times New Roman" w:eastAsia="宋体" w:hAnsi="Times New Roman" w:cs="Times New Roman"/>
          <w:color w:val="000000" w:themeColor="text1"/>
          <w:sz w:val="24"/>
          <w:szCs w:val="24"/>
        </w:rPr>
        <w:t>期临床试验中</w:t>
      </w:r>
      <w:r w:rsidRPr="0035115D">
        <w:rPr>
          <w:rFonts w:ascii="Times New Roman" w:eastAsia="宋体" w:hAnsi="Times New Roman" w:cs="Times New Roman"/>
          <w:color w:val="000000" w:themeColor="text1"/>
          <w:sz w:val="24"/>
          <w:szCs w:val="24"/>
          <w:vertAlign w:val="superscript"/>
        </w:rPr>
        <w:t>[</w:t>
      </w:r>
      <w:r w:rsidR="006E3074">
        <w:rPr>
          <w:rFonts w:ascii="Times New Roman" w:eastAsia="宋体" w:hAnsi="Times New Roman" w:cs="Times New Roman" w:hint="eastAsia"/>
          <w:color w:val="000000" w:themeColor="text1"/>
          <w:sz w:val="24"/>
          <w:szCs w:val="24"/>
          <w:vertAlign w:val="superscript"/>
        </w:rPr>
        <w:t>29</w:t>
      </w:r>
      <w:r w:rsidR="00FB3D91" w:rsidRPr="0035115D">
        <w:rPr>
          <w:rFonts w:ascii="Times New Roman" w:eastAsia="宋体" w:hAnsi="Times New Roman" w:cs="Times New Roman"/>
          <w:color w:val="000000" w:themeColor="text1"/>
          <w:sz w:val="24"/>
          <w:szCs w:val="24"/>
          <w:vertAlign w:val="superscript"/>
        </w:rPr>
        <w:t>]</w:t>
      </w:r>
      <w:r w:rsidRPr="0035115D">
        <w:rPr>
          <w:rFonts w:ascii="Times New Roman" w:eastAsia="宋体" w:hAnsi="Times New Roman" w:cs="Times New Roman"/>
          <w:color w:val="000000" w:themeColor="text1"/>
          <w:sz w:val="24"/>
          <w:szCs w:val="24"/>
        </w:rPr>
        <w:t>，入组病例均为</w:t>
      </w:r>
      <w:r w:rsidRPr="0035115D">
        <w:rPr>
          <w:rFonts w:ascii="Times New Roman" w:eastAsia="宋体" w:hAnsi="Times New Roman" w:cs="Times New Roman"/>
          <w:color w:val="000000" w:themeColor="text1"/>
          <w:sz w:val="24"/>
          <w:szCs w:val="24"/>
        </w:rPr>
        <w:t>ER(+)</w:t>
      </w:r>
      <w:r w:rsidRPr="0035115D">
        <w:rPr>
          <w:rFonts w:ascii="Times New Roman" w:eastAsia="宋体" w:hAnsi="Times New Roman" w:cs="Times New Roman"/>
          <w:color w:val="000000" w:themeColor="text1"/>
          <w:sz w:val="24"/>
          <w:szCs w:val="24"/>
        </w:rPr>
        <w:t>、经非甾体类芳香化酶抑制剂（包括来曲唑和阿那曲唑）治疗后进展、晚期或转移性的绝经后乳腺癌患者，共</w:t>
      </w:r>
      <w:r w:rsidRPr="0035115D">
        <w:rPr>
          <w:rFonts w:ascii="Times New Roman" w:eastAsia="宋体" w:hAnsi="Times New Roman" w:cs="Times New Roman"/>
          <w:color w:val="000000" w:themeColor="text1"/>
          <w:sz w:val="24"/>
          <w:szCs w:val="24"/>
        </w:rPr>
        <w:t>130</w:t>
      </w:r>
      <w:r w:rsidRPr="0035115D">
        <w:rPr>
          <w:rFonts w:ascii="Times New Roman" w:eastAsia="宋体" w:hAnsi="Times New Roman" w:cs="Times New Roman"/>
          <w:color w:val="000000" w:themeColor="text1"/>
          <w:sz w:val="24"/>
          <w:szCs w:val="24"/>
        </w:rPr>
        <w:t>例，按</w:t>
      </w:r>
      <w:r w:rsidRPr="0035115D">
        <w:rPr>
          <w:rFonts w:ascii="Times New Roman" w:eastAsia="宋体" w:hAnsi="Times New Roman" w:cs="Times New Roman"/>
          <w:color w:val="000000" w:themeColor="text1"/>
          <w:sz w:val="24"/>
          <w:szCs w:val="24"/>
        </w:rPr>
        <w:t>1:1</w:t>
      </w:r>
      <w:r w:rsidRPr="0035115D">
        <w:rPr>
          <w:rFonts w:ascii="Times New Roman" w:eastAsia="宋体" w:hAnsi="Times New Roman" w:cs="Times New Roman"/>
          <w:color w:val="000000" w:themeColor="text1"/>
          <w:sz w:val="24"/>
          <w:szCs w:val="24"/>
        </w:rPr>
        <w:t>随机分配至联合用药组（</w:t>
      </w:r>
      <w:r w:rsidRPr="0035115D">
        <w:rPr>
          <w:rFonts w:ascii="Times New Roman" w:eastAsia="宋体" w:hAnsi="Times New Roman" w:cs="Times New Roman"/>
          <w:color w:val="000000" w:themeColor="text1"/>
          <w:sz w:val="24"/>
          <w:szCs w:val="24"/>
        </w:rPr>
        <w:t>Entinostat+</w:t>
      </w:r>
      <w:r w:rsidRPr="0035115D">
        <w:rPr>
          <w:rFonts w:ascii="Times New Roman" w:eastAsia="宋体" w:hAnsi="Times New Roman" w:cs="Times New Roman"/>
          <w:color w:val="000000" w:themeColor="text1"/>
          <w:sz w:val="24"/>
          <w:szCs w:val="24"/>
        </w:rPr>
        <w:t>依西美坦）和对照组（安慰剂</w:t>
      </w:r>
      <w:r w:rsidRPr="0035115D">
        <w:rPr>
          <w:rFonts w:ascii="Times New Roman" w:eastAsia="宋体" w:hAnsi="Times New Roman" w:cs="Times New Roman"/>
          <w:color w:val="000000" w:themeColor="text1"/>
          <w:sz w:val="24"/>
          <w:szCs w:val="24"/>
        </w:rPr>
        <w:t>+</w:t>
      </w:r>
      <w:r w:rsidRPr="0035115D">
        <w:rPr>
          <w:rFonts w:ascii="Times New Roman" w:eastAsia="宋体" w:hAnsi="Times New Roman" w:cs="Times New Roman"/>
          <w:color w:val="000000" w:themeColor="text1"/>
          <w:sz w:val="24"/>
          <w:szCs w:val="24"/>
        </w:rPr>
        <w:t>依西美坦）。结果显示，联合用药组患者的无进展生存期（</w:t>
      </w:r>
      <w:r w:rsidRPr="0035115D">
        <w:rPr>
          <w:rFonts w:ascii="Times New Roman" w:eastAsia="宋体" w:hAnsi="Times New Roman" w:cs="Times New Roman"/>
          <w:color w:val="000000" w:themeColor="text1"/>
          <w:sz w:val="24"/>
          <w:szCs w:val="24"/>
        </w:rPr>
        <w:t>PFS</w:t>
      </w:r>
      <w:r w:rsidRPr="0035115D">
        <w:rPr>
          <w:rFonts w:ascii="Times New Roman" w:eastAsia="宋体" w:hAnsi="Times New Roman" w:cs="Times New Roman"/>
          <w:color w:val="000000" w:themeColor="text1"/>
          <w:sz w:val="24"/>
          <w:szCs w:val="24"/>
        </w:rPr>
        <w:t>）和总生存期（</w:t>
      </w:r>
      <w:r w:rsidRPr="0035115D">
        <w:rPr>
          <w:rFonts w:ascii="Times New Roman" w:eastAsia="宋体" w:hAnsi="Times New Roman" w:cs="Times New Roman"/>
          <w:color w:val="000000" w:themeColor="text1"/>
          <w:sz w:val="24"/>
          <w:szCs w:val="24"/>
        </w:rPr>
        <w:t>OS</w:t>
      </w:r>
      <w:r w:rsidRPr="0035115D">
        <w:rPr>
          <w:rFonts w:ascii="Times New Roman" w:eastAsia="宋体" w:hAnsi="Times New Roman" w:cs="Times New Roman"/>
          <w:color w:val="000000" w:themeColor="text1"/>
          <w:sz w:val="24"/>
          <w:szCs w:val="24"/>
        </w:rPr>
        <w:t>）均比对照组明显延长，两组患者的中位</w:t>
      </w:r>
      <w:r w:rsidRPr="0035115D">
        <w:rPr>
          <w:rFonts w:ascii="Times New Roman" w:eastAsia="宋体" w:hAnsi="Times New Roman" w:cs="Times New Roman"/>
          <w:color w:val="000000" w:themeColor="text1"/>
          <w:sz w:val="24"/>
          <w:szCs w:val="24"/>
        </w:rPr>
        <w:t>PFS</w:t>
      </w:r>
      <w:r w:rsidRPr="0035115D">
        <w:rPr>
          <w:rFonts w:ascii="Times New Roman" w:eastAsia="宋体" w:hAnsi="Times New Roman" w:cs="Times New Roman"/>
          <w:color w:val="000000" w:themeColor="text1"/>
          <w:sz w:val="24"/>
          <w:szCs w:val="24"/>
        </w:rPr>
        <w:t>分别为</w:t>
      </w:r>
      <w:r w:rsidRPr="0035115D">
        <w:rPr>
          <w:rFonts w:ascii="Times New Roman" w:eastAsia="宋体" w:hAnsi="Times New Roman" w:cs="Times New Roman"/>
          <w:color w:val="000000" w:themeColor="text1"/>
          <w:sz w:val="24"/>
          <w:szCs w:val="24"/>
        </w:rPr>
        <w:t>4.28</w:t>
      </w:r>
      <w:r w:rsidRPr="0035115D">
        <w:rPr>
          <w:rFonts w:ascii="Times New Roman" w:eastAsia="宋体" w:hAnsi="Times New Roman" w:cs="Times New Roman"/>
          <w:color w:val="000000" w:themeColor="text1"/>
          <w:sz w:val="24"/>
          <w:szCs w:val="24"/>
        </w:rPr>
        <w:t>月</w:t>
      </w:r>
      <w:r w:rsidRPr="0035115D">
        <w:rPr>
          <w:rFonts w:ascii="Times New Roman" w:eastAsia="宋体" w:hAnsi="Times New Roman" w:cs="Times New Roman"/>
          <w:color w:val="000000" w:themeColor="text1"/>
          <w:sz w:val="24"/>
          <w:szCs w:val="24"/>
        </w:rPr>
        <w:t>vs 2.27</w:t>
      </w:r>
      <w:r w:rsidRPr="0035115D">
        <w:rPr>
          <w:rFonts w:ascii="Times New Roman" w:eastAsia="宋体" w:hAnsi="Times New Roman" w:cs="Times New Roman"/>
          <w:color w:val="000000" w:themeColor="text1"/>
          <w:sz w:val="24"/>
          <w:szCs w:val="24"/>
        </w:rPr>
        <w:t>月（</w:t>
      </w:r>
      <w:r w:rsidRPr="0035115D">
        <w:rPr>
          <w:rFonts w:ascii="Times New Roman" w:eastAsia="宋体" w:hAnsi="Times New Roman" w:cs="Times New Roman"/>
          <w:color w:val="000000" w:themeColor="text1"/>
          <w:sz w:val="24"/>
          <w:szCs w:val="24"/>
        </w:rPr>
        <w:t>P=0.055</w:t>
      </w:r>
      <w:r w:rsidRPr="0035115D">
        <w:rPr>
          <w:rFonts w:ascii="Times New Roman" w:eastAsia="宋体" w:hAnsi="Times New Roman" w:cs="Times New Roman"/>
          <w:color w:val="000000" w:themeColor="text1"/>
          <w:sz w:val="24"/>
          <w:szCs w:val="24"/>
        </w:rPr>
        <w:t>），中位</w:t>
      </w:r>
      <w:r w:rsidRPr="0035115D">
        <w:rPr>
          <w:rFonts w:ascii="Times New Roman" w:eastAsia="宋体" w:hAnsi="Times New Roman" w:cs="Times New Roman"/>
          <w:color w:val="000000" w:themeColor="text1"/>
          <w:sz w:val="24"/>
          <w:szCs w:val="24"/>
        </w:rPr>
        <w:t>OS</w:t>
      </w:r>
      <w:r w:rsidRPr="0035115D">
        <w:rPr>
          <w:rFonts w:ascii="Times New Roman" w:eastAsia="宋体" w:hAnsi="Times New Roman" w:cs="Times New Roman"/>
          <w:color w:val="000000" w:themeColor="text1"/>
          <w:sz w:val="24"/>
          <w:szCs w:val="24"/>
        </w:rPr>
        <w:t>分别为</w:t>
      </w:r>
      <w:r w:rsidRPr="0035115D">
        <w:rPr>
          <w:rFonts w:ascii="Times New Roman" w:eastAsia="宋体" w:hAnsi="Times New Roman" w:cs="Times New Roman"/>
          <w:color w:val="000000" w:themeColor="text1"/>
          <w:sz w:val="24"/>
          <w:szCs w:val="24"/>
        </w:rPr>
        <w:t>28.13</w:t>
      </w:r>
      <w:r w:rsidRPr="0035115D">
        <w:rPr>
          <w:rFonts w:ascii="Times New Roman" w:eastAsia="宋体" w:hAnsi="Times New Roman" w:cs="Times New Roman"/>
          <w:color w:val="000000" w:themeColor="text1"/>
          <w:sz w:val="24"/>
          <w:szCs w:val="24"/>
        </w:rPr>
        <w:t>月</w:t>
      </w:r>
      <w:r w:rsidRPr="0035115D">
        <w:rPr>
          <w:rFonts w:ascii="Times New Roman" w:eastAsia="宋体" w:hAnsi="Times New Roman" w:cs="Times New Roman"/>
          <w:color w:val="000000" w:themeColor="text1"/>
          <w:sz w:val="24"/>
          <w:szCs w:val="24"/>
        </w:rPr>
        <w:t>vs 19.84</w:t>
      </w:r>
      <w:r w:rsidRPr="0035115D">
        <w:rPr>
          <w:rFonts w:ascii="Times New Roman" w:eastAsia="宋体" w:hAnsi="Times New Roman" w:cs="Times New Roman"/>
          <w:color w:val="000000" w:themeColor="text1"/>
          <w:sz w:val="24"/>
          <w:szCs w:val="24"/>
        </w:rPr>
        <w:t>月（</w:t>
      </w:r>
      <w:r w:rsidRPr="0035115D">
        <w:rPr>
          <w:rFonts w:ascii="Times New Roman" w:eastAsia="宋体" w:hAnsi="Times New Roman" w:cs="Times New Roman"/>
          <w:color w:val="000000" w:themeColor="text1"/>
          <w:sz w:val="24"/>
          <w:szCs w:val="24"/>
        </w:rPr>
        <w:t>P=0.036</w:t>
      </w:r>
      <w:r w:rsidRPr="0035115D">
        <w:rPr>
          <w:rFonts w:ascii="Times New Roman" w:eastAsia="宋体" w:hAnsi="Times New Roman" w:cs="Times New Roman"/>
          <w:color w:val="000000" w:themeColor="text1"/>
          <w:sz w:val="24"/>
          <w:szCs w:val="24"/>
        </w:rPr>
        <w:t>）。而且，在亚组分析中发现，治疗后赖氨酸乙酰化水平超过乙酰化程度中位数的患者（即</w:t>
      </w:r>
      <w:r w:rsidRPr="0035115D">
        <w:rPr>
          <w:rFonts w:ascii="Times New Roman" w:eastAsia="宋体" w:hAnsi="Times New Roman" w:cs="Times New Roman"/>
          <w:color w:val="000000" w:themeColor="text1"/>
          <w:sz w:val="24"/>
          <w:szCs w:val="24"/>
        </w:rPr>
        <w:t>HA+</w:t>
      </w:r>
      <w:r w:rsidRPr="0035115D">
        <w:rPr>
          <w:rFonts w:ascii="Times New Roman" w:eastAsia="宋体" w:hAnsi="Times New Roman" w:cs="Times New Roman"/>
          <w:color w:val="000000" w:themeColor="text1"/>
          <w:sz w:val="24"/>
          <w:szCs w:val="24"/>
        </w:rPr>
        <w:t>患者）比乙酰化水平低于中位数患者（即</w:t>
      </w:r>
      <w:r w:rsidRPr="0035115D">
        <w:rPr>
          <w:rFonts w:ascii="Times New Roman" w:eastAsia="宋体" w:hAnsi="Times New Roman" w:cs="Times New Roman"/>
          <w:color w:val="000000" w:themeColor="text1"/>
          <w:sz w:val="24"/>
          <w:szCs w:val="24"/>
        </w:rPr>
        <w:t>HA-</w:t>
      </w:r>
      <w:r w:rsidRPr="0035115D">
        <w:rPr>
          <w:rFonts w:ascii="Times New Roman" w:eastAsia="宋体" w:hAnsi="Times New Roman" w:cs="Times New Roman"/>
          <w:color w:val="000000" w:themeColor="text1"/>
          <w:sz w:val="24"/>
          <w:szCs w:val="24"/>
        </w:rPr>
        <w:t>患者）的</w:t>
      </w:r>
      <w:r w:rsidRPr="0035115D">
        <w:rPr>
          <w:rFonts w:ascii="Times New Roman" w:eastAsia="宋体" w:hAnsi="Times New Roman" w:cs="Times New Roman"/>
          <w:color w:val="000000" w:themeColor="text1"/>
          <w:sz w:val="24"/>
          <w:szCs w:val="24"/>
        </w:rPr>
        <w:t>PFS</w:t>
      </w:r>
      <w:r w:rsidRPr="0035115D">
        <w:rPr>
          <w:rFonts w:ascii="Times New Roman" w:eastAsia="宋体" w:hAnsi="Times New Roman" w:cs="Times New Roman"/>
          <w:color w:val="000000" w:themeColor="text1"/>
          <w:sz w:val="24"/>
          <w:szCs w:val="24"/>
        </w:rPr>
        <w:t>显著延长，</w:t>
      </w:r>
      <w:r w:rsidRPr="0035115D">
        <w:rPr>
          <w:rFonts w:ascii="Times New Roman" w:eastAsia="宋体" w:hAnsi="Times New Roman" w:cs="Times New Roman"/>
          <w:color w:val="000000" w:themeColor="text1"/>
          <w:sz w:val="24"/>
          <w:szCs w:val="24"/>
        </w:rPr>
        <w:t>8.55</w:t>
      </w:r>
      <w:r w:rsidRPr="0035115D">
        <w:rPr>
          <w:rFonts w:ascii="Times New Roman" w:eastAsia="宋体" w:hAnsi="Times New Roman" w:cs="Times New Roman"/>
          <w:color w:val="000000" w:themeColor="text1"/>
          <w:sz w:val="24"/>
          <w:szCs w:val="24"/>
        </w:rPr>
        <w:t>月</w:t>
      </w:r>
      <w:r w:rsidRPr="0035115D">
        <w:rPr>
          <w:rFonts w:ascii="Times New Roman" w:eastAsia="宋体" w:hAnsi="Times New Roman" w:cs="Times New Roman"/>
          <w:color w:val="000000" w:themeColor="text1"/>
          <w:sz w:val="24"/>
          <w:szCs w:val="24"/>
        </w:rPr>
        <w:t xml:space="preserve"> vs 2.76</w:t>
      </w:r>
      <w:r w:rsidRPr="0035115D">
        <w:rPr>
          <w:rFonts w:ascii="Times New Roman" w:eastAsia="宋体" w:hAnsi="Times New Roman" w:cs="Times New Roman"/>
          <w:color w:val="000000" w:themeColor="text1"/>
          <w:sz w:val="24"/>
          <w:szCs w:val="24"/>
        </w:rPr>
        <w:t>月（</w:t>
      </w:r>
      <w:r w:rsidRPr="0035115D">
        <w:rPr>
          <w:rFonts w:ascii="Times New Roman" w:eastAsia="宋体" w:hAnsi="Times New Roman" w:cs="Times New Roman"/>
          <w:color w:val="000000" w:themeColor="text1"/>
          <w:sz w:val="24"/>
          <w:szCs w:val="24"/>
        </w:rPr>
        <w:t>HR=0.317</w:t>
      </w:r>
      <w:r w:rsidRPr="0035115D">
        <w:rPr>
          <w:rFonts w:ascii="Times New Roman" w:eastAsia="宋体" w:hAnsi="Times New Roman" w:cs="Times New Roman"/>
          <w:color w:val="000000" w:themeColor="text1"/>
          <w:sz w:val="24"/>
          <w:szCs w:val="24"/>
        </w:rPr>
        <w:t>），提示了赖氨酸乙酰化水平与临床疗效结果的关联性。</w:t>
      </w:r>
    </w:p>
    <w:p w:rsidR="006208CC" w:rsidRPr="0035115D" w:rsidRDefault="00C377CF" w:rsidP="006208CC">
      <w:pPr>
        <w:adjustRightInd w:val="0"/>
        <w:snapToGrid w:val="0"/>
        <w:spacing w:line="360" w:lineRule="auto"/>
        <w:ind w:firstLine="482"/>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鉴于</w:t>
      </w:r>
      <w:r w:rsidRPr="0035115D">
        <w:rPr>
          <w:rFonts w:ascii="Times New Roman" w:eastAsia="宋体" w:hAnsi="Times New Roman" w:cs="Times New Roman"/>
          <w:color w:val="000000" w:themeColor="text1"/>
          <w:sz w:val="24"/>
          <w:szCs w:val="24"/>
        </w:rPr>
        <w:t>Entinostat</w:t>
      </w:r>
      <w:r w:rsidRPr="0035115D">
        <w:rPr>
          <w:rFonts w:ascii="Times New Roman" w:eastAsia="宋体" w:hAnsi="Times New Roman" w:cs="Times New Roman"/>
          <w:color w:val="000000" w:themeColor="text1"/>
          <w:sz w:val="24"/>
          <w:szCs w:val="24"/>
        </w:rPr>
        <w:t>在此项</w:t>
      </w:r>
      <w:r w:rsidRPr="0035115D">
        <w:rPr>
          <w:rFonts w:ascii="Times New Roman" w:eastAsia="宋体" w:hAnsi="Times New Roman" w:cs="Times New Roman"/>
          <w:color w:val="000000" w:themeColor="text1"/>
          <w:sz w:val="24"/>
          <w:szCs w:val="24"/>
        </w:rPr>
        <w:t>II</w:t>
      </w:r>
      <w:r w:rsidRPr="0035115D">
        <w:rPr>
          <w:rFonts w:ascii="Times New Roman" w:eastAsia="宋体" w:hAnsi="Times New Roman" w:cs="Times New Roman"/>
          <w:color w:val="000000" w:themeColor="text1"/>
          <w:sz w:val="24"/>
          <w:szCs w:val="24"/>
        </w:rPr>
        <w:t>期试验中取得的良好结果，</w:t>
      </w:r>
      <w:r w:rsidRPr="0035115D">
        <w:rPr>
          <w:rFonts w:ascii="Times New Roman" w:eastAsia="宋体" w:hAnsi="Times New Roman" w:cs="Times New Roman"/>
          <w:color w:val="000000" w:themeColor="text1"/>
          <w:sz w:val="24"/>
          <w:szCs w:val="24"/>
        </w:rPr>
        <w:t>2013</w:t>
      </w:r>
      <w:r w:rsidRPr="0035115D">
        <w:rPr>
          <w:rFonts w:ascii="Times New Roman" w:eastAsia="宋体" w:hAnsi="Times New Roman" w:cs="Times New Roman"/>
          <w:color w:val="000000" w:themeColor="text1"/>
          <w:sz w:val="24"/>
          <w:szCs w:val="24"/>
        </w:rPr>
        <w:t>年</w:t>
      </w:r>
      <w:r w:rsidRPr="0035115D">
        <w:rPr>
          <w:rFonts w:ascii="Times New Roman" w:eastAsia="宋体" w:hAnsi="Times New Roman" w:cs="Times New Roman"/>
          <w:color w:val="000000" w:themeColor="text1"/>
          <w:sz w:val="24"/>
          <w:szCs w:val="24"/>
        </w:rPr>
        <w:t>9</w:t>
      </w:r>
      <w:r w:rsidRPr="0035115D">
        <w:rPr>
          <w:rFonts w:ascii="Times New Roman" w:eastAsia="宋体" w:hAnsi="Times New Roman" w:cs="Times New Roman"/>
          <w:color w:val="000000" w:themeColor="text1"/>
          <w:sz w:val="24"/>
          <w:szCs w:val="24"/>
        </w:rPr>
        <w:t>月，美国</w:t>
      </w:r>
      <w:r w:rsidRPr="0035115D">
        <w:rPr>
          <w:rFonts w:ascii="Times New Roman" w:eastAsia="宋体" w:hAnsi="Times New Roman" w:cs="Times New Roman"/>
          <w:color w:val="000000" w:themeColor="text1"/>
          <w:sz w:val="24"/>
          <w:szCs w:val="24"/>
        </w:rPr>
        <w:t>FDA</w:t>
      </w:r>
      <w:r w:rsidRPr="0035115D">
        <w:rPr>
          <w:rFonts w:ascii="Times New Roman" w:eastAsia="宋体" w:hAnsi="Times New Roman" w:cs="Times New Roman"/>
          <w:color w:val="000000" w:themeColor="text1"/>
          <w:sz w:val="24"/>
          <w:szCs w:val="24"/>
        </w:rPr>
        <w:t>授予其以</w:t>
      </w:r>
      <w:r w:rsidRPr="0035115D">
        <w:rPr>
          <w:rFonts w:ascii="Times New Roman" w:eastAsia="宋体" w:hAnsi="Times New Roman" w:cs="Times New Roman"/>
          <w:color w:val="000000" w:themeColor="text1"/>
          <w:sz w:val="24"/>
          <w:szCs w:val="24"/>
        </w:rPr>
        <w:t>“</w:t>
      </w:r>
      <w:r w:rsidRPr="0035115D">
        <w:rPr>
          <w:rFonts w:ascii="Times New Roman" w:eastAsia="宋体" w:hAnsi="Times New Roman" w:cs="Times New Roman"/>
          <w:color w:val="000000" w:themeColor="text1"/>
          <w:sz w:val="24"/>
          <w:szCs w:val="24"/>
        </w:rPr>
        <w:t>突破性疗法</w:t>
      </w:r>
      <w:r w:rsidRPr="0035115D">
        <w:rPr>
          <w:rFonts w:ascii="Times New Roman" w:eastAsia="宋体" w:hAnsi="Times New Roman" w:cs="Times New Roman"/>
          <w:color w:val="000000" w:themeColor="text1"/>
          <w:sz w:val="24"/>
          <w:szCs w:val="24"/>
        </w:rPr>
        <w:t>”</w:t>
      </w:r>
      <w:r w:rsidRPr="0035115D">
        <w:rPr>
          <w:rFonts w:ascii="Times New Roman" w:eastAsia="宋体" w:hAnsi="Times New Roman" w:cs="Times New Roman"/>
          <w:color w:val="000000" w:themeColor="text1"/>
          <w:sz w:val="24"/>
          <w:szCs w:val="24"/>
        </w:rPr>
        <w:t>方式，加快批准其进入</w:t>
      </w:r>
      <w:r w:rsidRPr="0035115D">
        <w:rPr>
          <w:rFonts w:ascii="Times New Roman" w:eastAsia="宋体" w:hAnsi="Times New Roman" w:cs="Times New Roman"/>
          <w:color w:val="000000" w:themeColor="text1"/>
          <w:sz w:val="24"/>
          <w:szCs w:val="24"/>
        </w:rPr>
        <w:t>III</w:t>
      </w:r>
      <w:r w:rsidRPr="0035115D">
        <w:rPr>
          <w:rFonts w:ascii="Times New Roman" w:eastAsia="宋体" w:hAnsi="Times New Roman" w:cs="Times New Roman"/>
          <w:color w:val="000000" w:themeColor="text1"/>
          <w:sz w:val="24"/>
          <w:szCs w:val="24"/>
        </w:rPr>
        <w:t>期临床试验。目前，</w:t>
      </w:r>
      <w:r w:rsidRPr="0035115D">
        <w:rPr>
          <w:rFonts w:ascii="Times New Roman" w:eastAsia="宋体" w:hAnsi="Times New Roman" w:cs="Times New Roman"/>
          <w:color w:val="000000" w:themeColor="text1"/>
          <w:sz w:val="24"/>
          <w:szCs w:val="24"/>
        </w:rPr>
        <w:t>Entinostat</w:t>
      </w:r>
      <w:r w:rsidRPr="0035115D">
        <w:rPr>
          <w:rFonts w:ascii="Times New Roman" w:eastAsia="宋体" w:hAnsi="Times New Roman" w:cs="Times New Roman"/>
          <w:color w:val="000000" w:themeColor="text1"/>
          <w:sz w:val="24"/>
          <w:szCs w:val="24"/>
        </w:rPr>
        <w:t>与依西美坦联合用药针对内分泌治疗后进展的乳腺癌的</w:t>
      </w:r>
      <w:r w:rsidRPr="0035115D">
        <w:rPr>
          <w:rFonts w:ascii="Times New Roman" w:eastAsia="宋体" w:hAnsi="Times New Roman" w:cs="Times New Roman"/>
          <w:color w:val="000000" w:themeColor="text1"/>
          <w:sz w:val="24"/>
          <w:szCs w:val="24"/>
        </w:rPr>
        <w:t>III</w:t>
      </w:r>
      <w:r w:rsidRPr="0035115D">
        <w:rPr>
          <w:rFonts w:ascii="Times New Roman" w:eastAsia="宋体" w:hAnsi="Times New Roman" w:cs="Times New Roman"/>
          <w:color w:val="000000" w:themeColor="text1"/>
          <w:sz w:val="24"/>
          <w:szCs w:val="24"/>
        </w:rPr>
        <w:t>期临床试验已于</w:t>
      </w:r>
      <w:r w:rsidRPr="0035115D">
        <w:rPr>
          <w:rFonts w:ascii="Times New Roman" w:eastAsia="宋体" w:hAnsi="Times New Roman" w:cs="Times New Roman"/>
          <w:color w:val="000000" w:themeColor="text1"/>
          <w:sz w:val="24"/>
          <w:szCs w:val="24"/>
        </w:rPr>
        <w:t>2014</w:t>
      </w:r>
      <w:r w:rsidRPr="0035115D">
        <w:rPr>
          <w:rFonts w:ascii="Times New Roman" w:eastAsia="宋体" w:hAnsi="Times New Roman" w:cs="Times New Roman"/>
          <w:color w:val="000000" w:themeColor="text1"/>
          <w:sz w:val="24"/>
          <w:szCs w:val="24"/>
        </w:rPr>
        <w:t>年启动，正在入组患者中。</w:t>
      </w:r>
    </w:p>
    <w:p w:rsidR="006208CC" w:rsidRPr="0035115D" w:rsidRDefault="00C377CF" w:rsidP="006208CC">
      <w:pPr>
        <w:adjustRightInd w:val="0"/>
        <w:snapToGrid w:val="0"/>
        <w:spacing w:line="360" w:lineRule="auto"/>
        <w:ind w:firstLine="482"/>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在一项</w:t>
      </w:r>
      <w:r w:rsidRPr="0035115D">
        <w:rPr>
          <w:rFonts w:ascii="Times New Roman" w:eastAsia="宋体" w:hAnsi="Times New Roman" w:cs="Times New Roman"/>
          <w:color w:val="000000" w:themeColor="text1"/>
          <w:sz w:val="24"/>
          <w:szCs w:val="24"/>
        </w:rPr>
        <w:t>Vorinostat</w:t>
      </w:r>
      <w:r w:rsidRPr="0035115D">
        <w:rPr>
          <w:rFonts w:ascii="Times New Roman" w:eastAsia="宋体" w:hAnsi="Times New Roman" w:cs="Times New Roman"/>
          <w:color w:val="000000" w:themeColor="text1"/>
          <w:sz w:val="24"/>
          <w:szCs w:val="24"/>
        </w:rPr>
        <w:t>（伏立诺他，</w:t>
      </w:r>
      <w:r w:rsidRPr="0035115D">
        <w:rPr>
          <w:rFonts w:ascii="Times New Roman" w:eastAsia="宋体" w:hAnsi="Times New Roman" w:cs="Times New Roman"/>
          <w:color w:val="000000" w:themeColor="text1"/>
          <w:sz w:val="24"/>
          <w:szCs w:val="24"/>
        </w:rPr>
        <w:t>SAHA</w:t>
      </w:r>
      <w:r w:rsidRPr="0035115D">
        <w:rPr>
          <w:rFonts w:ascii="Times New Roman" w:eastAsia="宋体" w:hAnsi="Times New Roman" w:cs="Times New Roman"/>
          <w:color w:val="000000" w:themeColor="text1"/>
          <w:sz w:val="24"/>
          <w:szCs w:val="24"/>
        </w:rPr>
        <w:t>）联合他莫昔芬治疗乳腺癌的</w:t>
      </w:r>
      <w:r w:rsidRPr="0035115D">
        <w:rPr>
          <w:rFonts w:ascii="Times New Roman" w:eastAsia="宋体" w:hAnsi="Times New Roman" w:cs="Times New Roman"/>
          <w:color w:val="000000" w:themeColor="text1"/>
          <w:sz w:val="24"/>
          <w:szCs w:val="24"/>
        </w:rPr>
        <w:t>II</w:t>
      </w:r>
      <w:r w:rsidRPr="0035115D">
        <w:rPr>
          <w:rFonts w:ascii="Times New Roman" w:eastAsia="宋体" w:hAnsi="Times New Roman" w:cs="Times New Roman"/>
          <w:color w:val="000000" w:themeColor="text1"/>
          <w:sz w:val="24"/>
          <w:szCs w:val="24"/>
        </w:rPr>
        <w:t>期临床试验中</w:t>
      </w:r>
      <w:r w:rsidRPr="0035115D">
        <w:rPr>
          <w:rFonts w:ascii="Times New Roman" w:eastAsia="宋体" w:hAnsi="Times New Roman" w:cs="Times New Roman"/>
          <w:color w:val="000000" w:themeColor="text1"/>
          <w:sz w:val="24"/>
          <w:szCs w:val="24"/>
          <w:vertAlign w:val="superscript"/>
        </w:rPr>
        <w:t>[</w:t>
      </w:r>
      <w:r w:rsidR="006E3074">
        <w:rPr>
          <w:rFonts w:ascii="Times New Roman" w:eastAsia="宋体" w:hAnsi="Times New Roman" w:cs="Times New Roman" w:hint="eastAsia"/>
          <w:color w:val="000000" w:themeColor="text1"/>
          <w:sz w:val="24"/>
          <w:szCs w:val="24"/>
          <w:vertAlign w:val="superscript"/>
        </w:rPr>
        <w:t>30</w:t>
      </w:r>
      <w:r w:rsidR="00647716" w:rsidRPr="0035115D">
        <w:rPr>
          <w:rFonts w:ascii="Times New Roman" w:eastAsia="宋体" w:hAnsi="Times New Roman" w:cs="Times New Roman"/>
          <w:color w:val="000000" w:themeColor="text1"/>
          <w:sz w:val="24"/>
          <w:szCs w:val="24"/>
          <w:vertAlign w:val="superscript"/>
        </w:rPr>
        <w:t>]</w:t>
      </w:r>
      <w:r w:rsidRPr="0035115D">
        <w:rPr>
          <w:rFonts w:ascii="Times New Roman" w:eastAsia="宋体" w:hAnsi="Times New Roman" w:cs="Times New Roman"/>
          <w:color w:val="000000" w:themeColor="text1"/>
          <w:sz w:val="24"/>
          <w:szCs w:val="24"/>
        </w:rPr>
        <w:t>，</w:t>
      </w:r>
      <w:r w:rsidRPr="0035115D">
        <w:rPr>
          <w:rFonts w:ascii="Times New Roman" w:eastAsia="宋体" w:hAnsi="Times New Roman" w:cs="Times New Roman"/>
          <w:color w:val="000000" w:themeColor="text1"/>
          <w:sz w:val="24"/>
          <w:szCs w:val="24"/>
        </w:rPr>
        <w:t>98%</w:t>
      </w:r>
      <w:r w:rsidRPr="0035115D">
        <w:rPr>
          <w:rFonts w:ascii="Times New Roman" w:eastAsia="宋体" w:hAnsi="Times New Roman" w:cs="Times New Roman"/>
          <w:color w:val="000000" w:themeColor="text1"/>
          <w:sz w:val="24"/>
          <w:szCs w:val="24"/>
        </w:rPr>
        <w:t>（</w:t>
      </w:r>
      <w:r w:rsidRPr="0035115D">
        <w:rPr>
          <w:rFonts w:ascii="Times New Roman" w:eastAsia="宋体" w:hAnsi="Times New Roman" w:cs="Times New Roman"/>
          <w:color w:val="000000" w:themeColor="text1"/>
          <w:sz w:val="24"/>
          <w:szCs w:val="24"/>
        </w:rPr>
        <w:t>42/43</w:t>
      </w:r>
      <w:r w:rsidRPr="0035115D">
        <w:rPr>
          <w:rFonts w:ascii="Times New Roman" w:eastAsia="宋体" w:hAnsi="Times New Roman" w:cs="Times New Roman"/>
          <w:color w:val="000000" w:themeColor="text1"/>
          <w:sz w:val="24"/>
          <w:szCs w:val="24"/>
        </w:rPr>
        <w:t>）的入组病例均为芳香化酶抑制剂（</w:t>
      </w:r>
      <w:r w:rsidRPr="0035115D">
        <w:rPr>
          <w:rFonts w:ascii="Times New Roman" w:eastAsia="宋体" w:hAnsi="Times New Roman" w:cs="Times New Roman"/>
          <w:color w:val="000000" w:themeColor="text1"/>
          <w:sz w:val="24"/>
          <w:szCs w:val="24"/>
        </w:rPr>
        <w:t>AI</w:t>
      </w:r>
      <w:r w:rsidRPr="0035115D">
        <w:rPr>
          <w:rFonts w:ascii="Times New Roman" w:eastAsia="宋体" w:hAnsi="Times New Roman" w:cs="Times New Roman"/>
          <w:color w:val="000000" w:themeColor="text1"/>
          <w:sz w:val="24"/>
          <w:szCs w:val="24"/>
        </w:rPr>
        <w:t>）治疗后进展的患者，经治疗后</w:t>
      </w:r>
      <w:r w:rsidRPr="0035115D">
        <w:rPr>
          <w:rFonts w:ascii="Times New Roman" w:eastAsia="宋体" w:hAnsi="Times New Roman" w:cs="Times New Roman"/>
          <w:color w:val="000000" w:themeColor="text1"/>
          <w:sz w:val="24"/>
          <w:szCs w:val="24"/>
        </w:rPr>
        <w:t>8</w:t>
      </w:r>
      <w:r w:rsidRPr="0035115D">
        <w:rPr>
          <w:rFonts w:ascii="Times New Roman" w:eastAsia="宋体" w:hAnsi="Times New Roman" w:cs="Times New Roman"/>
          <w:color w:val="000000" w:themeColor="text1"/>
          <w:sz w:val="24"/>
          <w:szCs w:val="24"/>
        </w:rPr>
        <w:t>例患者出现缓解，客观缓解率为</w:t>
      </w:r>
      <w:r w:rsidRPr="0035115D">
        <w:rPr>
          <w:rFonts w:ascii="Times New Roman" w:eastAsia="宋体" w:hAnsi="Times New Roman" w:cs="Times New Roman"/>
          <w:color w:val="000000" w:themeColor="text1"/>
          <w:sz w:val="24"/>
          <w:szCs w:val="24"/>
        </w:rPr>
        <w:t>19%</w:t>
      </w:r>
      <w:r w:rsidRPr="0035115D">
        <w:rPr>
          <w:rFonts w:ascii="Times New Roman" w:eastAsia="宋体" w:hAnsi="Times New Roman" w:cs="Times New Roman"/>
          <w:color w:val="000000" w:themeColor="text1"/>
          <w:sz w:val="24"/>
          <w:szCs w:val="24"/>
        </w:rPr>
        <w:t>（</w:t>
      </w:r>
      <w:r w:rsidRPr="0035115D">
        <w:rPr>
          <w:rFonts w:ascii="Times New Roman" w:eastAsia="宋体" w:hAnsi="Times New Roman" w:cs="Times New Roman"/>
          <w:color w:val="000000" w:themeColor="text1"/>
          <w:sz w:val="24"/>
          <w:szCs w:val="24"/>
        </w:rPr>
        <w:t>8/43</w:t>
      </w:r>
      <w:r w:rsidRPr="0035115D">
        <w:rPr>
          <w:rFonts w:ascii="Times New Roman" w:eastAsia="宋体" w:hAnsi="Times New Roman" w:cs="Times New Roman"/>
          <w:color w:val="000000" w:themeColor="text1"/>
          <w:sz w:val="24"/>
          <w:szCs w:val="24"/>
        </w:rPr>
        <w:t>），</w:t>
      </w:r>
      <w:r w:rsidRPr="0035115D">
        <w:rPr>
          <w:rFonts w:ascii="Times New Roman" w:eastAsia="宋体" w:hAnsi="Times New Roman" w:cs="Times New Roman"/>
          <w:color w:val="000000" w:themeColor="text1"/>
          <w:sz w:val="24"/>
          <w:szCs w:val="24"/>
        </w:rPr>
        <w:t>9</w:t>
      </w:r>
      <w:r w:rsidRPr="0035115D">
        <w:rPr>
          <w:rFonts w:ascii="Times New Roman" w:eastAsia="宋体" w:hAnsi="Times New Roman" w:cs="Times New Roman"/>
          <w:color w:val="000000" w:themeColor="text1"/>
          <w:sz w:val="24"/>
          <w:szCs w:val="24"/>
        </w:rPr>
        <w:t>例患者疾病稳定超过</w:t>
      </w:r>
      <w:r w:rsidRPr="0035115D">
        <w:rPr>
          <w:rFonts w:ascii="Times New Roman" w:eastAsia="宋体" w:hAnsi="Times New Roman" w:cs="Times New Roman"/>
          <w:color w:val="000000" w:themeColor="text1"/>
          <w:sz w:val="24"/>
          <w:szCs w:val="24"/>
        </w:rPr>
        <w:t>6</w:t>
      </w:r>
      <w:r w:rsidRPr="0035115D">
        <w:rPr>
          <w:rFonts w:ascii="Times New Roman" w:eastAsia="宋体" w:hAnsi="Times New Roman" w:cs="Times New Roman"/>
          <w:color w:val="000000" w:themeColor="text1"/>
          <w:sz w:val="24"/>
          <w:szCs w:val="24"/>
        </w:rPr>
        <w:t>个月（</w:t>
      </w:r>
      <w:r w:rsidRPr="0035115D">
        <w:rPr>
          <w:rFonts w:ascii="Times New Roman" w:eastAsia="宋体" w:hAnsi="Times New Roman" w:cs="Times New Roman"/>
          <w:color w:val="000000" w:themeColor="text1"/>
          <w:sz w:val="24"/>
          <w:szCs w:val="24"/>
        </w:rPr>
        <w:t>21%</w:t>
      </w:r>
      <w:r w:rsidRPr="0035115D">
        <w:rPr>
          <w:rFonts w:ascii="Times New Roman" w:eastAsia="宋体" w:hAnsi="Times New Roman" w:cs="Times New Roman"/>
          <w:color w:val="000000" w:themeColor="text1"/>
          <w:sz w:val="24"/>
          <w:szCs w:val="24"/>
        </w:rPr>
        <w:t>），中位缓解持续时间达到了</w:t>
      </w:r>
      <w:r w:rsidRPr="0035115D">
        <w:rPr>
          <w:rFonts w:ascii="Times New Roman" w:eastAsia="宋体" w:hAnsi="Times New Roman" w:cs="Times New Roman"/>
          <w:color w:val="000000" w:themeColor="text1"/>
          <w:sz w:val="24"/>
          <w:szCs w:val="24"/>
        </w:rPr>
        <w:t>10.3</w:t>
      </w:r>
      <w:r w:rsidRPr="0035115D">
        <w:rPr>
          <w:rFonts w:ascii="Times New Roman" w:eastAsia="宋体" w:hAnsi="Times New Roman" w:cs="Times New Roman"/>
          <w:color w:val="000000" w:themeColor="text1"/>
          <w:sz w:val="24"/>
          <w:szCs w:val="24"/>
        </w:rPr>
        <w:t>月。该研究结果还显示，接受治疗后缓解患者的乙酰化组蛋白</w:t>
      </w:r>
      <w:r w:rsidRPr="0035115D">
        <w:rPr>
          <w:rFonts w:ascii="Times New Roman" w:eastAsia="宋体" w:hAnsi="Times New Roman" w:cs="Times New Roman"/>
          <w:color w:val="000000" w:themeColor="text1"/>
          <w:sz w:val="24"/>
          <w:szCs w:val="24"/>
        </w:rPr>
        <w:t>H4</w:t>
      </w:r>
      <w:r w:rsidRPr="0035115D">
        <w:rPr>
          <w:rFonts w:ascii="Times New Roman" w:eastAsia="宋体" w:hAnsi="Times New Roman" w:cs="Times New Roman"/>
          <w:color w:val="000000" w:themeColor="text1"/>
          <w:sz w:val="24"/>
          <w:szCs w:val="24"/>
        </w:rPr>
        <w:t>表达水平显著高于未获得缓解患者，</w:t>
      </w:r>
      <w:r w:rsidRPr="0035115D">
        <w:rPr>
          <w:rFonts w:ascii="Times New Roman" w:eastAsia="宋体" w:hAnsi="Times New Roman" w:cs="Times New Roman"/>
          <w:color w:val="000000" w:themeColor="text1"/>
          <w:sz w:val="24"/>
          <w:szCs w:val="24"/>
        </w:rPr>
        <w:t>P=0.022</w:t>
      </w:r>
      <w:r w:rsidRPr="0035115D">
        <w:rPr>
          <w:rFonts w:ascii="Times New Roman" w:eastAsia="宋体" w:hAnsi="Times New Roman" w:cs="Times New Roman"/>
          <w:color w:val="000000" w:themeColor="text1"/>
          <w:sz w:val="24"/>
          <w:szCs w:val="24"/>
        </w:rPr>
        <w:t>，缓解患者的基线</w:t>
      </w:r>
      <w:r w:rsidRPr="0035115D">
        <w:rPr>
          <w:rFonts w:ascii="Times New Roman" w:eastAsia="宋体" w:hAnsi="Times New Roman" w:cs="Times New Roman"/>
          <w:color w:val="000000" w:themeColor="text1"/>
          <w:sz w:val="24"/>
          <w:szCs w:val="24"/>
        </w:rPr>
        <w:t>HDAC2</w:t>
      </w:r>
      <w:r w:rsidRPr="0035115D">
        <w:rPr>
          <w:rFonts w:ascii="Times New Roman" w:eastAsia="宋体" w:hAnsi="Times New Roman" w:cs="Times New Roman"/>
          <w:color w:val="000000" w:themeColor="text1"/>
          <w:sz w:val="24"/>
          <w:szCs w:val="24"/>
        </w:rPr>
        <w:t>水平明显高于未获得缓解患者，</w:t>
      </w:r>
      <w:r w:rsidRPr="0035115D">
        <w:rPr>
          <w:rFonts w:ascii="Times New Roman" w:eastAsia="宋体" w:hAnsi="Times New Roman" w:cs="Times New Roman"/>
          <w:color w:val="000000" w:themeColor="text1"/>
          <w:sz w:val="24"/>
          <w:szCs w:val="24"/>
        </w:rPr>
        <w:t>P=0.04</w:t>
      </w:r>
      <w:r w:rsidRPr="0035115D">
        <w:rPr>
          <w:rFonts w:ascii="Times New Roman" w:eastAsia="宋体" w:hAnsi="Times New Roman" w:cs="Times New Roman"/>
          <w:color w:val="000000" w:themeColor="text1"/>
          <w:sz w:val="24"/>
          <w:szCs w:val="24"/>
        </w:rPr>
        <w:t>，这些结果提示</w:t>
      </w:r>
      <w:r w:rsidRPr="0035115D">
        <w:rPr>
          <w:rFonts w:ascii="Times New Roman" w:eastAsia="宋体" w:hAnsi="Times New Roman" w:cs="Times New Roman"/>
          <w:color w:val="000000" w:themeColor="text1"/>
          <w:sz w:val="24"/>
          <w:szCs w:val="24"/>
        </w:rPr>
        <w:t>HDAC</w:t>
      </w:r>
      <w:r w:rsidRPr="0035115D">
        <w:rPr>
          <w:rFonts w:ascii="Times New Roman" w:eastAsia="宋体" w:hAnsi="Times New Roman" w:cs="Times New Roman"/>
          <w:color w:val="000000" w:themeColor="text1"/>
          <w:sz w:val="24"/>
          <w:szCs w:val="24"/>
        </w:rPr>
        <w:t>抑制剂具有促进乳腺癌患者疗效的潜在作用。</w:t>
      </w:r>
    </w:p>
    <w:p w:rsidR="006208CC" w:rsidRPr="0035115D" w:rsidRDefault="00C377CF" w:rsidP="006208CC">
      <w:pPr>
        <w:adjustRightInd w:val="0"/>
        <w:snapToGrid w:val="0"/>
        <w:spacing w:line="360" w:lineRule="auto"/>
        <w:ind w:firstLine="482"/>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以上两项</w:t>
      </w:r>
      <w:r w:rsidRPr="0035115D">
        <w:rPr>
          <w:rFonts w:ascii="Times New Roman" w:eastAsia="宋体" w:hAnsi="Times New Roman" w:cs="Times New Roman"/>
          <w:color w:val="000000" w:themeColor="text1"/>
          <w:sz w:val="24"/>
          <w:szCs w:val="24"/>
        </w:rPr>
        <w:t>HDAC</w:t>
      </w:r>
      <w:r w:rsidRPr="0035115D">
        <w:rPr>
          <w:rFonts w:ascii="Times New Roman" w:eastAsia="宋体" w:hAnsi="Times New Roman" w:cs="Times New Roman"/>
          <w:color w:val="000000" w:themeColor="text1"/>
          <w:sz w:val="24"/>
          <w:szCs w:val="24"/>
        </w:rPr>
        <w:t>抑制剂与内分泌药物联合治疗既往内分泌治疗进展的晚期或转移性乳腺癌的</w:t>
      </w:r>
      <w:r w:rsidRPr="0035115D">
        <w:rPr>
          <w:rFonts w:ascii="Times New Roman" w:eastAsia="宋体" w:hAnsi="Times New Roman" w:cs="Times New Roman"/>
          <w:color w:val="000000" w:themeColor="text1"/>
          <w:sz w:val="24"/>
          <w:szCs w:val="24"/>
        </w:rPr>
        <w:t>II</w:t>
      </w:r>
      <w:r w:rsidR="006208CC" w:rsidRPr="0035115D">
        <w:rPr>
          <w:rFonts w:ascii="Times New Roman" w:eastAsia="宋体" w:hAnsi="Times New Roman" w:cs="Times New Roman"/>
          <w:color w:val="000000" w:themeColor="text1"/>
          <w:sz w:val="24"/>
          <w:szCs w:val="24"/>
        </w:rPr>
        <w:t>期临床试验均显示出比内分泌单药治疗更多的临床获益，提示</w:t>
      </w:r>
      <w:r w:rsidRPr="0035115D">
        <w:rPr>
          <w:rFonts w:ascii="Times New Roman" w:eastAsia="宋体" w:hAnsi="Times New Roman" w:cs="Times New Roman"/>
          <w:color w:val="000000" w:themeColor="text1"/>
          <w:sz w:val="24"/>
          <w:szCs w:val="24"/>
        </w:rPr>
        <w:t>HDAC</w:t>
      </w:r>
      <w:r w:rsidRPr="0035115D">
        <w:rPr>
          <w:rFonts w:ascii="Times New Roman" w:eastAsia="宋体" w:hAnsi="Times New Roman" w:cs="Times New Roman"/>
          <w:color w:val="000000" w:themeColor="text1"/>
          <w:sz w:val="24"/>
          <w:szCs w:val="24"/>
        </w:rPr>
        <w:t>抑制剂与内分泌药物联合治疗可能会给乳腺癌患者带来更多的潜在获益，为内分泌耐药性乳腺癌的治疗提供了新的启示。</w:t>
      </w:r>
    </w:p>
    <w:p w:rsidR="003D4568" w:rsidRPr="0035115D" w:rsidRDefault="00C377CF" w:rsidP="0079639E">
      <w:pPr>
        <w:pStyle w:val="2"/>
        <w:rPr>
          <w:rFonts w:ascii="Times New Roman" w:eastAsia="宋体" w:hAnsi="Times New Roman" w:cs="Times New Roman"/>
          <w:color w:val="000000" w:themeColor="text1"/>
          <w:sz w:val="30"/>
          <w:szCs w:val="30"/>
        </w:rPr>
      </w:pPr>
      <w:bookmarkStart w:id="27" w:name="_Toc416275078"/>
      <w:r w:rsidRPr="0035115D">
        <w:rPr>
          <w:rFonts w:ascii="Times New Roman" w:eastAsia="宋体" w:hAnsi="Times New Roman" w:cs="Times New Roman"/>
          <w:color w:val="000000" w:themeColor="text1"/>
          <w:sz w:val="30"/>
          <w:szCs w:val="30"/>
        </w:rPr>
        <w:t xml:space="preserve">1.3 </w:t>
      </w:r>
      <w:r w:rsidRPr="0035115D">
        <w:rPr>
          <w:rFonts w:ascii="Times New Roman" w:eastAsia="宋体" w:hAnsi="Times New Roman" w:cs="Times New Roman"/>
          <w:color w:val="000000" w:themeColor="text1"/>
          <w:sz w:val="30"/>
          <w:szCs w:val="30"/>
        </w:rPr>
        <w:t>西达本胺</w:t>
      </w:r>
      <w:bookmarkEnd w:id="27"/>
    </w:p>
    <w:p w:rsidR="007351E0" w:rsidRPr="0035115D" w:rsidRDefault="00C377CF" w:rsidP="0079639E">
      <w:pPr>
        <w:pStyle w:val="3"/>
        <w:rPr>
          <w:rFonts w:ascii="Times New Roman" w:hAnsi="Times New Roman" w:cs="Times New Roman"/>
          <w:color w:val="000000" w:themeColor="text1"/>
          <w:sz w:val="28"/>
          <w:szCs w:val="24"/>
        </w:rPr>
      </w:pPr>
      <w:bookmarkStart w:id="28" w:name="_Toc416275079"/>
      <w:r w:rsidRPr="0035115D">
        <w:rPr>
          <w:rFonts w:ascii="Times New Roman" w:hAnsi="Times New Roman" w:cs="Times New Roman"/>
          <w:color w:val="000000" w:themeColor="text1"/>
          <w:sz w:val="28"/>
          <w:szCs w:val="24"/>
        </w:rPr>
        <w:t xml:space="preserve">1.3.1 </w:t>
      </w:r>
      <w:r w:rsidRPr="0035115D">
        <w:rPr>
          <w:rFonts w:ascii="Times New Roman" w:hAnsi="Times New Roman" w:cs="Times New Roman"/>
          <w:color w:val="000000" w:themeColor="text1"/>
          <w:sz w:val="28"/>
          <w:szCs w:val="24"/>
        </w:rPr>
        <w:t>分子作用机制</w:t>
      </w:r>
      <w:bookmarkEnd w:id="28"/>
    </w:p>
    <w:p w:rsidR="007351E0" w:rsidRPr="0035115D" w:rsidRDefault="00C377CF" w:rsidP="00B60C99">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西达本胺是由申办者自主研发的新一代亚型选择性组蛋白去乙酰化酶抑制剂，主要针对与肿瘤发生和发展密切相关的第</w:t>
      </w:r>
      <w:r w:rsidRPr="0035115D">
        <w:rPr>
          <w:rFonts w:ascii="Times New Roman" w:eastAsia="宋体" w:hAnsi="Times New Roman" w:cs="Times New Roman"/>
          <w:color w:val="000000" w:themeColor="text1"/>
          <w:sz w:val="24"/>
          <w:szCs w:val="24"/>
        </w:rPr>
        <w:t>I</w:t>
      </w:r>
      <w:r w:rsidRPr="0035115D">
        <w:rPr>
          <w:rFonts w:ascii="Times New Roman" w:hAnsi="Times New Roman" w:cs="Times New Roman"/>
          <w:color w:val="000000" w:themeColor="text1"/>
          <w:sz w:val="24"/>
          <w:szCs w:val="24"/>
        </w:rPr>
        <w:t>大类</w:t>
      </w:r>
      <w:r w:rsidRPr="0035115D">
        <w:rPr>
          <w:rFonts w:ascii="Times New Roman" w:hAnsi="Times New Roman" w:cs="Times New Roman"/>
          <w:color w:val="000000" w:themeColor="text1"/>
          <w:sz w:val="24"/>
          <w:szCs w:val="24"/>
        </w:rPr>
        <w:t>HDAC</w:t>
      </w:r>
      <w:r w:rsidRPr="0035115D">
        <w:rPr>
          <w:rFonts w:ascii="Times New Roman" w:hAnsi="Times New Roman" w:cs="Times New Roman"/>
          <w:color w:val="000000" w:themeColor="text1"/>
          <w:sz w:val="24"/>
          <w:szCs w:val="24"/>
        </w:rPr>
        <w:t>亚型（</w:t>
      </w:r>
      <w:r w:rsidRPr="0035115D">
        <w:rPr>
          <w:rFonts w:ascii="Times New Roman" w:hAnsi="Times New Roman" w:cs="Times New Roman"/>
          <w:color w:val="000000" w:themeColor="text1"/>
          <w:sz w:val="24"/>
          <w:szCs w:val="24"/>
        </w:rPr>
        <w:t>HDAC1</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lastRenderedPageBreak/>
        <w:t>3</w:t>
      </w:r>
      <w:r w:rsidRPr="0035115D">
        <w:rPr>
          <w:rFonts w:ascii="Times New Roman" w:hAnsi="Times New Roman" w:cs="Times New Roman"/>
          <w:color w:val="000000" w:themeColor="text1"/>
          <w:sz w:val="24"/>
          <w:szCs w:val="24"/>
        </w:rPr>
        <w:t>）。已有研究表明，西达本胺通过对特定</w:t>
      </w:r>
      <w:r w:rsidRPr="0035115D">
        <w:rPr>
          <w:rFonts w:ascii="Times New Roman" w:hAnsi="Times New Roman" w:cs="Times New Roman"/>
          <w:color w:val="000000" w:themeColor="text1"/>
          <w:sz w:val="24"/>
          <w:szCs w:val="24"/>
        </w:rPr>
        <w:t>HDAC</w:t>
      </w:r>
      <w:r w:rsidRPr="0035115D">
        <w:rPr>
          <w:rFonts w:ascii="Times New Roman" w:hAnsi="Times New Roman" w:cs="Times New Roman"/>
          <w:color w:val="000000" w:themeColor="text1"/>
          <w:sz w:val="24"/>
          <w:szCs w:val="24"/>
        </w:rPr>
        <w:t>亚型的抑制及由此产生的染色质重构与基因转录调控作用（即表观遗传调控作用），明显抑制淋巴及血液肿瘤细胞于</w:t>
      </w:r>
      <w:r w:rsidRPr="0035115D">
        <w:rPr>
          <w:rFonts w:ascii="Times New Roman" w:hAnsi="Times New Roman" w:cs="Times New Roman"/>
          <w:color w:val="000000" w:themeColor="text1"/>
          <w:sz w:val="24"/>
          <w:szCs w:val="24"/>
        </w:rPr>
        <w:t>G0/G1</w:t>
      </w:r>
      <w:r w:rsidRPr="0035115D">
        <w:rPr>
          <w:rFonts w:ascii="Times New Roman" w:hAnsi="Times New Roman" w:cs="Times New Roman"/>
          <w:color w:val="000000" w:themeColor="text1"/>
          <w:sz w:val="24"/>
          <w:szCs w:val="24"/>
        </w:rPr>
        <w:t>周期并诱导肿瘤细胞凋亡；诱导和增强自然杀伤细胞（</w:t>
      </w:r>
      <w:r w:rsidRPr="0035115D">
        <w:rPr>
          <w:rFonts w:ascii="Times New Roman" w:hAnsi="Times New Roman" w:cs="Times New Roman"/>
          <w:color w:val="000000" w:themeColor="text1"/>
          <w:sz w:val="24"/>
          <w:szCs w:val="24"/>
        </w:rPr>
        <w:t>NK</w:t>
      </w:r>
      <w:r w:rsidRPr="0035115D">
        <w:rPr>
          <w:rFonts w:ascii="Times New Roman" w:hAnsi="Times New Roman" w:cs="Times New Roman"/>
          <w:color w:val="000000" w:themeColor="text1"/>
          <w:sz w:val="24"/>
          <w:szCs w:val="24"/>
        </w:rPr>
        <w:t>）和抗原特异性细胞毒</w:t>
      </w:r>
      <w:r w:rsidRPr="0035115D">
        <w:rPr>
          <w:rFonts w:ascii="Times New Roman" w:hAnsi="Times New Roman" w:cs="Times New Roman"/>
          <w:color w:val="000000" w:themeColor="text1"/>
          <w:sz w:val="24"/>
          <w:szCs w:val="24"/>
        </w:rPr>
        <w:t>T</w:t>
      </w:r>
      <w:r w:rsidRPr="0035115D">
        <w:rPr>
          <w:rFonts w:ascii="Times New Roman" w:hAnsi="Times New Roman" w:cs="Times New Roman"/>
          <w:color w:val="000000" w:themeColor="text1"/>
          <w:sz w:val="24"/>
          <w:szCs w:val="24"/>
        </w:rPr>
        <w:t>细胞（</w:t>
      </w:r>
      <w:r w:rsidRPr="0035115D">
        <w:rPr>
          <w:rFonts w:ascii="Times New Roman" w:hAnsi="Times New Roman" w:cs="Times New Roman"/>
          <w:color w:val="000000" w:themeColor="text1"/>
          <w:sz w:val="24"/>
          <w:szCs w:val="24"/>
        </w:rPr>
        <w:t>CTL</w:t>
      </w:r>
      <w:r w:rsidRPr="0035115D">
        <w:rPr>
          <w:rFonts w:ascii="Times New Roman" w:hAnsi="Times New Roman" w:cs="Times New Roman"/>
          <w:color w:val="000000" w:themeColor="text1"/>
          <w:sz w:val="24"/>
          <w:szCs w:val="24"/>
        </w:rPr>
        <w:t>）介导的肿瘤杀伤作用及抑制肿瘤病理组织的炎症反应，不仅可能直接贡献于对</w:t>
      </w:r>
      <w:r w:rsidRPr="0035115D">
        <w:rPr>
          <w:rFonts w:ascii="Times New Roman" w:hAnsi="Times New Roman" w:cs="Times New Roman"/>
          <w:color w:val="000000" w:themeColor="text1"/>
          <w:sz w:val="24"/>
          <w:szCs w:val="24"/>
        </w:rPr>
        <w:t>T</w:t>
      </w:r>
      <w:r w:rsidRPr="0035115D">
        <w:rPr>
          <w:rFonts w:ascii="Times New Roman" w:hAnsi="Times New Roman" w:cs="Times New Roman"/>
          <w:color w:val="000000" w:themeColor="text1"/>
          <w:sz w:val="24"/>
          <w:szCs w:val="24"/>
        </w:rPr>
        <w:t>淋巴瘤中循环肿瘤细胞及局部病灶的疗效作用，同时也可能应用于诱导和增强针对其他类型肿瘤的抗肿瘤细胞免疫的整体调节活性；此外，西达本胺通过表观遗传调控机制，具有诱导肿瘤干细胞分化、逆转肿瘤细胞的上皮间充质表型转化（</w:t>
      </w:r>
      <w:r w:rsidRPr="0035115D">
        <w:rPr>
          <w:rFonts w:ascii="Times New Roman" w:hAnsi="Times New Roman" w:cs="Times New Roman"/>
          <w:color w:val="000000" w:themeColor="text1"/>
          <w:sz w:val="24"/>
          <w:szCs w:val="24"/>
        </w:rPr>
        <w:t>EMT</w:t>
      </w:r>
      <w:r w:rsidRPr="0035115D">
        <w:rPr>
          <w:rFonts w:ascii="Times New Roman" w:hAnsi="Times New Roman" w:cs="Times New Roman"/>
          <w:color w:val="000000" w:themeColor="text1"/>
          <w:sz w:val="24"/>
          <w:szCs w:val="24"/>
        </w:rPr>
        <w:t>）等功能，进而在恢复耐药肿瘤对药物的敏感性和抑制肿瘤转移、复发等方面发挥潜在作用</w:t>
      </w:r>
      <w:r w:rsidRPr="0035115D">
        <w:rPr>
          <w:rFonts w:ascii="Times New Roman" w:hAnsi="Times New Roman" w:cs="Times New Roman"/>
          <w:color w:val="000000" w:themeColor="text1"/>
          <w:sz w:val="24"/>
          <w:szCs w:val="24"/>
          <w:vertAlign w:val="superscript"/>
        </w:rPr>
        <w:t>[</w:t>
      </w:r>
      <w:r w:rsidR="00256FCC">
        <w:rPr>
          <w:rFonts w:ascii="Times New Roman" w:hAnsi="Times New Roman" w:cs="Times New Roman" w:hint="eastAsia"/>
          <w:color w:val="000000" w:themeColor="text1"/>
          <w:sz w:val="24"/>
          <w:szCs w:val="24"/>
          <w:vertAlign w:val="superscript"/>
        </w:rPr>
        <w:t>31</w:t>
      </w:r>
      <w:r w:rsidRPr="0035115D">
        <w:rPr>
          <w:rFonts w:ascii="Times New Roman" w:hAnsi="Times New Roman" w:cs="Times New Roman"/>
          <w:color w:val="000000" w:themeColor="text1"/>
          <w:sz w:val="24"/>
          <w:szCs w:val="24"/>
          <w:vertAlign w:val="superscript"/>
        </w:rPr>
        <w:t>-</w:t>
      </w:r>
      <w:r w:rsidR="005414DB">
        <w:rPr>
          <w:rFonts w:ascii="Times New Roman" w:hAnsi="Times New Roman" w:cs="Times New Roman" w:hint="eastAsia"/>
          <w:color w:val="000000" w:themeColor="text1"/>
          <w:sz w:val="24"/>
          <w:szCs w:val="24"/>
          <w:vertAlign w:val="superscript"/>
        </w:rPr>
        <w:t>3</w:t>
      </w:r>
      <w:r w:rsidR="00256FCC">
        <w:rPr>
          <w:rFonts w:ascii="Times New Roman" w:hAnsi="Times New Roman" w:cs="Times New Roman" w:hint="eastAsia"/>
          <w:color w:val="000000" w:themeColor="text1"/>
          <w:sz w:val="24"/>
          <w:szCs w:val="24"/>
          <w:vertAlign w:val="superscript"/>
        </w:rPr>
        <w:t>4</w:t>
      </w:r>
      <w:r w:rsidRPr="0035115D">
        <w:rPr>
          <w:rFonts w:ascii="Times New Roman" w:hAnsi="Times New Roman" w:cs="Times New Roman"/>
          <w:color w:val="000000" w:themeColor="text1"/>
          <w:sz w:val="24"/>
          <w:szCs w:val="24"/>
          <w:vertAlign w:val="superscript"/>
        </w:rPr>
        <w:t>]</w:t>
      </w:r>
      <w:r w:rsidRPr="0035115D">
        <w:rPr>
          <w:rFonts w:ascii="Times New Roman" w:hAnsi="Times New Roman" w:cs="Times New Roman"/>
          <w:color w:val="000000" w:themeColor="text1"/>
          <w:sz w:val="24"/>
          <w:szCs w:val="24"/>
        </w:rPr>
        <w:t>。</w:t>
      </w:r>
    </w:p>
    <w:p w:rsidR="007351E0" w:rsidRPr="0035115D" w:rsidRDefault="00C377CF" w:rsidP="00B60C99">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综合现有的体外研究结果，西达本胺联合内分泌治疗药物针对乳腺癌具有多方面的协同作用潜力，其中可能的分子机制以如下示意图概括显示。相关实验结果请参见</w:t>
      </w:r>
      <w:r w:rsidRPr="0035115D">
        <w:rPr>
          <w:rFonts w:ascii="Times New Roman" w:eastAsia="宋体" w:hAnsi="Times New Roman" w:cs="Times New Roman"/>
          <w:color w:val="000000" w:themeColor="text1"/>
          <w:sz w:val="24"/>
          <w:szCs w:val="24"/>
        </w:rPr>
        <w:t>《西达本胺临床研究者手册》</w:t>
      </w:r>
      <w:r w:rsidRPr="0035115D">
        <w:rPr>
          <w:rFonts w:ascii="Times New Roman" w:hAnsi="Times New Roman" w:cs="Times New Roman"/>
          <w:color w:val="000000" w:themeColor="text1"/>
          <w:sz w:val="24"/>
          <w:szCs w:val="24"/>
        </w:rPr>
        <w:t>。</w:t>
      </w:r>
    </w:p>
    <w:p w:rsidR="00AE4A90" w:rsidRDefault="00923214" w:rsidP="00740422">
      <w:pPr>
        <w:pStyle w:val="a6"/>
        <w:spacing w:afterLines="50" w:line="300" w:lineRule="auto"/>
        <w:ind w:left="360" w:firstLineChars="0" w:firstLine="0"/>
        <w:rPr>
          <w:rFonts w:ascii="Times New Roman" w:hAnsi="Times New Roman" w:cs="Times New Roman"/>
          <w:color w:val="000000" w:themeColor="text1"/>
        </w:rPr>
      </w:pPr>
      <w:r w:rsidRPr="00923214">
        <w:rPr>
          <w:noProof/>
        </w:rPr>
        <w:drawing>
          <wp:inline distT="0" distB="0" distL="0" distR="0">
            <wp:extent cx="4511040" cy="3233182"/>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4512126" cy="3233961"/>
                    </a:xfrm>
                    <a:prstGeom prst="rect">
                      <a:avLst/>
                    </a:prstGeom>
                    <a:noFill/>
                    <a:ln w="9525">
                      <a:noFill/>
                      <a:miter lim="800000"/>
                      <a:headEnd/>
                      <a:tailEnd/>
                    </a:ln>
                  </pic:spPr>
                </pic:pic>
              </a:graphicData>
            </a:graphic>
          </wp:inline>
        </w:drawing>
      </w:r>
    </w:p>
    <w:p w:rsidR="007351E0" w:rsidRPr="0035115D" w:rsidRDefault="00C377CF" w:rsidP="007351E0">
      <w:pPr>
        <w:adjustRightInd w:val="0"/>
        <w:snapToGrid w:val="0"/>
        <w:spacing w:after="50" w:line="300" w:lineRule="auto"/>
        <w:ind w:firstLineChars="200" w:firstLine="482"/>
        <w:jc w:val="cente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图</w:t>
      </w:r>
      <w:r w:rsidRPr="0035115D">
        <w:rPr>
          <w:rFonts w:ascii="Times New Roman" w:hAnsi="Times New Roman" w:cs="Times New Roman"/>
          <w:b/>
          <w:color w:val="000000" w:themeColor="text1"/>
          <w:sz w:val="24"/>
          <w:szCs w:val="24"/>
        </w:rPr>
        <w:t xml:space="preserve">2 </w:t>
      </w:r>
      <w:r w:rsidRPr="0035115D">
        <w:rPr>
          <w:rFonts w:ascii="Times New Roman" w:hAnsi="Times New Roman" w:cs="Times New Roman"/>
          <w:b/>
          <w:color w:val="000000" w:themeColor="text1"/>
          <w:sz w:val="24"/>
          <w:szCs w:val="24"/>
        </w:rPr>
        <w:t>西达本胺与内分泌治疗联合针对乳腺癌的协同作用机制</w:t>
      </w:r>
    </w:p>
    <w:p w:rsidR="007351E0" w:rsidRPr="0035115D" w:rsidRDefault="00C377CF" w:rsidP="008631E8">
      <w:pPr>
        <w:pStyle w:val="a6"/>
        <w:numPr>
          <w:ilvl w:val="0"/>
          <w:numId w:val="32"/>
        </w:numPr>
        <w:adjustRightInd w:val="0"/>
        <w:snapToGrid w:val="0"/>
        <w:spacing w:after="50"/>
        <w:ind w:left="1701" w:firstLineChars="0" w:hanging="425"/>
        <w:rPr>
          <w:rFonts w:ascii="Times New Roman" w:hAnsi="Times New Roman" w:cs="Times New Roman"/>
          <w:color w:val="000000" w:themeColor="text1"/>
        </w:rPr>
      </w:pPr>
      <w:r w:rsidRPr="0035115D">
        <w:rPr>
          <w:rFonts w:ascii="Times New Roman" w:hAnsi="Times New Roman" w:cs="Times New Roman"/>
          <w:color w:val="000000" w:themeColor="text1"/>
        </w:rPr>
        <w:t>直接调节雌激素受体通路：抑制</w:t>
      </w:r>
      <w:r w:rsidRPr="0035115D">
        <w:rPr>
          <w:rFonts w:ascii="Times New Roman" w:hAnsi="Times New Roman" w:cs="Times New Roman"/>
          <w:color w:val="000000" w:themeColor="text1"/>
        </w:rPr>
        <w:t>ER</w:t>
      </w:r>
      <w:r w:rsidRPr="0035115D">
        <w:rPr>
          <w:rFonts w:ascii="Times New Roman" w:hAnsi="Times New Roman" w:cs="Times New Roman"/>
          <w:color w:val="000000" w:themeColor="text1"/>
        </w:rPr>
        <w:t>介导的生长信号（</w:t>
      </w:r>
      <w:r w:rsidRPr="0035115D">
        <w:rPr>
          <w:rFonts w:ascii="Times New Roman" w:hAnsi="Times New Roman" w:cs="Times New Roman"/>
          <w:color w:val="000000" w:themeColor="text1"/>
        </w:rPr>
        <w:t>ER+</w:t>
      </w:r>
      <w:r w:rsidRPr="0035115D">
        <w:rPr>
          <w:rFonts w:ascii="Times New Roman" w:hAnsi="Times New Roman" w:cs="Times New Roman"/>
          <w:color w:val="000000" w:themeColor="text1"/>
        </w:rPr>
        <w:t>乳腺癌细胞）、诱导雌激素敏感性（</w:t>
      </w:r>
      <w:r w:rsidRPr="0035115D">
        <w:rPr>
          <w:rFonts w:ascii="Times New Roman" w:hAnsi="Times New Roman" w:cs="Times New Roman"/>
          <w:color w:val="000000" w:themeColor="text1"/>
        </w:rPr>
        <w:t>ER-</w:t>
      </w:r>
      <w:r w:rsidRPr="0035115D">
        <w:rPr>
          <w:rFonts w:ascii="Times New Roman" w:hAnsi="Times New Roman" w:cs="Times New Roman"/>
          <w:color w:val="000000" w:themeColor="text1"/>
        </w:rPr>
        <w:t>乳腺癌细胞）</w:t>
      </w:r>
    </w:p>
    <w:p w:rsidR="007351E0" w:rsidRPr="0035115D" w:rsidRDefault="00C377CF" w:rsidP="008631E8">
      <w:pPr>
        <w:pStyle w:val="a6"/>
        <w:numPr>
          <w:ilvl w:val="0"/>
          <w:numId w:val="32"/>
        </w:numPr>
        <w:adjustRightInd w:val="0"/>
        <w:snapToGrid w:val="0"/>
        <w:spacing w:after="50"/>
        <w:ind w:left="1701" w:firstLineChars="0" w:hanging="425"/>
        <w:rPr>
          <w:rFonts w:ascii="Times New Roman" w:hAnsi="Times New Roman" w:cs="Times New Roman"/>
          <w:color w:val="000000" w:themeColor="text1"/>
        </w:rPr>
      </w:pPr>
      <w:r w:rsidRPr="0035115D">
        <w:rPr>
          <w:rFonts w:ascii="Times New Roman" w:hAnsi="Times New Roman" w:cs="Times New Roman"/>
          <w:color w:val="000000" w:themeColor="text1"/>
        </w:rPr>
        <w:t>抑制生长因子受体信号通路：下调</w:t>
      </w:r>
      <w:r w:rsidRPr="0035115D">
        <w:rPr>
          <w:rFonts w:ascii="Times New Roman" w:hAnsi="Times New Roman" w:cs="Times New Roman"/>
          <w:color w:val="000000" w:themeColor="text1"/>
        </w:rPr>
        <w:t>Her2</w:t>
      </w:r>
      <w:r w:rsidRPr="0035115D">
        <w:rPr>
          <w:rFonts w:ascii="Times New Roman" w:hAnsi="Times New Roman" w:cs="Times New Roman"/>
          <w:color w:val="000000" w:themeColor="text1"/>
        </w:rPr>
        <w:t>表达及下游通路活性</w:t>
      </w:r>
    </w:p>
    <w:p w:rsidR="007351E0" w:rsidRPr="0035115D" w:rsidRDefault="00C377CF" w:rsidP="008631E8">
      <w:pPr>
        <w:pStyle w:val="a6"/>
        <w:numPr>
          <w:ilvl w:val="0"/>
          <w:numId w:val="32"/>
        </w:numPr>
        <w:adjustRightInd w:val="0"/>
        <w:snapToGrid w:val="0"/>
        <w:spacing w:after="50"/>
        <w:ind w:left="1701" w:firstLineChars="0" w:hanging="425"/>
        <w:rPr>
          <w:rFonts w:ascii="Times New Roman" w:hAnsi="Times New Roman" w:cs="Times New Roman"/>
          <w:color w:val="000000" w:themeColor="text1"/>
        </w:rPr>
      </w:pPr>
      <w:r w:rsidRPr="0035115D">
        <w:rPr>
          <w:rFonts w:ascii="Times New Roman" w:hAnsi="Times New Roman" w:cs="Times New Roman"/>
          <w:color w:val="000000" w:themeColor="text1"/>
        </w:rPr>
        <w:t>抑制芳香化酶活性</w:t>
      </w:r>
    </w:p>
    <w:p w:rsidR="00BE68F5" w:rsidRPr="0035115D" w:rsidRDefault="00C377CF" w:rsidP="008631E8">
      <w:pPr>
        <w:pStyle w:val="a6"/>
        <w:numPr>
          <w:ilvl w:val="0"/>
          <w:numId w:val="32"/>
        </w:numPr>
        <w:adjustRightInd w:val="0"/>
        <w:snapToGrid w:val="0"/>
        <w:spacing w:after="120"/>
        <w:ind w:left="1701" w:firstLineChars="0" w:hanging="425"/>
        <w:rPr>
          <w:rFonts w:ascii="Times New Roman" w:hAnsi="Times New Roman" w:cs="Times New Roman"/>
          <w:color w:val="000000" w:themeColor="text1"/>
        </w:rPr>
      </w:pPr>
      <w:r w:rsidRPr="0035115D">
        <w:rPr>
          <w:rFonts w:ascii="Times New Roman" w:hAnsi="Times New Roman" w:cs="Times New Roman"/>
          <w:color w:val="000000" w:themeColor="text1"/>
        </w:rPr>
        <w:t>抑制慢性炎症因子介导的</w:t>
      </w:r>
      <w:r w:rsidRPr="0035115D">
        <w:rPr>
          <w:rFonts w:ascii="Times New Roman" w:hAnsi="Times New Roman" w:cs="Times New Roman"/>
          <w:color w:val="000000" w:themeColor="text1"/>
        </w:rPr>
        <w:t>NF-kb</w:t>
      </w:r>
      <w:r w:rsidRPr="0035115D">
        <w:rPr>
          <w:rFonts w:ascii="Times New Roman" w:hAnsi="Times New Roman" w:cs="Times New Roman"/>
          <w:color w:val="000000" w:themeColor="text1"/>
        </w:rPr>
        <w:t>通路活性</w:t>
      </w:r>
    </w:p>
    <w:p w:rsidR="00BE68F5" w:rsidRPr="0035115D" w:rsidRDefault="00BE68F5" w:rsidP="00BE68F5">
      <w:pPr>
        <w:adjustRightInd w:val="0"/>
        <w:snapToGrid w:val="0"/>
        <w:spacing w:after="120"/>
        <w:rPr>
          <w:rFonts w:ascii="Times New Roman" w:hAnsi="Times New Roman" w:cs="Times New Roman"/>
          <w:noProof/>
          <w:color w:val="000000" w:themeColor="text1"/>
          <w:szCs w:val="28"/>
        </w:rPr>
      </w:pPr>
    </w:p>
    <w:p w:rsidR="00BE68F5" w:rsidRPr="0035115D" w:rsidRDefault="00C377CF" w:rsidP="0079639E">
      <w:pPr>
        <w:pStyle w:val="3"/>
        <w:rPr>
          <w:rFonts w:ascii="Times New Roman" w:hAnsi="Times New Roman" w:cs="Times New Roman"/>
          <w:color w:val="000000" w:themeColor="text1"/>
          <w:sz w:val="28"/>
          <w:szCs w:val="28"/>
        </w:rPr>
      </w:pPr>
      <w:bookmarkStart w:id="29" w:name="_Toc416275080"/>
      <w:r w:rsidRPr="0035115D">
        <w:rPr>
          <w:rFonts w:ascii="Times New Roman" w:hAnsi="Times New Roman" w:cs="Times New Roman"/>
          <w:color w:val="000000" w:themeColor="text1"/>
          <w:sz w:val="28"/>
          <w:szCs w:val="28"/>
        </w:rPr>
        <w:lastRenderedPageBreak/>
        <w:t xml:space="preserve">1.3.2 </w:t>
      </w:r>
      <w:r w:rsidRPr="0035115D">
        <w:rPr>
          <w:rFonts w:ascii="Times New Roman" w:hAnsi="Times New Roman" w:cs="Times New Roman"/>
          <w:noProof/>
          <w:color w:val="000000" w:themeColor="text1"/>
          <w:sz w:val="28"/>
          <w:szCs w:val="28"/>
        </w:rPr>
        <w:t>动物药效学研究</w:t>
      </w:r>
      <w:bookmarkEnd w:id="29"/>
    </w:p>
    <w:p w:rsidR="00BE68F5" w:rsidRPr="0035115D" w:rsidRDefault="00C377CF" w:rsidP="00E341FE">
      <w:pPr>
        <w:adjustRightInd w:val="0"/>
        <w:snapToGrid w:val="0"/>
        <w:spacing w:line="360" w:lineRule="auto"/>
        <w:ind w:firstLineChars="200" w:firstLine="480"/>
        <w:rPr>
          <w:rFonts w:ascii="Times New Roman" w:hAnsi="Times New Roman" w:cs="Times New Roman"/>
          <w:noProof/>
          <w:color w:val="000000" w:themeColor="text1"/>
          <w:sz w:val="24"/>
          <w:szCs w:val="24"/>
        </w:rPr>
      </w:pPr>
      <w:r w:rsidRPr="0035115D">
        <w:rPr>
          <w:rFonts w:ascii="Times New Roman" w:hAnsi="Times New Roman" w:cs="Times New Roman"/>
          <w:noProof/>
          <w:color w:val="000000" w:themeColor="text1"/>
          <w:sz w:val="24"/>
          <w:szCs w:val="24"/>
        </w:rPr>
        <w:t>35</w:t>
      </w:r>
      <w:r w:rsidRPr="0035115D">
        <w:rPr>
          <w:rFonts w:ascii="Times New Roman" w:hAnsi="Times New Roman" w:cs="Times New Roman"/>
          <w:noProof/>
          <w:color w:val="000000" w:themeColor="text1"/>
          <w:sz w:val="24"/>
          <w:szCs w:val="24"/>
        </w:rPr>
        <w:t>只种植</w:t>
      </w:r>
      <w:r w:rsidRPr="0035115D">
        <w:rPr>
          <w:rFonts w:ascii="Times New Roman" w:hAnsi="Times New Roman" w:cs="Times New Roman"/>
          <w:noProof/>
          <w:color w:val="000000" w:themeColor="text1"/>
          <w:sz w:val="24"/>
          <w:szCs w:val="24"/>
        </w:rPr>
        <w:t>EMT-6</w:t>
      </w:r>
      <w:r w:rsidRPr="0035115D">
        <w:rPr>
          <w:rFonts w:ascii="Times New Roman" w:hAnsi="Times New Roman" w:cs="Times New Roman"/>
          <w:noProof/>
          <w:color w:val="000000" w:themeColor="text1"/>
          <w:sz w:val="24"/>
          <w:szCs w:val="24"/>
        </w:rPr>
        <w:t>乳腺癌的</w:t>
      </w:r>
      <w:r w:rsidRPr="0035115D">
        <w:rPr>
          <w:rFonts w:ascii="Times New Roman" w:hAnsi="Times New Roman" w:cs="Times New Roman"/>
          <w:noProof/>
          <w:color w:val="000000" w:themeColor="text1"/>
          <w:sz w:val="24"/>
          <w:szCs w:val="24"/>
        </w:rPr>
        <w:t>BALB/c</w:t>
      </w:r>
      <w:r w:rsidRPr="0035115D">
        <w:rPr>
          <w:rFonts w:ascii="Times New Roman" w:hAnsi="Times New Roman" w:cs="Times New Roman"/>
          <w:noProof/>
          <w:color w:val="000000" w:themeColor="text1"/>
          <w:sz w:val="24"/>
          <w:szCs w:val="24"/>
        </w:rPr>
        <w:t>雌性小鼠随机分为</w:t>
      </w:r>
      <w:r w:rsidRPr="0035115D">
        <w:rPr>
          <w:rFonts w:ascii="Times New Roman" w:hAnsi="Times New Roman" w:cs="Times New Roman"/>
          <w:noProof/>
          <w:color w:val="000000" w:themeColor="text1"/>
          <w:sz w:val="24"/>
          <w:szCs w:val="24"/>
        </w:rPr>
        <w:t>5</w:t>
      </w:r>
      <w:r w:rsidRPr="0035115D">
        <w:rPr>
          <w:rFonts w:ascii="Times New Roman" w:hAnsi="Times New Roman" w:cs="Times New Roman"/>
          <w:noProof/>
          <w:color w:val="000000" w:themeColor="text1"/>
          <w:sz w:val="24"/>
          <w:szCs w:val="24"/>
        </w:rPr>
        <w:t>组，每组</w:t>
      </w:r>
      <w:r w:rsidRPr="0035115D">
        <w:rPr>
          <w:rFonts w:ascii="Times New Roman" w:hAnsi="Times New Roman" w:cs="Times New Roman"/>
          <w:noProof/>
          <w:color w:val="000000" w:themeColor="text1"/>
          <w:sz w:val="24"/>
          <w:szCs w:val="24"/>
        </w:rPr>
        <w:t>7</w:t>
      </w:r>
      <w:r w:rsidRPr="0035115D">
        <w:rPr>
          <w:rFonts w:ascii="Times New Roman" w:hAnsi="Times New Roman" w:cs="Times New Roman"/>
          <w:noProof/>
          <w:color w:val="000000" w:themeColor="text1"/>
          <w:sz w:val="24"/>
          <w:szCs w:val="24"/>
        </w:rPr>
        <w:t>只动物，分别每天给予高、中、低剂量的西达本胺或者阳性对照药</w:t>
      </w:r>
      <w:r w:rsidRPr="0035115D">
        <w:rPr>
          <w:rFonts w:ascii="Times New Roman" w:hAnsi="Times New Roman" w:cs="Times New Roman"/>
          <w:noProof/>
          <w:color w:val="000000" w:themeColor="text1"/>
          <w:sz w:val="24"/>
          <w:szCs w:val="24"/>
        </w:rPr>
        <w:t>5-Fu</w:t>
      </w:r>
      <w:r w:rsidRPr="0035115D">
        <w:rPr>
          <w:rFonts w:ascii="Times New Roman" w:hAnsi="Times New Roman" w:cs="Times New Roman"/>
          <w:noProof/>
          <w:color w:val="000000" w:themeColor="text1"/>
          <w:sz w:val="24"/>
          <w:szCs w:val="24"/>
        </w:rPr>
        <w:t>、溶剂。实验结果显示，西达本胺在高、中、低三个剂量下对动物接种乳腺癌</w:t>
      </w:r>
      <w:r w:rsidRPr="0035115D">
        <w:rPr>
          <w:rFonts w:ascii="Times New Roman" w:hAnsi="Times New Roman" w:cs="Times New Roman"/>
          <w:noProof/>
          <w:color w:val="000000" w:themeColor="text1"/>
          <w:sz w:val="24"/>
          <w:szCs w:val="24"/>
        </w:rPr>
        <w:t>EMT-6</w:t>
      </w:r>
      <w:r w:rsidRPr="0035115D">
        <w:rPr>
          <w:rFonts w:ascii="Times New Roman" w:hAnsi="Times New Roman" w:cs="Times New Roman"/>
          <w:noProof/>
          <w:color w:val="000000" w:themeColor="text1"/>
          <w:sz w:val="24"/>
          <w:szCs w:val="24"/>
        </w:rPr>
        <w:t>的体内生长均呈现显著的抑制作用（</w:t>
      </w:r>
      <w:r w:rsidRPr="0035115D">
        <w:rPr>
          <w:rFonts w:ascii="Times New Roman" w:hAnsi="Times New Roman" w:cs="Times New Roman"/>
          <w:noProof/>
          <w:color w:val="000000" w:themeColor="text1"/>
          <w:sz w:val="24"/>
          <w:szCs w:val="24"/>
        </w:rPr>
        <w:t>P&lt;0.001</w:t>
      </w:r>
      <w:r w:rsidRPr="0035115D">
        <w:rPr>
          <w:rFonts w:ascii="Times New Roman" w:hAnsi="Times New Roman" w:cs="Times New Roman"/>
          <w:noProof/>
          <w:color w:val="000000" w:themeColor="text1"/>
          <w:sz w:val="24"/>
          <w:szCs w:val="24"/>
        </w:rPr>
        <w:t>），抑瘤率与阳性对照药</w:t>
      </w:r>
      <w:r w:rsidRPr="0035115D">
        <w:rPr>
          <w:rFonts w:ascii="Times New Roman" w:hAnsi="Times New Roman" w:cs="Times New Roman"/>
          <w:noProof/>
          <w:color w:val="000000" w:themeColor="text1"/>
          <w:sz w:val="24"/>
          <w:szCs w:val="24"/>
        </w:rPr>
        <w:t>5-Fu</w:t>
      </w:r>
      <w:r w:rsidRPr="0035115D">
        <w:rPr>
          <w:rFonts w:ascii="Times New Roman" w:hAnsi="Times New Roman" w:cs="Times New Roman"/>
          <w:noProof/>
          <w:color w:val="000000" w:themeColor="text1"/>
          <w:sz w:val="24"/>
          <w:szCs w:val="24"/>
        </w:rPr>
        <w:t>相当，均高于</w:t>
      </w:r>
      <w:r w:rsidRPr="0035115D">
        <w:rPr>
          <w:rFonts w:ascii="Times New Roman" w:hAnsi="Times New Roman" w:cs="Times New Roman"/>
          <w:noProof/>
          <w:color w:val="000000" w:themeColor="text1"/>
          <w:sz w:val="24"/>
          <w:szCs w:val="24"/>
        </w:rPr>
        <w:t>60%</w:t>
      </w:r>
      <w:r w:rsidRPr="0035115D">
        <w:rPr>
          <w:rFonts w:ascii="Times New Roman" w:hAnsi="Times New Roman" w:cs="Times New Roman"/>
          <w:noProof/>
          <w:color w:val="000000" w:themeColor="text1"/>
          <w:sz w:val="24"/>
          <w:szCs w:val="24"/>
        </w:rPr>
        <w:t>。</w:t>
      </w:r>
    </w:p>
    <w:p w:rsidR="00BE68F5" w:rsidRPr="0035115D" w:rsidRDefault="00C377CF" w:rsidP="00E341FE">
      <w:pPr>
        <w:adjustRightInd w:val="0"/>
        <w:snapToGrid w:val="0"/>
        <w:spacing w:line="360" w:lineRule="auto"/>
        <w:ind w:firstLineChars="200" w:firstLine="480"/>
        <w:rPr>
          <w:rFonts w:ascii="Times New Roman" w:hAnsi="Times New Roman" w:cs="Times New Roman"/>
          <w:noProof/>
          <w:color w:val="000000" w:themeColor="text1"/>
          <w:sz w:val="24"/>
          <w:szCs w:val="24"/>
        </w:rPr>
      </w:pPr>
      <w:r w:rsidRPr="0035115D">
        <w:rPr>
          <w:rFonts w:ascii="Times New Roman" w:hAnsi="Times New Roman" w:cs="Times New Roman"/>
          <w:noProof/>
          <w:color w:val="000000" w:themeColor="text1"/>
          <w:sz w:val="24"/>
          <w:szCs w:val="24"/>
        </w:rPr>
        <w:t>40</w:t>
      </w:r>
      <w:r w:rsidRPr="0035115D">
        <w:rPr>
          <w:rFonts w:ascii="Times New Roman" w:hAnsi="Times New Roman" w:cs="Times New Roman"/>
          <w:noProof/>
          <w:color w:val="000000" w:themeColor="text1"/>
          <w:sz w:val="24"/>
          <w:szCs w:val="24"/>
        </w:rPr>
        <w:t>只种植人源乳腺癌细胞</w:t>
      </w:r>
      <w:r w:rsidRPr="0035115D">
        <w:rPr>
          <w:rFonts w:ascii="Times New Roman" w:hAnsi="Times New Roman" w:cs="Times New Roman"/>
          <w:noProof/>
          <w:color w:val="000000" w:themeColor="text1"/>
          <w:sz w:val="24"/>
          <w:szCs w:val="24"/>
        </w:rPr>
        <w:t>MCF-7</w:t>
      </w:r>
      <w:r w:rsidRPr="0035115D">
        <w:rPr>
          <w:rFonts w:ascii="Times New Roman" w:hAnsi="Times New Roman" w:cs="Times New Roman"/>
          <w:noProof/>
          <w:color w:val="000000" w:themeColor="text1"/>
          <w:sz w:val="24"/>
          <w:szCs w:val="24"/>
        </w:rPr>
        <w:t>的裸鼠随机分为</w:t>
      </w:r>
      <w:r w:rsidRPr="0035115D">
        <w:rPr>
          <w:rFonts w:ascii="Times New Roman" w:hAnsi="Times New Roman" w:cs="Times New Roman"/>
          <w:noProof/>
          <w:color w:val="000000" w:themeColor="text1"/>
          <w:sz w:val="24"/>
          <w:szCs w:val="24"/>
        </w:rPr>
        <w:t>5</w:t>
      </w:r>
      <w:r w:rsidRPr="0035115D">
        <w:rPr>
          <w:rFonts w:ascii="Times New Roman" w:hAnsi="Times New Roman" w:cs="Times New Roman"/>
          <w:noProof/>
          <w:color w:val="000000" w:themeColor="text1"/>
          <w:sz w:val="24"/>
          <w:szCs w:val="24"/>
        </w:rPr>
        <w:t>组，每组</w:t>
      </w:r>
      <w:r w:rsidRPr="0035115D">
        <w:rPr>
          <w:rFonts w:ascii="Times New Roman" w:hAnsi="Times New Roman" w:cs="Times New Roman"/>
          <w:noProof/>
          <w:color w:val="000000" w:themeColor="text1"/>
          <w:sz w:val="24"/>
          <w:szCs w:val="24"/>
        </w:rPr>
        <w:t>8</w:t>
      </w:r>
      <w:r w:rsidRPr="0035115D">
        <w:rPr>
          <w:rFonts w:ascii="Times New Roman" w:hAnsi="Times New Roman" w:cs="Times New Roman"/>
          <w:noProof/>
          <w:color w:val="000000" w:themeColor="text1"/>
          <w:sz w:val="24"/>
          <w:szCs w:val="24"/>
        </w:rPr>
        <w:t>只动物，每天按高、中、低剂量给予西达本胺或者阳性对照药</w:t>
      </w:r>
      <w:r w:rsidRPr="0035115D">
        <w:rPr>
          <w:rFonts w:ascii="Times New Roman" w:hAnsi="Times New Roman" w:cs="Times New Roman"/>
          <w:noProof/>
          <w:color w:val="000000" w:themeColor="text1"/>
          <w:sz w:val="24"/>
          <w:szCs w:val="24"/>
        </w:rPr>
        <w:t>5-Fu</w:t>
      </w:r>
      <w:r w:rsidRPr="0035115D">
        <w:rPr>
          <w:rFonts w:ascii="Times New Roman" w:hAnsi="Times New Roman" w:cs="Times New Roman"/>
          <w:noProof/>
          <w:color w:val="000000" w:themeColor="text1"/>
          <w:sz w:val="24"/>
          <w:szCs w:val="24"/>
        </w:rPr>
        <w:t>、溶剂，连续给药</w:t>
      </w:r>
      <w:r w:rsidRPr="0035115D">
        <w:rPr>
          <w:rFonts w:ascii="Times New Roman" w:hAnsi="Times New Roman" w:cs="Times New Roman"/>
          <w:noProof/>
          <w:color w:val="000000" w:themeColor="text1"/>
          <w:sz w:val="24"/>
          <w:szCs w:val="24"/>
        </w:rPr>
        <w:t>20</w:t>
      </w:r>
      <w:r w:rsidRPr="0035115D">
        <w:rPr>
          <w:rFonts w:ascii="Times New Roman" w:hAnsi="Times New Roman" w:cs="Times New Roman"/>
          <w:noProof/>
          <w:color w:val="000000" w:themeColor="text1"/>
          <w:sz w:val="24"/>
          <w:szCs w:val="24"/>
        </w:rPr>
        <w:t>天。结果显示，西达本胺对人乳腺癌</w:t>
      </w:r>
      <w:r w:rsidRPr="0035115D">
        <w:rPr>
          <w:rFonts w:ascii="Times New Roman" w:hAnsi="Times New Roman" w:cs="Times New Roman"/>
          <w:noProof/>
          <w:color w:val="000000" w:themeColor="text1"/>
          <w:sz w:val="24"/>
          <w:szCs w:val="24"/>
        </w:rPr>
        <w:t>MCF-7</w:t>
      </w:r>
      <w:r w:rsidRPr="0035115D">
        <w:rPr>
          <w:rFonts w:ascii="Times New Roman" w:hAnsi="Times New Roman" w:cs="Times New Roman"/>
          <w:noProof/>
          <w:color w:val="000000" w:themeColor="text1"/>
          <w:sz w:val="24"/>
          <w:szCs w:val="24"/>
        </w:rPr>
        <w:t>在裸鼠体内的生长呈剂量依赖关系的抑制作用，其中高剂量组（</w:t>
      </w:r>
      <w:r w:rsidRPr="0035115D">
        <w:rPr>
          <w:rFonts w:ascii="Times New Roman" w:hAnsi="Times New Roman" w:cs="Times New Roman"/>
          <w:noProof/>
          <w:color w:val="000000" w:themeColor="text1"/>
          <w:sz w:val="24"/>
          <w:szCs w:val="24"/>
        </w:rPr>
        <w:t>50mg/kg</w:t>
      </w:r>
      <w:r w:rsidRPr="0035115D">
        <w:rPr>
          <w:rFonts w:ascii="Times New Roman" w:hAnsi="Times New Roman" w:cs="Times New Roman"/>
          <w:noProof/>
          <w:color w:val="000000" w:themeColor="text1"/>
          <w:sz w:val="24"/>
          <w:szCs w:val="24"/>
        </w:rPr>
        <w:t>）肿瘤抑制率高于</w:t>
      </w:r>
      <w:r w:rsidRPr="0035115D">
        <w:rPr>
          <w:rFonts w:ascii="Times New Roman" w:hAnsi="Times New Roman" w:cs="Times New Roman"/>
          <w:noProof/>
          <w:color w:val="000000" w:themeColor="text1"/>
          <w:sz w:val="24"/>
          <w:szCs w:val="24"/>
        </w:rPr>
        <w:t>70%</w:t>
      </w:r>
      <w:r w:rsidRPr="0035115D">
        <w:rPr>
          <w:rFonts w:ascii="Times New Roman" w:hAnsi="Times New Roman" w:cs="Times New Roman"/>
          <w:noProof/>
          <w:color w:val="000000" w:themeColor="text1"/>
          <w:sz w:val="24"/>
          <w:szCs w:val="24"/>
        </w:rPr>
        <w:t>。</w:t>
      </w:r>
    </w:p>
    <w:p w:rsidR="00BE68F5" w:rsidRPr="0035115D" w:rsidRDefault="00C377CF" w:rsidP="00E341FE">
      <w:pPr>
        <w:adjustRightInd w:val="0"/>
        <w:snapToGrid w:val="0"/>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相关实验结果请参见</w:t>
      </w:r>
      <w:r w:rsidRPr="0035115D">
        <w:rPr>
          <w:rFonts w:ascii="Times New Roman" w:eastAsia="宋体" w:hAnsi="Times New Roman" w:cs="Times New Roman"/>
          <w:color w:val="000000" w:themeColor="text1"/>
          <w:sz w:val="24"/>
          <w:szCs w:val="24"/>
        </w:rPr>
        <w:t>《西达本胺临床研究者手册》</w:t>
      </w:r>
      <w:r w:rsidRPr="0035115D">
        <w:rPr>
          <w:rFonts w:ascii="Times New Roman" w:hAnsi="Times New Roman" w:cs="Times New Roman"/>
          <w:color w:val="000000" w:themeColor="text1"/>
          <w:sz w:val="24"/>
          <w:szCs w:val="24"/>
        </w:rPr>
        <w:t>。</w:t>
      </w:r>
    </w:p>
    <w:p w:rsidR="00BE68F5" w:rsidRPr="0035115D" w:rsidRDefault="00C377CF" w:rsidP="0079639E">
      <w:pPr>
        <w:pStyle w:val="3"/>
        <w:rPr>
          <w:rFonts w:ascii="Times New Roman" w:hAnsi="Times New Roman" w:cs="Times New Roman"/>
          <w:color w:val="000000" w:themeColor="text1"/>
          <w:sz w:val="28"/>
        </w:rPr>
      </w:pPr>
      <w:bookmarkStart w:id="30" w:name="_Toc414460636"/>
      <w:bookmarkStart w:id="31" w:name="_Toc416275081"/>
      <w:r w:rsidRPr="0035115D">
        <w:rPr>
          <w:rFonts w:ascii="Times New Roman" w:hAnsi="Times New Roman" w:cs="Times New Roman"/>
          <w:color w:val="000000" w:themeColor="text1"/>
          <w:sz w:val="28"/>
        </w:rPr>
        <w:t>1.3.3 I</w:t>
      </w:r>
      <w:r w:rsidRPr="0035115D">
        <w:rPr>
          <w:rFonts w:ascii="Times New Roman" w:hAnsi="Times New Roman" w:cs="Times New Roman"/>
          <w:color w:val="000000" w:themeColor="text1"/>
          <w:sz w:val="28"/>
        </w:rPr>
        <w:t>期临床试验</w:t>
      </w:r>
      <w:bookmarkEnd w:id="30"/>
      <w:bookmarkEnd w:id="31"/>
    </w:p>
    <w:p w:rsidR="00BE68F5" w:rsidRPr="0035115D" w:rsidRDefault="00C377CF" w:rsidP="0051496B">
      <w:pPr>
        <w:adjustRightInd w:val="0"/>
        <w:snapToGrid w:val="0"/>
        <w:spacing w:line="360" w:lineRule="auto"/>
        <w:ind w:firstLineChars="200" w:firstLine="480"/>
        <w:rPr>
          <w:rFonts w:ascii="Times New Roman" w:hAnsi="Times New Roman" w:cs="Times New Roman"/>
          <w:noProof/>
          <w:color w:val="000000" w:themeColor="text1"/>
          <w:sz w:val="24"/>
          <w:szCs w:val="24"/>
        </w:rPr>
      </w:pPr>
      <w:r w:rsidRPr="0035115D">
        <w:rPr>
          <w:rFonts w:ascii="Times New Roman" w:hAnsi="Times New Roman" w:cs="Times New Roman"/>
          <w:noProof/>
          <w:color w:val="000000" w:themeColor="text1"/>
          <w:sz w:val="24"/>
          <w:szCs w:val="24"/>
        </w:rPr>
        <w:t>在西达本胺单药治疗晚期实体瘤和淋巴瘤的</w:t>
      </w:r>
      <w:r w:rsidRPr="0035115D">
        <w:rPr>
          <w:rFonts w:ascii="Times New Roman" w:hAnsi="Times New Roman" w:cs="Times New Roman"/>
          <w:noProof/>
          <w:color w:val="000000" w:themeColor="text1"/>
          <w:sz w:val="24"/>
          <w:szCs w:val="24"/>
        </w:rPr>
        <w:t>I</w:t>
      </w:r>
      <w:r w:rsidRPr="0035115D">
        <w:rPr>
          <w:rFonts w:ascii="Times New Roman" w:hAnsi="Times New Roman" w:cs="Times New Roman"/>
          <w:noProof/>
          <w:color w:val="000000" w:themeColor="text1"/>
          <w:sz w:val="24"/>
          <w:szCs w:val="24"/>
        </w:rPr>
        <w:t>期临床试验中，共入组了</w:t>
      </w:r>
      <w:r w:rsidRPr="0035115D">
        <w:rPr>
          <w:rFonts w:ascii="Times New Roman" w:hAnsi="Times New Roman" w:cs="Times New Roman"/>
          <w:noProof/>
          <w:color w:val="000000" w:themeColor="text1"/>
          <w:sz w:val="24"/>
          <w:szCs w:val="24"/>
        </w:rPr>
        <w:t>2</w:t>
      </w:r>
      <w:r w:rsidRPr="0035115D">
        <w:rPr>
          <w:rFonts w:ascii="Times New Roman" w:hAnsi="Times New Roman" w:cs="Times New Roman"/>
          <w:noProof/>
          <w:color w:val="000000" w:themeColor="text1"/>
          <w:sz w:val="24"/>
          <w:szCs w:val="24"/>
        </w:rPr>
        <w:t>例乳腺癌患者，其中一例既往经化疗和放疗的</w:t>
      </w:r>
      <w:r w:rsidRPr="0035115D">
        <w:rPr>
          <w:rFonts w:ascii="Times New Roman" w:hAnsi="Times New Roman" w:cs="Times New Roman"/>
          <w:bCs/>
          <w:color w:val="000000" w:themeColor="text1"/>
          <w:sz w:val="24"/>
          <w:szCs w:val="24"/>
        </w:rPr>
        <w:t>术后晚期乳腺导管浸润癌肺转移的患者，分别接受了</w:t>
      </w:r>
      <w:r w:rsidRPr="0035115D">
        <w:rPr>
          <w:rFonts w:ascii="Times New Roman" w:hAnsi="Times New Roman" w:cs="Times New Roman"/>
          <w:bCs/>
          <w:color w:val="000000" w:themeColor="text1"/>
          <w:sz w:val="24"/>
          <w:szCs w:val="24"/>
        </w:rPr>
        <w:t>5mg</w:t>
      </w:r>
      <w:r w:rsidRPr="0035115D">
        <w:rPr>
          <w:rFonts w:ascii="Times New Roman" w:hAnsi="Times New Roman" w:cs="Times New Roman"/>
          <w:bCs/>
          <w:color w:val="000000" w:themeColor="text1"/>
          <w:sz w:val="24"/>
          <w:szCs w:val="24"/>
        </w:rPr>
        <w:t>一个疗程（</w:t>
      </w:r>
      <w:r w:rsidRPr="0035115D">
        <w:rPr>
          <w:rFonts w:ascii="Times New Roman" w:hAnsi="Times New Roman" w:cs="Times New Roman"/>
          <w:bCs/>
          <w:color w:val="000000" w:themeColor="text1"/>
          <w:sz w:val="24"/>
          <w:szCs w:val="24"/>
        </w:rPr>
        <w:t>6</w:t>
      </w:r>
      <w:r w:rsidRPr="0035115D">
        <w:rPr>
          <w:rFonts w:ascii="Times New Roman" w:hAnsi="Times New Roman" w:cs="Times New Roman"/>
          <w:bCs/>
          <w:color w:val="000000" w:themeColor="text1"/>
          <w:sz w:val="24"/>
          <w:szCs w:val="24"/>
        </w:rPr>
        <w:t>周）、</w:t>
      </w:r>
      <w:r w:rsidRPr="0035115D">
        <w:rPr>
          <w:rFonts w:ascii="Times New Roman" w:hAnsi="Times New Roman" w:cs="Times New Roman"/>
          <w:bCs/>
          <w:color w:val="000000" w:themeColor="text1"/>
          <w:sz w:val="24"/>
          <w:szCs w:val="24"/>
        </w:rPr>
        <w:t>10mg</w:t>
      </w:r>
      <w:r w:rsidRPr="0035115D">
        <w:rPr>
          <w:rFonts w:ascii="Times New Roman" w:hAnsi="Times New Roman" w:cs="Times New Roman"/>
          <w:bCs/>
          <w:color w:val="000000" w:themeColor="text1"/>
          <w:sz w:val="24"/>
          <w:szCs w:val="24"/>
        </w:rPr>
        <w:t>三个疗程的治疗，疾病稳定期达</w:t>
      </w:r>
      <w:r w:rsidRPr="0035115D">
        <w:rPr>
          <w:rFonts w:ascii="Times New Roman" w:hAnsi="Times New Roman" w:cs="Times New Roman"/>
          <w:bCs/>
          <w:color w:val="000000" w:themeColor="text1"/>
          <w:sz w:val="24"/>
          <w:szCs w:val="24"/>
        </w:rPr>
        <w:t>4</w:t>
      </w:r>
      <w:r w:rsidRPr="0035115D">
        <w:rPr>
          <w:rFonts w:ascii="Times New Roman" w:hAnsi="Times New Roman" w:cs="Times New Roman"/>
          <w:bCs/>
          <w:color w:val="000000" w:themeColor="text1"/>
          <w:sz w:val="24"/>
          <w:szCs w:val="24"/>
        </w:rPr>
        <w:t>个月</w:t>
      </w:r>
      <w:r w:rsidRPr="0035115D">
        <w:rPr>
          <w:rFonts w:ascii="Times New Roman" w:hAnsi="Times New Roman" w:cs="Times New Roman"/>
          <w:noProof/>
          <w:color w:val="000000" w:themeColor="text1"/>
          <w:sz w:val="24"/>
          <w:szCs w:val="24"/>
        </w:rPr>
        <w:t>，提示西达本胺单药对乳腺癌具有潜在的临床疗效。</w:t>
      </w:r>
    </w:p>
    <w:p w:rsidR="008D7F06" w:rsidRPr="0035115D" w:rsidRDefault="00C377CF" w:rsidP="008D7F06">
      <w:pPr>
        <w:adjustRightInd w:val="0"/>
        <w:snapToGrid w:val="0"/>
        <w:spacing w:line="360" w:lineRule="auto"/>
        <w:ind w:firstLineChars="200" w:firstLine="480"/>
        <w:rPr>
          <w:rFonts w:ascii="Times New Roman" w:hAnsi="Times New Roman" w:cs="Times New Roman"/>
          <w:noProof/>
          <w:color w:val="000000" w:themeColor="text1"/>
          <w:sz w:val="24"/>
          <w:szCs w:val="24"/>
        </w:rPr>
      </w:pPr>
      <w:r w:rsidRPr="0035115D">
        <w:rPr>
          <w:rFonts w:ascii="Times New Roman" w:hAnsi="Times New Roman" w:cs="Times New Roman"/>
          <w:bCs/>
          <w:noProof/>
          <w:color w:val="000000" w:themeColor="text1"/>
          <w:sz w:val="24"/>
          <w:szCs w:val="24"/>
        </w:rPr>
        <w:t>综上，西达本胺的作用机制、前期非临床药效和临床初步疗效结果，对本品联合依西美坦在乳腺癌适应症的潜在有效性，提供了较强的支持依据。</w:t>
      </w:r>
    </w:p>
    <w:p w:rsidR="0051496B" w:rsidRPr="0035115D" w:rsidRDefault="00C377CF" w:rsidP="0079639E">
      <w:pPr>
        <w:pStyle w:val="3"/>
        <w:rPr>
          <w:rFonts w:ascii="Times New Roman" w:hAnsi="Times New Roman" w:cs="Times New Roman"/>
          <w:color w:val="000000" w:themeColor="text1"/>
          <w:sz w:val="28"/>
        </w:rPr>
      </w:pPr>
      <w:bookmarkStart w:id="32" w:name="_Toc416275082"/>
      <w:r w:rsidRPr="0035115D">
        <w:rPr>
          <w:rFonts w:ascii="Times New Roman" w:hAnsi="Times New Roman" w:cs="Times New Roman"/>
          <w:color w:val="000000" w:themeColor="text1"/>
          <w:sz w:val="28"/>
        </w:rPr>
        <w:t xml:space="preserve">1.3.4 </w:t>
      </w:r>
      <w:r w:rsidRPr="0035115D">
        <w:rPr>
          <w:rFonts w:ascii="Times New Roman" w:hAnsi="Times New Roman" w:cs="Times New Roman"/>
          <w:color w:val="000000" w:themeColor="text1"/>
          <w:sz w:val="28"/>
        </w:rPr>
        <w:t>安全耐受性</w:t>
      </w:r>
      <w:bookmarkStart w:id="33" w:name="_Toc414460638"/>
      <w:bookmarkEnd w:id="32"/>
    </w:p>
    <w:p w:rsidR="0051496B" w:rsidRPr="0035115D" w:rsidRDefault="00C377CF" w:rsidP="001D3EB6">
      <w:pPr>
        <w:pStyle w:val="4"/>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 xml:space="preserve">1.3.4.1 </w:t>
      </w:r>
      <w:r w:rsidRPr="0035115D">
        <w:rPr>
          <w:rFonts w:ascii="Times New Roman" w:hAnsi="Times New Roman" w:cs="Times New Roman"/>
          <w:color w:val="000000" w:themeColor="text1"/>
          <w:sz w:val="24"/>
          <w:szCs w:val="24"/>
        </w:rPr>
        <w:t>单药</w:t>
      </w:r>
      <w:bookmarkEnd w:id="33"/>
    </w:p>
    <w:p w:rsidR="0051496B" w:rsidRPr="0035115D" w:rsidRDefault="00C377CF" w:rsidP="0051496B">
      <w:pPr>
        <w:pStyle w:val="a6"/>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单药临床试验综合结果提示，西达本胺具有较好和可控的安全耐受性指标。已完成的西达本胺单药临床试验共计</w:t>
      </w:r>
      <w:r w:rsidRPr="0035115D">
        <w:rPr>
          <w:rFonts w:ascii="Times New Roman" w:hAnsi="Times New Roman" w:cs="Times New Roman"/>
          <w:color w:val="000000" w:themeColor="text1"/>
          <w:sz w:val="24"/>
          <w:szCs w:val="24"/>
        </w:rPr>
        <w:t>210</w:t>
      </w:r>
      <w:r w:rsidRPr="0035115D">
        <w:rPr>
          <w:rFonts w:ascii="Times New Roman" w:hAnsi="Times New Roman" w:cs="Times New Roman"/>
          <w:color w:val="000000" w:themeColor="text1"/>
          <w:sz w:val="24"/>
          <w:szCs w:val="24"/>
        </w:rPr>
        <w:t>例患者中观察到的不良反应主要如下：</w:t>
      </w:r>
    </w:p>
    <w:p w:rsidR="0051496B" w:rsidRPr="0035115D" w:rsidRDefault="00C377CF" w:rsidP="008631E8">
      <w:pPr>
        <w:pStyle w:val="a6"/>
        <w:numPr>
          <w:ilvl w:val="0"/>
          <w:numId w:val="34"/>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以血液学不良反应为主：包括血小板计数减少、白细胞或中性粒细胞计数减少、血红蛋白降低；</w:t>
      </w:r>
    </w:p>
    <w:p w:rsidR="0051496B" w:rsidRPr="0035115D" w:rsidRDefault="00C377CF" w:rsidP="008631E8">
      <w:pPr>
        <w:pStyle w:val="a6"/>
        <w:numPr>
          <w:ilvl w:val="0"/>
          <w:numId w:val="34"/>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其他不良反应包括：</w:t>
      </w:r>
      <w:r w:rsidRPr="0035115D">
        <w:rPr>
          <w:rFonts w:ascii="Times New Roman" w:hAnsi="Times New Roman" w:cs="Times New Roman"/>
          <w:color w:val="000000" w:themeColor="text1"/>
          <w:sz w:val="24"/>
          <w:szCs w:val="24"/>
        </w:rPr>
        <w:t xml:space="preserve"> </w:t>
      </w:r>
    </w:p>
    <w:p w:rsidR="0051496B" w:rsidRPr="0035115D" w:rsidRDefault="00C377CF" w:rsidP="008631E8">
      <w:pPr>
        <w:pStyle w:val="a6"/>
        <w:numPr>
          <w:ilvl w:val="0"/>
          <w:numId w:val="33"/>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全身不良反应：包括乏力、发热；</w:t>
      </w:r>
    </w:p>
    <w:p w:rsidR="0051496B" w:rsidRPr="0035115D" w:rsidRDefault="00C377CF" w:rsidP="008631E8">
      <w:pPr>
        <w:pStyle w:val="a6"/>
        <w:numPr>
          <w:ilvl w:val="0"/>
          <w:numId w:val="33"/>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胃肠道不良反应：包括腹泻、恶心和呕吐；</w:t>
      </w:r>
    </w:p>
    <w:p w:rsidR="0051496B" w:rsidRPr="0035115D" w:rsidRDefault="00C377CF" w:rsidP="008631E8">
      <w:pPr>
        <w:pStyle w:val="a6"/>
        <w:numPr>
          <w:ilvl w:val="0"/>
          <w:numId w:val="33"/>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代谢及营养系统不良反应：包括食欲下降、低钾血症和低钙血症；</w:t>
      </w:r>
    </w:p>
    <w:p w:rsidR="0051496B" w:rsidRPr="0035115D" w:rsidRDefault="00C377CF" w:rsidP="008631E8">
      <w:pPr>
        <w:pStyle w:val="a6"/>
        <w:numPr>
          <w:ilvl w:val="0"/>
          <w:numId w:val="33"/>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lastRenderedPageBreak/>
        <w:t>其他：包括头晕、皮疹等。</w:t>
      </w:r>
    </w:p>
    <w:p w:rsidR="0051496B" w:rsidRPr="0035115D" w:rsidRDefault="00C377CF" w:rsidP="0051496B">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国际上西达本胺同类药物</w:t>
      </w:r>
      <w:r w:rsidRPr="0035115D">
        <w:rPr>
          <w:rFonts w:ascii="Times New Roman" w:hAnsi="Times New Roman" w:cs="Times New Roman"/>
          <w:color w:val="000000" w:themeColor="text1"/>
          <w:sz w:val="24"/>
          <w:szCs w:val="24"/>
        </w:rPr>
        <w:t>HDAC</w:t>
      </w:r>
      <w:r w:rsidRPr="0035115D">
        <w:rPr>
          <w:rFonts w:ascii="Times New Roman" w:hAnsi="Times New Roman" w:cs="Times New Roman"/>
          <w:color w:val="000000" w:themeColor="text1"/>
          <w:sz w:val="24"/>
          <w:szCs w:val="24"/>
        </w:rPr>
        <w:t>抑制剂的临床试验中，有</w:t>
      </w:r>
      <w:r w:rsidRPr="0035115D">
        <w:rPr>
          <w:rFonts w:ascii="Times New Roman" w:hAnsi="Times New Roman" w:cs="Times New Roman"/>
          <w:color w:val="000000" w:themeColor="text1"/>
          <w:sz w:val="24"/>
          <w:szCs w:val="24"/>
        </w:rPr>
        <w:t>QTc</w:t>
      </w:r>
      <w:r w:rsidRPr="0035115D">
        <w:rPr>
          <w:rFonts w:ascii="Times New Roman" w:hAnsi="Times New Roman" w:cs="Times New Roman"/>
          <w:color w:val="000000" w:themeColor="text1"/>
          <w:sz w:val="24"/>
          <w:szCs w:val="24"/>
        </w:rPr>
        <w:t>间期延长、心包积液、深静脉血栓等不良反应的报道，但这些安全性问题与西达本胺的关联性，目前尚不明确。</w:t>
      </w:r>
    </w:p>
    <w:p w:rsidR="0051496B" w:rsidRPr="0035115D" w:rsidRDefault="00C377CF" w:rsidP="001D3EB6">
      <w:pPr>
        <w:pStyle w:val="a8"/>
        <w:spacing w:line="360" w:lineRule="auto"/>
        <w:outlineLvl w:val="3"/>
        <w:rPr>
          <w:rFonts w:ascii="Times New Roman" w:hAnsi="Times New Roman" w:cs="Times New Roman"/>
          <w:b/>
          <w:color w:val="000000" w:themeColor="text1"/>
          <w:sz w:val="24"/>
          <w:szCs w:val="24"/>
        </w:rPr>
      </w:pPr>
      <w:bookmarkStart w:id="34" w:name="_Toc414460639"/>
      <w:bookmarkStart w:id="35" w:name="_Toc414690369"/>
      <w:r w:rsidRPr="0035115D">
        <w:rPr>
          <w:rFonts w:ascii="Times New Roman" w:hAnsi="Times New Roman" w:cs="Times New Roman"/>
          <w:b/>
          <w:color w:val="000000" w:themeColor="text1"/>
          <w:sz w:val="24"/>
          <w:szCs w:val="24"/>
        </w:rPr>
        <w:t>1.3.4.2</w:t>
      </w:r>
      <w:r w:rsidRPr="0035115D">
        <w:rPr>
          <w:rFonts w:ascii="Times New Roman" w:hAnsi="Times New Roman" w:cs="Times New Roman"/>
          <w:b/>
          <w:color w:val="000000" w:themeColor="text1"/>
          <w:sz w:val="24"/>
          <w:szCs w:val="24"/>
        </w:rPr>
        <w:t>联合用药</w:t>
      </w:r>
      <w:bookmarkEnd w:id="34"/>
      <w:bookmarkEnd w:id="35"/>
    </w:p>
    <w:p w:rsidR="0051496B" w:rsidRPr="0035115D" w:rsidRDefault="00C377CF" w:rsidP="00FF3FCE">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在联合用药临床试验方面，已完成西达本胺联合紫杉醇和卡铂治疗非小细胞肺癌（</w:t>
      </w:r>
      <w:r w:rsidRPr="0035115D">
        <w:rPr>
          <w:rFonts w:ascii="Times New Roman" w:hAnsi="Times New Roman" w:cs="Times New Roman"/>
          <w:color w:val="000000" w:themeColor="text1"/>
          <w:sz w:val="24"/>
          <w:szCs w:val="24"/>
        </w:rPr>
        <w:t>NSCLC</w:t>
      </w:r>
      <w:r w:rsidRPr="0035115D">
        <w:rPr>
          <w:rFonts w:ascii="Times New Roman" w:hAnsi="Times New Roman" w:cs="Times New Roman"/>
          <w:color w:val="000000" w:themeColor="text1"/>
          <w:sz w:val="24"/>
          <w:szCs w:val="24"/>
        </w:rPr>
        <w:t>）的</w:t>
      </w:r>
      <w:r w:rsidRPr="0035115D">
        <w:rPr>
          <w:rFonts w:ascii="Times New Roman" w:hAnsi="Times New Roman" w:cs="Times New Roman"/>
          <w:color w:val="000000" w:themeColor="text1"/>
          <w:sz w:val="24"/>
          <w:szCs w:val="24"/>
        </w:rPr>
        <w:t>Ib</w:t>
      </w:r>
      <w:r w:rsidRPr="0035115D">
        <w:rPr>
          <w:rFonts w:ascii="Times New Roman" w:hAnsi="Times New Roman" w:cs="Times New Roman"/>
          <w:color w:val="000000" w:themeColor="text1"/>
          <w:sz w:val="24"/>
          <w:szCs w:val="24"/>
        </w:rPr>
        <w:t>期临床试验（</w:t>
      </w:r>
      <w:r w:rsidRPr="0035115D">
        <w:rPr>
          <w:rFonts w:ascii="Times New Roman" w:hAnsi="Times New Roman" w:cs="Times New Roman"/>
          <w:color w:val="000000" w:themeColor="text1"/>
          <w:sz w:val="24"/>
          <w:szCs w:val="24"/>
        </w:rPr>
        <w:t>N=10</w:t>
      </w:r>
      <w:r w:rsidRPr="0035115D">
        <w:rPr>
          <w:rFonts w:ascii="Times New Roman" w:hAnsi="Times New Roman" w:cs="Times New Roman"/>
          <w:color w:val="000000" w:themeColor="text1"/>
          <w:sz w:val="24"/>
          <w:szCs w:val="24"/>
        </w:rPr>
        <w:t>），该联合给药方案治疗</w:t>
      </w:r>
      <w:r w:rsidRPr="0035115D">
        <w:rPr>
          <w:rFonts w:ascii="Times New Roman" w:hAnsi="Times New Roman" w:cs="Times New Roman"/>
          <w:color w:val="000000" w:themeColor="text1"/>
          <w:sz w:val="24"/>
          <w:szCs w:val="24"/>
        </w:rPr>
        <w:t>NSCLC</w:t>
      </w:r>
      <w:r w:rsidRPr="0035115D">
        <w:rPr>
          <w:rFonts w:ascii="Times New Roman" w:hAnsi="Times New Roman" w:cs="Times New Roman"/>
          <w:color w:val="000000" w:themeColor="text1"/>
          <w:sz w:val="24"/>
          <w:szCs w:val="24"/>
        </w:rPr>
        <w:t>的</w:t>
      </w:r>
      <w:r w:rsidRPr="0035115D">
        <w:rPr>
          <w:rFonts w:ascii="Times New Roman" w:hAnsi="Times New Roman" w:cs="Times New Roman"/>
          <w:color w:val="000000" w:themeColor="text1"/>
          <w:sz w:val="24"/>
          <w:szCs w:val="24"/>
        </w:rPr>
        <w:t>II</w:t>
      </w:r>
      <w:r w:rsidRPr="0035115D">
        <w:rPr>
          <w:rFonts w:ascii="Times New Roman" w:hAnsi="Times New Roman" w:cs="Times New Roman"/>
          <w:color w:val="000000" w:themeColor="text1"/>
          <w:sz w:val="24"/>
          <w:szCs w:val="24"/>
        </w:rPr>
        <w:t>期试验（</w:t>
      </w:r>
      <w:r w:rsidRPr="0035115D">
        <w:rPr>
          <w:rFonts w:ascii="Times New Roman" w:hAnsi="Times New Roman" w:cs="Times New Roman"/>
          <w:color w:val="000000" w:themeColor="text1"/>
          <w:sz w:val="24"/>
          <w:szCs w:val="24"/>
        </w:rPr>
        <w:t>N=124</w:t>
      </w:r>
      <w:r w:rsidRPr="0035115D">
        <w:rPr>
          <w:rFonts w:ascii="Times New Roman" w:hAnsi="Times New Roman" w:cs="Times New Roman"/>
          <w:color w:val="000000" w:themeColor="text1"/>
          <w:sz w:val="24"/>
          <w:szCs w:val="24"/>
        </w:rPr>
        <w:t>）正在进行中，已完成所有患者入组。</w:t>
      </w:r>
      <w:r w:rsidRPr="0035115D">
        <w:rPr>
          <w:rFonts w:ascii="Times New Roman" w:hAnsi="Times New Roman" w:cs="Times New Roman"/>
          <w:color w:val="000000" w:themeColor="text1"/>
          <w:sz w:val="24"/>
        </w:rPr>
        <w:t>这两项试验中观察的</w:t>
      </w:r>
      <w:r w:rsidRPr="0035115D">
        <w:rPr>
          <w:rFonts w:ascii="Times New Roman" w:eastAsia="宋体" w:hAnsi="Times New Roman" w:cs="Times New Roman"/>
          <w:color w:val="000000" w:themeColor="text1"/>
          <w:sz w:val="24"/>
          <w:szCs w:val="24"/>
        </w:rPr>
        <w:t>不良事件</w:t>
      </w:r>
      <w:r w:rsidRPr="0035115D">
        <w:rPr>
          <w:rFonts w:ascii="Times New Roman" w:eastAsia="宋体" w:hAnsi="Times New Roman" w:cs="Times New Roman"/>
          <w:color w:val="000000" w:themeColor="text1"/>
          <w:sz w:val="24"/>
          <w:szCs w:val="24"/>
        </w:rPr>
        <w:t>/</w:t>
      </w:r>
      <w:r w:rsidRPr="0035115D">
        <w:rPr>
          <w:rFonts w:ascii="Times New Roman" w:eastAsia="宋体" w:hAnsi="Times New Roman" w:cs="Times New Roman"/>
          <w:color w:val="000000" w:themeColor="text1"/>
          <w:sz w:val="24"/>
          <w:szCs w:val="24"/>
        </w:rPr>
        <w:t>不良反应符合西达本胺单药、紫杉醇</w:t>
      </w:r>
      <w:r w:rsidRPr="0035115D">
        <w:rPr>
          <w:rFonts w:ascii="Times New Roman" w:eastAsia="宋体" w:hAnsi="Times New Roman" w:cs="Times New Roman"/>
          <w:color w:val="000000" w:themeColor="text1"/>
          <w:sz w:val="24"/>
          <w:szCs w:val="24"/>
        </w:rPr>
        <w:t>/</w:t>
      </w:r>
      <w:r w:rsidRPr="0035115D">
        <w:rPr>
          <w:rFonts w:ascii="Times New Roman" w:eastAsia="宋体" w:hAnsi="Times New Roman" w:cs="Times New Roman"/>
          <w:color w:val="000000" w:themeColor="text1"/>
          <w:sz w:val="24"/>
          <w:szCs w:val="24"/>
        </w:rPr>
        <w:t>卡铂的不良反应特点，最常见的为血液学毒性和胃肠道毒性。在紫杉醇和卡铂化疗方案基础上加入西达本胺后，</w:t>
      </w:r>
      <w:r w:rsidRPr="0035115D">
        <w:rPr>
          <w:rFonts w:ascii="Times New Roman" w:eastAsia="宋体" w:hAnsi="Times New Roman" w:cs="Times New Roman"/>
          <w:color w:val="000000" w:themeColor="text1"/>
          <w:sz w:val="24"/>
        </w:rPr>
        <w:t>未见明显的不良反应发生率或不良反应种类的增加，安全性风险在可控范围内。</w:t>
      </w:r>
    </w:p>
    <w:p w:rsidR="00E835E4" w:rsidRPr="0035115D" w:rsidRDefault="00C377CF" w:rsidP="00E5328E">
      <w:pPr>
        <w:spacing w:line="360" w:lineRule="auto"/>
        <w:ind w:firstLineChars="200" w:firstLine="480"/>
        <w:rPr>
          <w:rFonts w:ascii="Times New Roman" w:hAnsi="Times New Roman" w:cs="Times New Roman"/>
          <w:noProof/>
          <w:color w:val="000000" w:themeColor="text1"/>
          <w:sz w:val="24"/>
          <w:szCs w:val="24"/>
        </w:rPr>
      </w:pPr>
      <w:r w:rsidRPr="0035115D">
        <w:rPr>
          <w:rFonts w:ascii="Times New Roman" w:hAnsi="Times New Roman" w:cs="Times New Roman"/>
          <w:color w:val="000000" w:themeColor="text1"/>
          <w:sz w:val="24"/>
          <w:szCs w:val="24"/>
        </w:rPr>
        <w:t>以上西达本胺各项单药临床试验和联合用药临床试验的疗效和安全性方面主要结果，请参见</w:t>
      </w:r>
      <w:r w:rsidRPr="0035115D">
        <w:rPr>
          <w:rFonts w:ascii="Times New Roman" w:eastAsia="宋体" w:hAnsi="Times New Roman" w:cs="Times New Roman"/>
          <w:color w:val="000000" w:themeColor="text1"/>
          <w:sz w:val="24"/>
          <w:szCs w:val="24"/>
        </w:rPr>
        <w:t>《西达本胺临床研究者手册》</w:t>
      </w:r>
      <w:r w:rsidRPr="0035115D">
        <w:rPr>
          <w:rFonts w:ascii="Times New Roman" w:hAnsi="Times New Roman" w:cs="Times New Roman"/>
          <w:color w:val="000000" w:themeColor="text1"/>
          <w:sz w:val="24"/>
          <w:szCs w:val="24"/>
        </w:rPr>
        <w:t>。</w:t>
      </w:r>
    </w:p>
    <w:p w:rsidR="00C517E5" w:rsidRPr="0035115D" w:rsidRDefault="00C377CF" w:rsidP="00BE76B9">
      <w:pPr>
        <w:pStyle w:val="1"/>
        <w:rPr>
          <w:rFonts w:ascii="Times New Roman" w:hAnsi="Times New Roman" w:cs="Times New Roman"/>
          <w:color w:val="000000" w:themeColor="text1"/>
          <w:sz w:val="32"/>
          <w:szCs w:val="30"/>
        </w:rPr>
      </w:pPr>
      <w:bookmarkStart w:id="36" w:name="_Toc416275083"/>
      <w:r w:rsidRPr="0035115D">
        <w:rPr>
          <w:rFonts w:ascii="Times New Roman" w:hAnsi="Times New Roman" w:cs="Times New Roman"/>
          <w:color w:val="000000" w:themeColor="text1"/>
          <w:sz w:val="32"/>
          <w:szCs w:val="30"/>
        </w:rPr>
        <w:t xml:space="preserve">2. </w:t>
      </w:r>
      <w:r w:rsidRPr="0035115D">
        <w:rPr>
          <w:rFonts w:ascii="Times New Roman" w:hAnsi="Times New Roman" w:cs="Times New Roman"/>
          <w:color w:val="000000" w:themeColor="text1"/>
          <w:sz w:val="32"/>
          <w:szCs w:val="30"/>
        </w:rPr>
        <w:t>试验设计</w:t>
      </w:r>
      <w:bookmarkEnd w:id="24"/>
      <w:bookmarkEnd w:id="25"/>
      <w:bookmarkEnd w:id="26"/>
      <w:r w:rsidRPr="0035115D">
        <w:rPr>
          <w:rFonts w:ascii="Times New Roman" w:hAnsi="Times New Roman" w:cs="Times New Roman"/>
          <w:color w:val="000000" w:themeColor="text1"/>
          <w:sz w:val="32"/>
          <w:szCs w:val="30"/>
        </w:rPr>
        <w:t>框架及安全性风险分析</w:t>
      </w:r>
      <w:bookmarkEnd w:id="36"/>
    </w:p>
    <w:p w:rsidR="0051496B" w:rsidRPr="0035115D" w:rsidRDefault="00C377CF" w:rsidP="0079639E">
      <w:pPr>
        <w:pStyle w:val="2"/>
        <w:rPr>
          <w:rFonts w:ascii="Times New Roman" w:hAnsi="Times New Roman" w:cs="Times New Roman"/>
          <w:color w:val="000000" w:themeColor="text1"/>
          <w:sz w:val="30"/>
          <w:szCs w:val="30"/>
        </w:rPr>
      </w:pPr>
      <w:bookmarkStart w:id="37" w:name="_Toc416275084"/>
      <w:r w:rsidRPr="0035115D">
        <w:rPr>
          <w:rFonts w:ascii="Times New Roman" w:hAnsi="Times New Roman" w:cs="Times New Roman"/>
          <w:color w:val="000000" w:themeColor="text1"/>
          <w:sz w:val="30"/>
          <w:szCs w:val="30"/>
        </w:rPr>
        <w:t xml:space="preserve">2.1 </w:t>
      </w:r>
      <w:r w:rsidRPr="0035115D">
        <w:rPr>
          <w:rFonts w:ascii="Times New Roman" w:hAnsi="Times New Roman" w:cs="Times New Roman"/>
          <w:color w:val="000000" w:themeColor="text1"/>
          <w:sz w:val="30"/>
          <w:szCs w:val="30"/>
        </w:rPr>
        <w:t>试验设计依据及框架</w:t>
      </w:r>
      <w:bookmarkEnd w:id="37"/>
    </w:p>
    <w:p w:rsidR="00E341FE" w:rsidRPr="0035115D" w:rsidRDefault="00C377CF" w:rsidP="00E341FE">
      <w:pPr>
        <w:spacing w:line="360" w:lineRule="auto"/>
        <w:ind w:firstLineChars="200" w:firstLine="480"/>
        <w:rPr>
          <w:rFonts w:ascii="Times New Roman" w:hAnsi="Times New Roman" w:cs="Times New Roman"/>
          <w:bCs/>
          <w:noProof/>
          <w:color w:val="000000" w:themeColor="text1"/>
          <w:sz w:val="24"/>
          <w:szCs w:val="24"/>
        </w:rPr>
      </w:pPr>
      <w:r w:rsidRPr="0035115D">
        <w:rPr>
          <w:rFonts w:ascii="Times New Roman" w:hAnsi="Times New Roman" w:cs="Times New Roman"/>
          <w:color w:val="000000" w:themeColor="text1"/>
          <w:sz w:val="24"/>
        </w:rPr>
        <w:t>在过去几十余年中，乳腺癌的内分泌治疗虽然取得了长足进展，已成为</w:t>
      </w:r>
      <w:r w:rsidRPr="0035115D">
        <w:rPr>
          <w:rFonts w:ascii="Times New Roman" w:hAnsi="Times New Roman" w:cs="Times New Roman"/>
          <w:color w:val="000000" w:themeColor="text1"/>
          <w:sz w:val="24"/>
        </w:rPr>
        <w:t>ER</w:t>
      </w:r>
      <w:r w:rsidRPr="0035115D">
        <w:rPr>
          <w:rFonts w:ascii="Times New Roman" w:hAnsi="Times New Roman" w:cs="Times New Roman"/>
          <w:color w:val="000000" w:themeColor="text1"/>
          <w:sz w:val="24"/>
        </w:rPr>
        <w:t>阳性乳腺癌患者最基础和最有效的治疗手段，但</w:t>
      </w:r>
      <w:r w:rsidRPr="0035115D">
        <w:rPr>
          <w:rFonts w:ascii="Times New Roman" w:hAnsi="Times New Roman" w:cs="Times New Roman"/>
          <w:color w:val="000000" w:themeColor="text1"/>
          <w:sz w:val="24"/>
          <w:szCs w:val="24"/>
        </w:rPr>
        <w:t>临床有效性依然受到耐药性的制约，接近</w:t>
      </w:r>
      <w:r w:rsidRPr="0035115D">
        <w:rPr>
          <w:rFonts w:ascii="Times New Roman" w:hAnsi="Times New Roman" w:cs="Times New Roman"/>
          <w:color w:val="000000" w:themeColor="text1"/>
          <w:sz w:val="24"/>
          <w:szCs w:val="24"/>
        </w:rPr>
        <w:t>30%</w:t>
      </w:r>
      <w:r w:rsidRPr="0035115D">
        <w:rPr>
          <w:rFonts w:ascii="Times New Roman" w:hAnsi="Times New Roman" w:cs="Times New Roman"/>
          <w:color w:val="000000" w:themeColor="text1"/>
          <w:sz w:val="24"/>
          <w:szCs w:val="24"/>
        </w:rPr>
        <w:t>的晚期乳腺癌患者对内分泌治疗原发性耐药，即使起始治疗显效或者更换不同类别药物后显效者，也最终出现获得性耐药，内分泌药物治疗的疾病进展时间平均在</w:t>
      </w:r>
      <w:r w:rsidR="00915389">
        <w:rPr>
          <w:rFonts w:ascii="Times New Roman" w:hAnsi="Times New Roman" w:cs="Times New Roman" w:hint="eastAsia"/>
          <w:color w:val="000000" w:themeColor="text1"/>
          <w:sz w:val="24"/>
          <w:szCs w:val="24"/>
        </w:rPr>
        <w:t>一</w:t>
      </w:r>
      <w:r w:rsidRPr="0035115D">
        <w:rPr>
          <w:rFonts w:ascii="Times New Roman" w:hAnsi="Times New Roman" w:cs="Times New Roman"/>
          <w:color w:val="000000" w:themeColor="text1"/>
          <w:sz w:val="24"/>
          <w:szCs w:val="24"/>
        </w:rPr>
        <w:t>年以内。因此，内分泌耐药已成为乳腺癌临床治疗</w:t>
      </w:r>
      <w:r w:rsidRPr="0035115D">
        <w:rPr>
          <w:rFonts w:ascii="Times New Roman" w:hAnsi="Times New Roman" w:cs="Times New Roman"/>
          <w:bCs/>
          <w:noProof/>
          <w:color w:val="000000" w:themeColor="text1"/>
          <w:sz w:val="24"/>
          <w:szCs w:val="24"/>
        </w:rPr>
        <w:t>亟待解决的重要难题和挑战。</w:t>
      </w:r>
    </w:p>
    <w:p w:rsidR="00E341FE" w:rsidRPr="0035115D" w:rsidRDefault="00C377CF" w:rsidP="00E341FE">
      <w:pPr>
        <w:spacing w:line="360" w:lineRule="auto"/>
        <w:ind w:firstLineChars="200" w:firstLine="480"/>
        <w:rPr>
          <w:rFonts w:ascii="Times New Roman" w:eastAsia="宋体" w:hAnsi="Times New Roman" w:cs="Times New Roman"/>
          <w:color w:val="000000" w:themeColor="text1"/>
          <w:kern w:val="0"/>
          <w:sz w:val="24"/>
          <w:szCs w:val="24"/>
        </w:rPr>
      </w:pPr>
      <w:r w:rsidRPr="0035115D">
        <w:rPr>
          <w:rFonts w:ascii="Times New Roman" w:hAnsi="Times New Roman" w:cs="Times New Roman"/>
          <w:noProof/>
          <w:color w:val="000000" w:themeColor="text1"/>
          <w:sz w:val="24"/>
          <w:szCs w:val="24"/>
        </w:rPr>
        <w:t>综合西达本胺的作用机制、前期非临床药效和临床初步疗效结果，以及类似靶标药物的国际领域进展，对本品联合依西美坦在乳腺癌适应症的潜在有效性，提供了较强的支持依据。在安全性风险可控的前提下，根据《已上市抗肿瘤药物增加新适应症技术指导原则》，开展</w:t>
      </w:r>
      <w:r w:rsidRPr="0035115D">
        <w:rPr>
          <w:rFonts w:ascii="Times New Roman" w:hAnsi="Times New Roman" w:cs="Times New Roman"/>
          <w:noProof/>
          <w:color w:val="000000" w:themeColor="text1"/>
          <w:sz w:val="24"/>
          <w:szCs w:val="24"/>
        </w:rPr>
        <w:t>“</w:t>
      </w:r>
      <w:r w:rsidRPr="0035115D">
        <w:rPr>
          <w:rFonts w:ascii="Times New Roman" w:hAnsi="Times New Roman" w:cs="Times New Roman"/>
          <w:color w:val="000000" w:themeColor="text1"/>
          <w:sz w:val="24"/>
          <w:szCs w:val="24"/>
        </w:rPr>
        <w:t>西达本胺联合依西美坦治疗激素受体阳性晚期乳腺癌的</w:t>
      </w:r>
      <w:r w:rsidRPr="0035115D">
        <w:rPr>
          <w:rFonts w:ascii="Times New Roman" w:hAnsi="Times New Roman" w:cs="Times New Roman"/>
          <w:color w:val="000000" w:themeColor="text1"/>
          <w:sz w:val="24"/>
          <w:szCs w:val="24"/>
        </w:rPr>
        <w:t>III</w:t>
      </w:r>
      <w:r w:rsidRPr="0035115D">
        <w:rPr>
          <w:rFonts w:ascii="Times New Roman" w:hAnsi="Times New Roman" w:cs="Times New Roman"/>
          <w:color w:val="000000" w:themeColor="text1"/>
          <w:sz w:val="24"/>
          <w:szCs w:val="24"/>
        </w:rPr>
        <w:t>期临床试验</w:t>
      </w:r>
      <w:r w:rsidRPr="0035115D">
        <w:rPr>
          <w:rFonts w:ascii="Times New Roman" w:hAnsi="Times New Roman" w:cs="Times New Roman"/>
          <w:noProof/>
          <w:color w:val="000000" w:themeColor="text1"/>
          <w:sz w:val="24"/>
          <w:szCs w:val="24"/>
        </w:rPr>
        <w:t>”</w:t>
      </w:r>
      <w:r w:rsidRPr="0035115D">
        <w:rPr>
          <w:rFonts w:ascii="Times New Roman" w:hAnsi="Times New Roman" w:cs="Times New Roman"/>
          <w:color w:val="000000" w:themeColor="text1"/>
          <w:sz w:val="24"/>
          <w:szCs w:val="24"/>
        </w:rPr>
        <w:t>，</w:t>
      </w:r>
      <w:r w:rsidRPr="0035115D">
        <w:rPr>
          <w:rFonts w:ascii="Times New Roman" w:eastAsia="宋体" w:hAnsi="Times New Roman" w:cs="Times New Roman"/>
          <w:color w:val="000000" w:themeColor="text1"/>
          <w:kern w:val="0"/>
          <w:sz w:val="24"/>
          <w:szCs w:val="24"/>
        </w:rPr>
        <w:t>作为本品乳腺癌新增加适应症申报的注册临床试验研究。</w:t>
      </w:r>
    </w:p>
    <w:p w:rsidR="00E341FE" w:rsidRPr="0035115D" w:rsidRDefault="009E1292" w:rsidP="00E341FE">
      <w:pPr>
        <w:spacing w:line="360" w:lineRule="auto"/>
        <w:ind w:firstLineChars="200" w:firstLine="480"/>
        <w:rPr>
          <w:rFonts w:ascii="Times New Roman" w:hAnsi="Times New Roman" w:cs="Times New Roman"/>
          <w:bCs/>
          <w:noProof/>
          <w:color w:val="000000" w:themeColor="text1"/>
          <w:sz w:val="24"/>
          <w:szCs w:val="24"/>
        </w:rPr>
      </w:pPr>
      <w:r>
        <w:rPr>
          <w:rFonts w:ascii="Times New Roman" w:eastAsia="宋体" w:hAnsi="Times New Roman" w:cs="Times New Roman" w:hint="eastAsia"/>
          <w:color w:val="000000" w:themeColor="text1"/>
          <w:kern w:val="0"/>
          <w:sz w:val="24"/>
          <w:szCs w:val="24"/>
        </w:rPr>
        <w:t>试验分为两个部分，</w:t>
      </w:r>
      <w:r w:rsidRPr="0035115D">
        <w:rPr>
          <w:rFonts w:ascii="Times New Roman" w:hAnsi="Times New Roman" w:cs="Times New Roman"/>
          <w:color w:val="000000" w:themeColor="text1"/>
          <w:sz w:val="24"/>
          <w:szCs w:val="24"/>
        </w:rPr>
        <w:t>即开放期和双盲对照期。</w:t>
      </w:r>
      <w:r>
        <w:rPr>
          <w:rFonts w:ascii="Times New Roman" w:hAnsi="Times New Roman" w:cs="Times New Roman" w:hint="eastAsia"/>
          <w:color w:val="000000" w:themeColor="text1"/>
          <w:sz w:val="24"/>
          <w:szCs w:val="24"/>
        </w:rPr>
        <w:t>开放期试验主要是为了观察和评价西达本胺片</w:t>
      </w:r>
      <w:r w:rsidRPr="0035115D">
        <w:rPr>
          <w:rFonts w:ascii="Times New Roman" w:eastAsia="宋体" w:hAnsi="Times New Roman" w:cs="Times New Roman"/>
          <w:color w:val="000000" w:themeColor="text1"/>
          <w:kern w:val="0"/>
          <w:sz w:val="24"/>
          <w:szCs w:val="24"/>
        </w:rPr>
        <w:t>（单药审批上市剂量，</w:t>
      </w:r>
      <w:r w:rsidRPr="0035115D">
        <w:rPr>
          <w:rFonts w:ascii="Times New Roman" w:eastAsia="宋体" w:hAnsi="Times New Roman" w:cs="Times New Roman"/>
          <w:color w:val="000000" w:themeColor="text1"/>
          <w:kern w:val="0"/>
          <w:sz w:val="24"/>
          <w:szCs w:val="24"/>
        </w:rPr>
        <w:t>30mg</w:t>
      </w:r>
      <w:r w:rsidRPr="0035115D">
        <w:rPr>
          <w:rFonts w:ascii="Times New Roman" w:eastAsia="宋体" w:hAnsi="Times New Roman" w:cs="Times New Roman"/>
          <w:color w:val="000000" w:themeColor="text1"/>
          <w:kern w:val="0"/>
          <w:sz w:val="24"/>
          <w:szCs w:val="24"/>
        </w:rPr>
        <w:t>）与依西美坦</w:t>
      </w:r>
      <w:r>
        <w:rPr>
          <w:rFonts w:ascii="Times New Roman" w:eastAsia="宋体" w:hAnsi="Times New Roman" w:cs="Times New Roman" w:hint="eastAsia"/>
          <w:color w:val="000000" w:themeColor="text1"/>
          <w:kern w:val="0"/>
          <w:sz w:val="24"/>
          <w:szCs w:val="24"/>
        </w:rPr>
        <w:t>片</w:t>
      </w:r>
      <w:r w:rsidRPr="0035115D">
        <w:rPr>
          <w:rFonts w:ascii="Times New Roman" w:eastAsia="宋体" w:hAnsi="Times New Roman" w:cs="Times New Roman"/>
          <w:color w:val="000000" w:themeColor="text1"/>
          <w:kern w:val="0"/>
          <w:sz w:val="24"/>
          <w:szCs w:val="24"/>
        </w:rPr>
        <w:t>（治疗常规剂量，</w:t>
      </w:r>
      <w:r w:rsidRPr="0035115D">
        <w:rPr>
          <w:rFonts w:ascii="Times New Roman" w:eastAsia="宋体" w:hAnsi="Times New Roman" w:cs="Times New Roman"/>
          <w:color w:val="000000" w:themeColor="text1"/>
          <w:kern w:val="0"/>
          <w:sz w:val="24"/>
          <w:szCs w:val="24"/>
        </w:rPr>
        <w:lastRenderedPageBreak/>
        <w:t>25mg</w:t>
      </w:r>
      <w:r w:rsidRPr="0035115D">
        <w:rPr>
          <w:rFonts w:ascii="Times New Roman" w:eastAsia="宋体" w:hAnsi="Times New Roman" w:cs="Times New Roman"/>
          <w:color w:val="000000" w:themeColor="text1"/>
          <w:kern w:val="0"/>
          <w:sz w:val="24"/>
          <w:szCs w:val="24"/>
        </w:rPr>
        <w:t>）联合用药下的</w:t>
      </w:r>
      <w:r w:rsidRPr="0035115D">
        <w:rPr>
          <w:rFonts w:ascii="Times New Roman" w:eastAsia="宋体" w:hAnsi="Times New Roman" w:cs="Times New Roman"/>
          <w:color w:val="000000" w:themeColor="text1"/>
          <w:kern w:val="0"/>
          <w:sz w:val="24"/>
          <w:szCs w:val="24"/>
        </w:rPr>
        <w:t>PK</w:t>
      </w:r>
      <w:r w:rsidRPr="0035115D">
        <w:rPr>
          <w:rFonts w:ascii="Times New Roman" w:eastAsia="宋体" w:hAnsi="Times New Roman" w:cs="Times New Roman"/>
          <w:color w:val="000000" w:themeColor="text1"/>
          <w:kern w:val="0"/>
          <w:sz w:val="24"/>
          <w:szCs w:val="24"/>
        </w:rPr>
        <w:t>、</w:t>
      </w:r>
      <w:r w:rsidRPr="0035115D">
        <w:rPr>
          <w:rFonts w:ascii="Times New Roman" w:eastAsia="宋体" w:hAnsi="Times New Roman" w:cs="Times New Roman"/>
          <w:color w:val="000000" w:themeColor="text1"/>
          <w:kern w:val="0"/>
          <w:sz w:val="24"/>
          <w:szCs w:val="24"/>
        </w:rPr>
        <w:t>PD</w:t>
      </w:r>
      <w:r>
        <w:rPr>
          <w:rFonts w:ascii="Times New Roman" w:eastAsia="宋体" w:hAnsi="Times New Roman" w:cs="Times New Roman" w:hint="eastAsia"/>
          <w:color w:val="000000" w:themeColor="text1"/>
          <w:kern w:val="0"/>
          <w:sz w:val="24"/>
          <w:szCs w:val="24"/>
        </w:rPr>
        <w:t>特征，同时观察初步疗效和安全性。双盲对照期试验即为常规的确证性</w:t>
      </w:r>
      <w:r>
        <w:rPr>
          <w:rFonts w:ascii="Times New Roman" w:eastAsia="宋体" w:hAnsi="Times New Roman" w:cs="Times New Roman" w:hint="eastAsia"/>
          <w:color w:val="000000" w:themeColor="text1"/>
          <w:kern w:val="0"/>
          <w:sz w:val="24"/>
          <w:szCs w:val="24"/>
        </w:rPr>
        <w:t>III</w:t>
      </w:r>
      <w:r>
        <w:rPr>
          <w:rFonts w:ascii="Times New Roman" w:eastAsia="宋体" w:hAnsi="Times New Roman" w:cs="Times New Roman" w:hint="eastAsia"/>
          <w:color w:val="000000" w:themeColor="text1"/>
          <w:kern w:val="0"/>
          <w:sz w:val="24"/>
          <w:szCs w:val="24"/>
        </w:rPr>
        <w:t>期试验，旨在评价西达本胺片联合依西美坦片治疗激素受体阳性乳腺癌患者的疗效和安全性。</w:t>
      </w:r>
      <w:r w:rsidR="00C377CF" w:rsidRPr="0035115D">
        <w:rPr>
          <w:rFonts w:ascii="Times New Roman" w:hAnsi="Times New Roman" w:cs="Times New Roman"/>
          <w:color w:val="000000" w:themeColor="text1"/>
          <w:sz w:val="24"/>
          <w:szCs w:val="24"/>
        </w:rPr>
        <w:t>试验框架如下图所示。</w:t>
      </w:r>
    </w:p>
    <w:p w:rsidR="00590B8C" w:rsidRPr="0035115D" w:rsidRDefault="009E1292" w:rsidP="00740422">
      <w:pPr>
        <w:pStyle w:val="a8"/>
        <w:spacing w:afterLines="50" w:line="300" w:lineRule="auto"/>
        <w:jc w:val="center"/>
        <w:rPr>
          <w:rFonts w:ascii="Times New Roman" w:hAnsi="Times New Roman" w:cs="Times New Roman"/>
          <w:b/>
          <w:color w:val="000000" w:themeColor="text1"/>
          <w:kern w:val="0"/>
          <w:sz w:val="24"/>
          <w:szCs w:val="24"/>
        </w:rPr>
      </w:pPr>
      <w:r w:rsidRPr="009E1292">
        <w:rPr>
          <w:noProof/>
        </w:rPr>
        <w:drawing>
          <wp:inline distT="0" distB="0" distL="0" distR="0">
            <wp:extent cx="5274310" cy="3357570"/>
            <wp:effectExtent l="1905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5274310" cy="3357570"/>
                    </a:xfrm>
                    <a:prstGeom prst="rect">
                      <a:avLst/>
                    </a:prstGeom>
                    <a:noFill/>
                    <a:ln w="9525">
                      <a:noFill/>
                      <a:miter lim="800000"/>
                      <a:headEnd/>
                      <a:tailEnd/>
                    </a:ln>
                  </pic:spPr>
                </pic:pic>
              </a:graphicData>
            </a:graphic>
          </wp:inline>
        </w:drawing>
      </w:r>
      <w:r w:rsidR="00D12E08" w:rsidRPr="0035115D">
        <w:rPr>
          <w:rFonts w:ascii="Times New Roman" w:hAnsi="Times New Roman" w:cs="Times New Roman"/>
          <w:b/>
          <w:color w:val="000000" w:themeColor="text1"/>
          <w:kern w:val="0"/>
          <w:sz w:val="24"/>
          <w:szCs w:val="24"/>
        </w:rPr>
        <w:t>图</w:t>
      </w:r>
      <w:r w:rsidR="00C377CF" w:rsidRPr="0035115D">
        <w:rPr>
          <w:rFonts w:ascii="Times New Roman" w:hAnsi="Times New Roman" w:cs="Times New Roman"/>
          <w:b/>
          <w:color w:val="000000" w:themeColor="text1"/>
          <w:kern w:val="0"/>
          <w:sz w:val="24"/>
          <w:szCs w:val="24"/>
        </w:rPr>
        <w:t xml:space="preserve">3 </w:t>
      </w:r>
      <w:r w:rsidR="00C377CF" w:rsidRPr="0035115D">
        <w:rPr>
          <w:rFonts w:ascii="Times New Roman" w:hAnsi="Times New Roman" w:cs="Times New Roman"/>
          <w:b/>
          <w:color w:val="000000" w:themeColor="text1"/>
          <w:kern w:val="0"/>
          <w:sz w:val="24"/>
          <w:szCs w:val="24"/>
        </w:rPr>
        <w:t>西达本胺乳腺癌</w:t>
      </w:r>
      <w:r w:rsidR="00C377CF" w:rsidRPr="0035115D">
        <w:rPr>
          <w:rFonts w:ascii="Times New Roman" w:hAnsi="Times New Roman" w:cs="Times New Roman"/>
          <w:b/>
          <w:color w:val="000000" w:themeColor="text1"/>
          <w:kern w:val="0"/>
          <w:sz w:val="24"/>
          <w:szCs w:val="24"/>
        </w:rPr>
        <w:t>III</w:t>
      </w:r>
      <w:r w:rsidR="00C377CF" w:rsidRPr="0035115D">
        <w:rPr>
          <w:rFonts w:ascii="Times New Roman" w:hAnsi="Times New Roman" w:cs="Times New Roman"/>
          <w:b/>
          <w:color w:val="000000" w:themeColor="text1"/>
          <w:kern w:val="0"/>
          <w:sz w:val="24"/>
          <w:szCs w:val="24"/>
        </w:rPr>
        <w:t>期试验框架</w:t>
      </w:r>
    </w:p>
    <w:p w:rsidR="0051496B" w:rsidRPr="0035115D" w:rsidRDefault="00C377CF" w:rsidP="0079639E">
      <w:pPr>
        <w:pStyle w:val="2"/>
        <w:rPr>
          <w:rFonts w:ascii="Times New Roman" w:hAnsi="Times New Roman" w:cs="Times New Roman"/>
          <w:color w:val="000000" w:themeColor="text1"/>
          <w:sz w:val="30"/>
          <w:szCs w:val="30"/>
        </w:rPr>
      </w:pPr>
      <w:bookmarkStart w:id="38" w:name="_Toc416275085"/>
      <w:r w:rsidRPr="0035115D">
        <w:rPr>
          <w:rFonts w:ascii="Times New Roman" w:hAnsi="Times New Roman" w:cs="Times New Roman"/>
          <w:color w:val="000000" w:themeColor="text1"/>
          <w:sz w:val="30"/>
          <w:szCs w:val="30"/>
        </w:rPr>
        <w:t xml:space="preserve">2.2 </w:t>
      </w:r>
      <w:r w:rsidRPr="0035115D">
        <w:rPr>
          <w:rFonts w:ascii="Times New Roman" w:hAnsi="Times New Roman" w:cs="Times New Roman"/>
          <w:color w:val="000000" w:themeColor="text1"/>
          <w:sz w:val="30"/>
          <w:szCs w:val="30"/>
        </w:rPr>
        <w:t>联合用药试验安全性风险分析</w:t>
      </w:r>
      <w:bookmarkEnd w:id="38"/>
    </w:p>
    <w:p w:rsidR="00FF56B7" w:rsidRPr="0035115D" w:rsidRDefault="00C377CF" w:rsidP="00FF56B7">
      <w:pPr>
        <w:spacing w:line="360" w:lineRule="auto"/>
        <w:ind w:firstLineChars="200" w:firstLine="482"/>
        <w:rPr>
          <w:rFonts w:ascii="Times New Roman" w:hAnsi="Times New Roman" w:cs="Times New Roman"/>
          <w:color w:val="000000" w:themeColor="text1"/>
          <w:sz w:val="24"/>
          <w:szCs w:val="24"/>
        </w:rPr>
      </w:pPr>
      <w:r w:rsidRPr="0035115D">
        <w:rPr>
          <w:rFonts w:ascii="Times New Roman" w:hAnsi="Times New Roman" w:cs="Times New Roman"/>
          <w:b/>
          <w:color w:val="000000" w:themeColor="text1"/>
          <w:sz w:val="24"/>
          <w:szCs w:val="24"/>
          <w:u w:val="single"/>
        </w:rPr>
        <w:t>西达本胺</w:t>
      </w:r>
    </w:p>
    <w:p w:rsidR="0051496B" w:rsidRPr="0035115D" w:rsidRDefault="00C377CF" w:rsidP="0051496B">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在安全耐受性方面，截止至</w:t>
      </w:r>
      <w:r w:rsidRPr="0035115D">
        <w:rPr>
          <w:rFonts w:ascii="Times New Roman" w:hAnsi="Times New Roman" w:cs="Times New Roman"/>
          <w:color w:val="000000" w:themeColor="text1"/>
          <w:sz w:val="24"/>
          <w:szCs w:val="24"/>
        </w:rPr>
        <w:t>2014</w:t>
      </w:r>
      <w:r w:rsidRPr="0035115D">
        <w:rPr>
          <w:rFonts w:ascii="Times New Roman" w:hAnsi="Times New Roman" w:cs="Times New Roman"/>
          <w:color w:val="000000" w:themeColor="text1"/>
          <w:sz w:val="24"/>
          <w:szCs w:val="24"/>
        </w:rPr>
        <w:t>年</w:t>
      </w:r>
      <w:r w:rsidRPr="0035115D">
        <w:rPr>
          <w:rFonts w:ascii="Times New Roman" w:hAnsi="Times New Roman" w:cs="Times New Roman"/>
          <w:color w:val="000000" w:themeColor="text1"/>
          <w:sz w:val="24"/>
          <w:szCs w:val="24"/>
        </w:rPr>
        <w:t>12</w:t>
      </w:r>
      <w:r w:rsidRPr="0035115D">
        <w:rPr>
          <w:rFonts w:ascii="Times New Roman" w:hAnsi="Times New Roman" w:cs="Times New Roman"/>
          <w:color w:val="000000" w:themeColor="text1"/>
          <w:sz w:val="24"/>
          <w:szCs w:val="24"/>
        </w:rPr>
        <w:t>月，西达本胺已完成观察或入组患者共</w:t>
      </w:r>
      <w:r w:rsidRPr="0035115D">
        <w:rPr>
          <w:rFonts w:ascii="Times New Roman" w:hAnsi="Times New Roman" w:cs="Times New Roman"/>
          <w:color w:val="000000" w:themeColor="text1"/>
          <w:sz w:val="24"/>
          <w:szCs w:val="24"/>
        </w:rPr>
        <w:t>345</w:t>
      </w:r>
      <w:r w:rsidRPr="0035115D">
        <w:rPr>
          <w:rFonts w:ascii="Times New Roman" w:hAnsi="Times New Roman" w:cs="Times New Roman"/>
          <w:color w:val="000000" w:themeColor="text1"/>
          <w:sz w:val="24"/>
          <w:szCs w:val="24"/>
        </w:rPr>
        <w:t>例，其中单药临床试验</w:t>
      </w:r>
      <w:r w:rsidRPr="0035115D">
        <w:rPr>
          <w:rFonts w:ascii="Times New Roman" w:hAnsi="Times New Roman" w:cs="Times New Roman"/>
          <w:color w:val="000000" w:themeColor="text1"/>
          <w:sz w:val="24"/>
          <w:szCs w:val="24"/>
        </w:rPr>
        <w:t>211</w:t>
      </w:r>
      <w:r w:rsidRPr="0035115D">
        <w:rPr>
          <w:rFonts w:ascii="Times New Roman" w:hAnsi="Times New Roman" w:cs="Times New Roman"/>
          <w:color w:val="000000" w:themeColor="text1"/>
          <w:sz w:val="24"/>
          <w:szCs w:val="24"/>
        </w:rPr>
        <w:t>例，与紫杉醇和卡铂联合给药临床试验</w:t>
      </w:r>
      <w:r w:rsidRPr="0035115D">
        <w:rPr>
          <w:rFonts w:ascii="Times New Roman" w:hAnsi="Times New Roman" w:cs="Times New Roman"/>
          <w:color w:val="000000" w:themeColor="text1"/>
          <w:sz w:val="24"/>
          <w:szCs w:val="24"/>
        </w:rPr>
        <w:t>134</w:t>
      </w:r>
      <w:r w:rsidRPr="0035115D">
        <w:rPr>
          <w:rFonts w:ascii="Times New Roman" w:hAnsi="Times New Roman" w:cs="Times New Roman"/>
          <w:color w:val="000000" w:themeColor="text1"/>
          <w:sz w:val="24"/>
          <w:szCs w:val="24"/>
        </w:rPr>
        <w:t>例。</w:t>
      </w:r>
      <w:r w:rsidRPr="0035115D">
        <w:rPr>
          <w:rFonts w:ascii="Times New Roman" w:hAnsi="Times New Roman" w:cs="Times New Roman"/>
          <w:color w:val="000000" w:themeColor="text1"/>
          <w:sz w:val="24"/>
          <w:szCs w:val="24"/>
          <w:u w:val="single"/>
        </w:rPr>
        <w:t>西达本胺单药</w:t>
      </w:r>
      <w:r w:rsidRPr="0035115D">
        <w:rPr>
          <w:rFonts w:ascii="Times New Roman" w:hAnsi="Times New Roman" w:cs="Times New Roman"/>
          <w:color w:val="000000" w:themeColor="text1"/>
          <w:sz w:val="24"/>
          <w:szCs w:val="24"/>
        </w:rPr>
        <w:t>临床试验中观察到的常见不良反应以血液学不良反应为主，包括血小板计数减少、白细胞或中性粒细胞计数减少、血红蛋白降低。</w:t>
      </w:r>
      <w:r w:rsidRPr="0035115D">
        <w:rPr>
          <w:rFonts w:ascii="Times New Roman" w:hAnsi="Times New Roman" w:cs="Times New Roman"/>
          <w:color w:val="000000" w:themeColor="text1"/>
          <w:sz w:val="24"/>
          <w:szCs w:val="24"/>
          <w:u w:val="single"/>
        </w:rPr>
        <w:t>西达本胺与紫杉醇和卡铂联合</w:t>
      </w:r>
      <w:r w:rsidRPr="0035115D">
        <w:rPr>
          <w:rFonts w:ascii="Times New Roman" w:hAnsi="Times New Roman" w:cs="Times New Roman"/>
          <w:color w:val="000000" w:themeColor="text1"/>
          <w:sz w:val="24"/>
          <w:szCs w:val="24"/>
        </w:rPr>
        <w:t>给药治疗非小细胞肺癌的</w:t>
      </w:r>
      <w:r w:rsidRPr="0035115D">
        <w:rPr>
          <w:rFonts w:ascii="Times New Roman" w:hAnsi="Times New Roman" w:cs="Times New Roman"/>
          <w:color w:val="000000" w:themeColor="text1"/>
          <w:sz w:val="24"/>
          <w:szCs w:val="24"/>
        </w:rPr>
        <w:t>Ib</w:t>
      </w:r>
      <w:r w:rsidRPr="0035115D">
        <w:rPr>
          <w:rFonts w:ascii="Times New Roman" w:hAnsi="Times New Roman" w:cs="Times New Roman"/>
          <w:color w:val="000000" w:themeColor="text1"/>
          <w:sz w:val="24"/>
          <w:szCs w:val="24"/>
        </w:rPr>
        <w:t>期和</w:t>
      </w:r>
      <w:r w:rsidRPr="0035115D">
        <w:rPr>
          <w:rFonts w:ascii="Times New Roman" w:hAnsi="Times New Roman" w:cs="Times New Roman"/>
          <w:color w:val="000000" w:themeColor="text1"/>
          <w:sz w:val="24"/>
          <w:szCs w:val="24"/>
        </w:rPr>
        <w:t>II</w:t>
      </w:r>
      <w:r w:rsidRPr="0035115D">
        <w:rPr>
          <w:rFonts w:ascii="Times New Roman" w:hAnsi="Times New Roman" w:cs="Times New Roman"/>
          <w:color w:val="000000" w:themeColor="text1"/>
          <w:sz w:val="24"/>
          <w:szCs w:val="24"/>
        </w:rPr>
        <w:t>期临床试验中，目前观察到的不良事件</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不良反应符合西达本胺单药、紫杉醇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卡铂化疗方案的不良反应特点，最常见的为血液学毒性和胃肠道毒性。在化疗方案基础上加入西达本胺后，未见明显的不良反应发生率或不良反应种类的增加。</w:t>
      </w:r>
    </w:p>
    <w:p w:rsidR="0051496B" w:rsidRPr="0035115D" w:rsidRDefault="00C377CF" w:rsidP="0051496B">
      <w:pPr>
        <w:pStyle w:val="a6"/>
        <w:widowControl/>
        <w:spacing w:line="360" w:lineRule="auto"/>
        <w:ind w:firstLine="480"/>
        <w:rPr>
          <w:rFonts w:ascii="Times New Roman" w:hAnsi="Times New Roman" w:cs="Times New Roman"/>
          <w:color w:val="000000" w:themeColor="text1"/>
          <w:kern w:val="0"/>
          <w:sz w:val="24"/>
          <w:szCs w:val="24"/>
        </w:rPr>
      </w:pPr>
      <w:r w:rsidRPr="0035115D">
        <w:rPr>
          <w:rFonts w:ascii="Times New Roman" w:hAnsi="Times New Roman" w:cs="Times New Roman"/>
          <w:color w:val="000000" w:themeColor="text1"/>
          <w:sz w:val="24"/>
          <w:szCs w:val="24"/>
        </w:rPr>
        <w:t>在药物代谢方面，西达本胺在体外研究中显示对人肝微粒体</w:t>
      </w:r>
      <w:r w:rsidRPr="0035115D">
        <w:rPr>
          <w:rFonts w:ascii="Times New Roman" w:hAnsi="Times New Roman" w:cs="Times New Roman"/>
          <w:color w:val="000000" w:themeColor="text1"/>
          <w:sz w:val="24"/>
          <w:szCs w:val="24"/>
        </w:rPr>
        <w:t>CYP450</w:t>
      </w:r>
      <w:r w:rsidRPr="0035115D">
        <w:rPr>
          <w:rFonts w:ascii="Times New Roman" w:hAnsi="Times New Roman" w:cs="Times New Roman"/>
          <w:color w:val="000000" w:themeColor="text1"/>
          <w:sz w:val="24"/>
          <w:szCs w:val="24"/>
        </w:rPr>
        <w:t>酶各主要亚型均无明显的直接抑制作用。对</w:t>
      </w:r>
      <w:r w:rsidRPr="0035115D">
        <w:rPr>
          <w:rFonts w:ascii="Times New Roman" w:hAnsi="Times New Roman" w:cs="Times New Roman"/>
          <w:color w:val="000000" w:themeColor="text1"/>
          <w:sz w:val="24"/>
          <w:szCs w:val="24"/>
        </w:rPr>
        <w:t>CYP1A2</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CYP2B6</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CYP2C9</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CYP2C19</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CYP2E1</w:t>
      </w:r>
      <w:r w:rsidRPr="0035115D">
        <w:rPr>
          <w:rFonts w:ascii="Times New Roman" w:hAnsi="Times New Roman" w:cs="Times New Roman"/>
          <w:color w:val="000000" w:themeColor="text1"/>
          <w:sz w:val="24"/>
          <w:szCs w:val="24"/>
        </w:rPr>
        <w:t>的直接抑制作用</w:t>
      </w:r>
      <w:r w:rsidRPr="0035115D">
        <w:rPr>
          <w:rFonts w:ascii="Times New Roman" w:hAnsi="Times New Roman" w:cs="Times New Roman"/>
          <w:color w:val="000000" w:themeColor="text1"/>
          <w:sz w:val="24"/>
          <w:szCs w:val="24"/>
        </w:rPr>
        <w:t>IC</w:t>
      </w:r>
      <w:r w:rsidRPr="0035115D">
        <w:rPr>
          <w:rFonts w:ascii="Times New Roman" w:hAnsi="Times New Roman" w:cs="Times New Roman"/>
          <w:color w:val="000000" w:themeColor="text1"/>
          <w:sz w:val="24"/>
          <w:szCs w:val="24"/>
          <w:vertAlign w:val="subscript"/>
        </w:rPr>
        <w:t>50</w:t>
      </w:r>
      <w:r w:rsidRPr="0035115D">
        <w:rPr>
          <w:rFonts w:ascii="Times New Roman" w:hAnsi="Times New Roman" w:cs="Times New Roman"/>
          <w:color w:val="000000" w:themeColor="text1"/>
          <w:sz w:val="24"/>
          <w:szCs w:val="24"/>
        </w:rPr>
        <w:t>值均大于</w:t>
      </w:r>
      <w:r w:rsidRPr="0035115D">
        <w:rPr>
          <w:rFonts w:ascii="Times New Roman" w:hAnsi="Times New Roman" w:cs="Times New Roman"/>
          <w:color w:val="000000" w:themeColor="text1"/>
          <w:sz w:val="24"/>
          <w:szCs w:val="24"/>
        </w:rPr>
        <w:t>30 µM</w:t>
      </w:r>
      <w:r w:rsidRPr="0035115D">
        <w:rPr>
          <w:rFonts w:ascii="Times New Roman" w:hAnsi="Times New Roman" w:cs="Times New Roman"/>
          <w:color w:val="000000" w:themeColor="text1"/>
          <w:sz w:val="24"/>
          <w:szCs w:val="24"/>
        </w:rPr>
        <w:t>，对</w:t>
      </w:r>
      <w:r w:rsidRPr="0035115D">
        <w:rPr>
          <w:rFonts w:ascii="Times New Roman" w:hAnsi="Times New Roman" w:cs="Times New Roman"/>
          <w:color w:val="000000" w:themeColor="text1"/>
          <w:sz w:val="24"/>
          <w:szCs w:val="24"/>
        </w:rPr>
        <w:t>CYP2C8</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CYP2D6</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CYP3A4</w:t>
      </w:r>
      <w:r w:rsidRPr="0035115D">
        <w:rPr>
          <w:rFonts w:ascii="Times New Roman" w:hAnsi="Times New Roman" w:cs="Times New Roman"/>
          <w:color w:val="000000" w:themeColor="text1"/>
          <w:sz w:val="24"/>
          <w:szCs w:val="24"/>
        </w:rPr>
        <w:lastRenderedPageBreak/>
        <w:t>（睾酮作为底物）和</w:t>
      </w:r>
      <w:r w:rsidRPr="0035115D">
        <w:rPr>
          <w:rFonts w:ascii="Times New Roman" w:hAnsi="Times New Roman" w:cs="Times New Roman"/>
          <w:color w:val="000000" w:themeColor="text1"/>
          <w:sz w:val="24"/>
          <w:szCs w:val="24"/>
        </w:rPr>
        <w:t>CYP3A4</w:t>
      </w:r>
      <w:r w:rsidRPr="0035115D">
        <w:rPr>
          <w:rFonts w:ascii="Times New Roman" w:hAnsi="Times New Roman" w:cs="Times New Roman"/>
          <w:color w:val="000000" w:themeColor="text1"/>
          <w:sz w:val="24"/>
          <w:szCs w:val="24"/>
        </w:rPr>
        <w:t>（咪达唑仑作为底物）的直接抑制作用</w:t>
      </w:r>
      <w:r w:rsidRPr="0035115D">
        <w:rPr>
          <w:rFonts w:ascii="Times New Roman" w:hAnsi="Times New Roman" w:cs="Times New Roman"/>
          <w:color w:val="000000" w:themeColor="text1"/>
          <w:sz w:val="24"/>
          <w:szCs w:val="24"/>
        </w:rPr>
        <w:t>IC</w:t>
      </w:r>
      <w:r w:rsidRPr="0035115D">
        <w:rPr>
          <w:rFonts w:ascii="Times New Roman" w:hAnsi="Times New Roman" w:cs="Times New Roman"/>
          <w:color w:val="000000" w:themeColor="text1"/>
          <w:sz w:val="24"/>
          <w:szCs w:val="24"/>
          <w:vertAlign w:val="subscript"/>
        </w:rPr>
        <w:t>50</w:t>
      </w:r>
      <w:r w:rsidRPr="0035115D">
        <w:rPr>
          <w:rFonts w:ascii="Times New Roman" w:hAnsi="Times New Roman" w:cs="Times New Roman"/>
          <w:color w:val="000000" w:themeColor="text1"/>
          <w:sz w:val="24"/>
          <w:szCs w:val="24"/>
        </w:rPr>
        <w:t>值均高于本品临床推荐剂量下的稳态峰浓度（</w:t>
      </w:r>
      <w:r w:rsidRPr="0035115D">
        <w:rPr>
          <w:rFonts w:ascii="Times New Roman" w:hAnsi="Times New Roman" w:cs="Times New Roman"/>
          <w:color w:val="000000" w:themeColor="text1"/>
          <w:sz w:val="24"/>
          <w:szCs w:val="24"/>
        </w:rPr>
        <w:t>0.14 µM</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20</w:t>
      </w:r>
      <w:r w:rsidRPr="0035115D">
        <w:rPr>
          <w:rFonts w:ascii="Times New Roman" w:hAnsi="Times New Roman" w:cs="Times New Roman"/>
          <w:color w:val="000000" w:themeColor="text1"/>
          <w:sz w:val="24"/>
          <w:szCs w:val="24"/>
        </w:rPr>
        <w:t>倍以上。体外应用人原代肝细胞，采用酶诱导活性倍数法和</w:t>
      </w:r>
      <w:r w:rsidRPr="0035115D">
        <w:rPr>
          <w:rFonts w:ascii="Times New Roman" w:hAnsi="Times New Roman" w:cs="Times New Roman"/>
          <w:color w:val="000000" w:themeColor="text1"/>
          <w:sz w:val="24"/>
          <w:szCs w:val="24"/>
        </w:rPr>
        <w:t>mRNA</w:t>
      </w:r>
      <w:r w:rsidRPr="0035115D">
        <w:rPr>
          <w:rFonts w:ascii="Times New Roman" w:hAnsi="Times New Roman" w:cs="Times New Roman"/>
          <w:color w:val="000000" w:themeColor="text1"/>
          <w:sz w:val="24"/>
          <w:szCs w:val="24"/>
        </w:rPr>
        <w:t>表达法进行的西达本胺对</w:t>
      </w:r>
      <w:r w:rsidRPr="0035115D">
        <w:rPr>
          <w:rFonts w:ascii="Times New Roman" w:hAnsi="Times New Roman" w:cs="Times New Roman"/>
          <w:color w:val="000000" w:themeColor="text1"/>
          <w:sz w:val="24"/>
          <w:szCs w:val="24"/>
        </w:rPr>
        <w:t>CYP450</w:t>
      </w:r>
      <w:r w:rsidRPr="0035115D">
        <w:rPr>
          <w:rFonts w:ascii="Times New Roman" w:hAnsi="Times New Roman" w:cs="Times New Roman"/>
          <w:color w:val="000000" w:themeColor="text1"/>
          <w:sz w:val="24"/>
          <w:szCs w:val="24"/>
        </w:rPr>
        <w:t>酶潜在诱导的研究显示：西达本胺对体外</w:t>
      </w:r>
      <w:r w:rsidRPr="0035115D">
        <w:rPr>
          <w:rFonts w:ascii="Times New Roman" w:hAnsi="Times New Roman" w:cs="Times New Roman"/>
          <w:color w:val="000000" w:themeColor="text1"/>
          <w:sz w:val="24"/>
          <w:szCs w:val="24"/>
        </w:rPr>
        <w:t>CYP</w:t>
      </w:r>
      <w:smartTag w:uri="urn:schemas-microsoft-com:office:smarttags" w:element="chmetcnv">
        <w:smartTagPr>
          <w:attr w:name="TCSC" w:val="0"/>
          <w:attr w:name="NumberType" w:val="1"/>
          <w:attr w:name="Negative" w:val="False"/>
          <w:attr w:name="HasSpace" w:val="False"/>
          <w:attr w:name="SourceValue" w:val="1"/>
          <w:attr w:name="UnitName" w:val="a"/>
        </w:smartTagPr>
        <w:r w:rsidRPr="0035115D">
          <w:rPr>
            <w:rFonts w:ascii="Times New Roman" w:hAnsi="Times New Roman" w:cs="Times New Roman"/>
            <w:color w:val="000000" w:themeColor="text1"/>
            <w:sz w:val="24"/>
            <w:szCs w:val="24"/>
          </w:rPr>
          <w:t>1A</w:t>
        </w:r>
      </w:smartTag>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和</w:t>
      </w:r>
      <w:r w:rsidRPr="0035115D">
        <w:rPr>
          <w:rFonts w:ascii="Times New Roman" w:hAnsi="Times New Roman" w:cs="Times New Roman"/>
          <w:color w:val="000000" w:themeColor="text1"/>
          <w:sz w:val="24"/>
          <w:szCs w:val="24"/>
        </w:rPr>
        <w:t>CYP</w:t>
      </w:r>
      <w:smartTag w:uri="urn:schemas-microsoft-com:office:smarttags" w:element="chmetcnv">
        <w:smartTagPr>
          <w:attr w:name="TCSC" w:val="0"/>
          <w:attr w:name="NumberType" w:val="1"/>
          <w:attr w:name="Negative" w:val="False"/>
          <w:attr w:name="HasSpace" w:val="False"/>
          <w:attr w:name="SourceValue" w:val="3"/>
          <w:attr w:name="UnitName" w:val="a"/>
        </w:smartTagPr>
        <w:r w:rsidRPr="0035115D">
          <w:rPr>
            <w:rFonts w:ascii="Times New Roman" w:hAnsi="Times New Roman" w:cs="Times New Roman"/>
            <w:color w:val="000000" w:themeColor="text1"/>
            <w:sz w:val="24"/>
            <w:szCs w:val="24"/>
          </w:rPr>
          <w:t>3A</w:t>
        </w:r>
      </w:smartTag>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存在剂量依赖性的潜在诱导作用，在西达本胺的临床稳态峰浓度</w:t>
      </w:r>
      <w:r w:rsidRPr="0035115D">
        <w:rPr>
          <w:rFonts w:ascii="Times New Roman" w:hAnsi="Times New Roman" w:cs="Times New Roman"/>
          <w:color w:val="000000" w:themeColor="text1"/>
          <w:sz w:val="24"/>
          <w:szCs w:val="24"/>
        </w:rPr>
        <w:t>0.1µM</w:t>
      </w:r>
      <w:r w:rsidRPr="0035115D">
        <w:rPr>
          <w:rFonts w:ascii="Times New Roman" w:hAnsi="Times New Roman" w:cs="Times New Roman"/>
          <w:color w:val="000000" w:themeColor="text1"/>
          <w:sz w:val="24"/>
          <w:szCs w:val="24"/>
        </w:rPr>
        <w:t>剂量范围内，仅在</w:t>
      </w:r>
      <w:r w:rsidRPr="0035115D">
        <w:rPr>
          <w:rFonts w:ascii="Times New Roman" w:hAnsi="Times New Roman" w:cs="Times New Roman"/>
          <w:color w:val="000000" w:themeColor="text1"/>
          <w:sz w:val="24"/>
          <w:szCs w:val="24"/>
        </w:rPr>
        <w:t>mRNA</w:t>
      </w:r>
      <w:r w:rsidRPr="0035115D">
        <w:rPr>
          <w:rFonts w:ascii="Times New Roman" w:hAnsi="Times New Roman" w:cs="Times New Roman"/>
          <w:color w:val="000000" w:themeColor="text1"/>
          <w:sz w:val="24"/>
          <w:szCs w:val="24"/>
        </w:rPr>
        <w:t>表达研究中存在微弱诱导。在西达本胺联合紫杉醇和卡铂以非小细胞肺癌为适应症的</w:t>
      </w:r>
      <w:r w:rsidRPr="0035115D">
        <w:rPr>
          <w:rFonts w:ascii="Times New Roman" w:hAnsi="Times New Roman" w:cs="Times New Roman"/>
          <w:color w:val="000000" w:themeColor="text1"/>
          <w:sz w:val="24"/>
          <w:szCs w:val="24"/>
        </w:rPr>
        <w:t>Ib</w:t>
      </w:r>
      <w:r w:rsidRPr="0035115D">
        <w:rPr>
          <w:rFonts w:ascii="Times New Roman" w:hAnsi="Times New Roman" w:cs="Times New Roman"/>
          <w:color w:val="000000" w:themeColor="text1"/>
          <w:sz w:val="24"/>
          <w:szCs w:val="24"/>
        </w:rPr>
        <w:t>期临床研究中观察到，西达本胺对紫杉醇（</w:t>
      </w:r>
      <w:r w:rsidRPr="0035115D">
        <w:rPr>
          <w:rFonts w:ascii="Times New Roman" w:hAnsi="Times New Roman" w:cs="Times New Roman"/>
          <w:color w:val="000000" w:themeColor="text1"/>
          <w:sz w:val="24"/>
          <w:szCs w:val="24"/>
        </w:rPr>
        <w:t>CYP3A4</w:t>
      </w:r>
      <w:r w:rsidRPr="0035115D">
        <w:rPr>
          <w:rFonts w:ascii="Times New Roman" w:hAnsi="Times New Roman" w:cs="Times New Roman"/>
          <w:color w:val="000000" w:themeColor="text1"/>
          <w:sz w:val="24"/>
          <w:szCs w:val="24"/>
        </w:rPr>
        <w:t>的底物）的体内药代动力学参数无明显影响，紫杉醇或卡铂对西达本胺的体内动力学参数也无明显影响。</w:t>
      </w:r>
    </w:p>
    <w:p w:rsidR="0051496B" w:rsidRPr="0035115D" w:rsidRDefault="00C377CF" w:rsidP="0051496B">
      <w:pPr>
        <w:spacing w:line="360" w:lineRule="auto"/>
        <w:ind w:firstLineChars="200" w:firstLine="482"/>
        <w:rPr>
          <w:rFonts w:ascii="Times New Roman" w:hAnsi="Times New Roman" w:cs="Times New Roman"/>
          <w:b/>
          <w:color w:val="000000" w:themeColor="text1"/>
          <w:sz w:val="24"/>
          <w:szCs w:val="24"/>
          <w:u w:val="single"/>
        </w:rPr>
      </w:pPr>
      <w:r w:rsidRPr="0035115D">
        <w:rPr>
          <w:rFonts w:ascii="Times New Roman" w:hAnsi="Times New Roman" w:cs="Times New Roman"/>
          <w:b/>
          <w:color w:val="000000" w:themeColor="text1"/>
          <w:sz w:val="24"/>
          <w:szCs w:val="24"/>
          <w:u w:val="single"/>
        </w:rPr>
        <w:t>依西美坦</w:t>
      </w:r>
    </w:p>
    <w:p w:rsidR="0051496B" w:rsidRPr="0035115D" w:rsidRDefault="00C377CF" w:rsidP="0051496B">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在安全耐受性方面，第三代芳香化酶抑制剂依西美坦于</w:t>
      </w:r>
      <w:r w:rsidRPr="0035115D">
        <w:rPr>
          <w:rFonts w:ascii="Times New Roman" w:hAnsi="Times New Roman" w:cs="Times New Roman"/>
          <w:color w:val="000000" w:themeColor="text1"/>
          <w:sz w:val="24"/>
          <w:szCs w:val="24"/>
        </w:rPr>
        <w:t>1999</w:t>
      </w:r>
      <w:r w:rsidRPr="0035115D">
        <w:rPr>
          <w:rFonts w:ascii="Times New Roman" w:hAnsi="Times New Roman" w:cs="Times New Roman"/>
          <w:color w:val="000000" w:themeColor="text1"/>
          <w:sz w:val="24"/>
          <w:szCs w:val="24"/>
        </w:rPr>
        <w:t>年美国上市用于治疗乳腺癌，</w:t>
      </w:r>
      <w:r w:rsidRPr="0035115D">
        <w:rPr>
          <w:rFonts w:ascii="Times New Roman" w:hAnsi="Times New Roman" w:cs="Times New Roman"/>
          <w:color w:val="000000" w:themeColor="text1"/>
          <w:sz w:val="24"/>
          <w:szCs w:val="24"/>
        </w:rPr>
        <w:t>2003</w:t>
      </w:r>
      <w:r w:rsidRPr="0035115D">
        <w:rPr>
          <w:rFonts w:ascii="Times New Roman" w:hAnsi="Times New Roman" w:cs="Times New Roman"/>
          <w:color w:val="000000" w:themeColor="text1"/>
          <w:sz w:val="24"/>
          <w:szCs w:val="24"/>
        </w:rPr>
        <w:t>年在中国上市，在临床上已应用十余年，安全性信息已了解较充分，安全性风险在可控范围内。常见的不良反应包括潮热、多汗、乏力、恶心、头痛、头晕、骨关节痛、失眠、抑郁等，通常为轻度到中度。</w:t>
      </w:r>
    </w:p>
    <w:p w:rsidR="0051496B" w:rsidRPr="0035115D" w:rsidRDefault="00C377CF" w:rsidP="0051496B">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在药物代谢方面，依西美坦在人体具有良好的耐受性和较宽的安全剂量窗口。</w:t>
      </w:r>
      <w:bookmarkStart w:id="39" w:name="OLE_LINK65"/>
      <w:bookmarkStart w:id="40" w:name="OLE_LINK66"/>
      <w:r w:rsidRPr="0035115D">
        <w:rPr>
          <w:rFonts w:ascii="Times New Roman" w:hAnsi="Times New Roman" w:cs="Times New Roman"/>
          <w:color w:val="000000" w:themeColor="text1"/>
          <w:kern w:val="0"/>
          <w:sz w:val="24"/>
          <w:szCs w:val="24"/>
        </w:rPr>
        <w:t>依西美坦在人肝微粒体中对</w:t>
      </w:r>
      <w:r w:rsidRPr="0035115D">
        <w:rPr>
          <w:rFonts w:ascii="Times New Roman" w:hAnsi="Times New Roman" w:cs="Times New Roman"/>
          <w:color w:val="000000" w:themeColor="text1"/>
          <w:kern w:val="0"/>
          <w:sz w:val="24"/>
          <w:szCs w:val="24"/>
        </w:rPr>
        <w:t>CYP450</w:t>
      </w:r>
      <w:r w:rsidRPr="0035115D">
        <w:rPr>
          <w:rFonts w:ascii="Times New Roman" w:hAnsi="Times New Roman" w:cs="Times New Roman"/>
          <w:color w:val="000000" w:themeColor="text1"/>
          <w:kern w:val="0"/>
          <w:sz w:val="24"/>
          <w:szCs w:val="24"/>
        </w:rPr>
        <w:t>各同工酶（</w:t>
      </w:r>
      <w:r w:rsidRPr="0035115D">
        <w:rPr>
          <w:rFonts w:ascii="Times New Roman" w:hAnsi="Times New Roman" w:cs="Times New Roman"/>
          <w:color w:val="000000" w:themeColor="text1"/>
          <w:kern w:val="0"/>
          <w:sz w:val="24"/>
          <w:szCs w:val="24"/>
        </w:rPr>
        <w:t>CYP1A2</w:t>
      </w:r>
      <w:r w:rsidRPr="0035115D">
        <w:rPr>
          <w:rFonts w:ascii="Times New Roman" w:hAnsi="Times New Roman" w:cs="Times New Roman"/>
          <w:color w:val="000000" w:themeColor="text1"/>
          <w:kern w:val="0"/>
          <w:sz w:val="24"/>
          <w:szCs w:val="24"/>
        </w:rPr>
        <w:t>、</w:t>
      </w:r>
      <w:r w:rsidRPr="0035115D">
        <w:rPr>
          <w:rFonts w:ascii="Times New Roman" w:hAnsi="Times New Roman" w:cs="Times New Roman"/>
          <w:color w:val="000000" w:themeColor="text1"/>
          <w:kern w:val="0"/>
          <w:sz w:val="24"/>
          <w:szCs w:val="24"/>
        </w:rPr>
        <w:t>CYP2C9</w:t>
      </w:r>
      <w:r w:rsidRPr="0035115D">
        <w:rPr>
          <w:rFonts w:ascii="Times New Roman" w:hAnsi="Times New Roman" w:cs="Times New Roman"/>
          <w:color w:val="000000" w:themeColor="text1"/>
          <w:kern w:val="0"/>
          <w:sz w:val="24"/>
          <w:szCs w:val="24"/>
        </w:rPr>
        <w:t>、</w:t>
      </w:r>
      <w:r w:rsidRPr="0035115D">
        <w:rPr>
          <w:rFonts w:ascii="Times New Roman" w:hAnsi="Times New Roman" w:cs="Times New Roman"/>
          <w:color w:val="000000" w:themeColor="text1"/>
          <w:kern w:val="0"/>
          <w:sz w:val="24"/>
          <w:szCs w:val="24"/>
        </w:rPr>
        <w:t>CYP2D6</w:t>
      </w:r>
      <w:r w:rsidRPr="0035115D">
        <w:rPr>
          <w:rFonts w:ascii="Times New Roman" w:hAnsi="Times New Roman" w:cs="Times New Roman"/>
          <w:color w:val="000000" w:themeColor="text1"/>
          <w:kern w:val="0"/>
          <w:sz w:val="24"/>
          <w:szCs w:val="24"/>
        </w:rPr>
        <w:t>、</w:t>
      </w:r>
      <w:r w:rsidRPr="0035115D">
        <w:rPr>
          <w:rFonts w:ascii="Times New Roman" w:hAnsi="Times New Roman" w:cs="Times New Roman"/>
          <w:color w:val="000000" w:themeColor="text1"/>
          <w:kern w:val="0"/>
          <w:sz w:val="24"/>
          <w:szCs w:val="24"/>
        </w:rPr>
        <w:t>CYP2E1</w:t>
      </w:r>
      <w:r w:rsidRPr="0035115D">
        <w:rPr>
          <w:rFonts w:ascii="Times New Roman" w:hAnsi="Times New Roman" w:cs="Times New Roman"/>
          <w:color w:val="000000" w:themeColor="text1"/>
          <w:kern w:val="0"/>
          <w:sz w:val="24"/>
          <w:szCs w:val="24"/>
        </w:rPr>
        <w:t>和</w:t>
      </w:r>
      <w:r w:rsidRPr="0035115D">
        <w:rPr>
          <w:rFonts w:ascii="Times New Roman" w:hAnsi="Times New Roman" w:cs="Times New Roman"/>
          <w:color w:val="000000" w:themeColor="text1"/>
          <w:kern w:val="0"/>
          <w:sz w:val="24"/>
          <w:szCs w:val="24"/>
        </w:rPr>
        <w:t>CYP3A4</w:t>
      </w:r>
      <w:r w:rsidRPr="0035115D">
        <w:rPr>
          <w:rFonts w:ascii="Times New Roman" w:hAnsi="Times New Roman" w:cs="Times New Roman"/>
          <w:color w:val="000000" w:themeColor="text1"/>
          <w:kern w:val="0"/>
          <w:sz w:val="24"/>
          <w:szCs w:val="24"/>
        </w:rPr>
        <w:t>等）均不产生抑制作用</w:t>
      </w:r>
      <w:bookmarkEnd w:id="39"/>
      <w:bookmarkEnd w:id="40"/>
      <w:r w:rsidRPr="0035115D">
        <w:rPr>
          <w:rFonts w:ascii="Times New Roman" w:hAnsi="Times New Roman" w:cs="Times New Roman"/>
          <w:color w:val="000000" w:themeColor="text1"/>
          <w:kern w:val="0"/>
          <w:sz w:val="24"/>
          <w:szCs w:val="24"/>
        </w:rPr>
        <w:t>，基于这一结果及依西美坦的血浆蛋白结合率数据，可以认为，依西美坦在临床治疗剂量下与西达本胺合用，不会产生代谢相关的相互作用影响。</w:t>
      </w:r>
      <w:r w:rsidRPr="0035115D">
        <w:rPr>
          <w:rFonts w:ascii="Times New Roman" w:hAnsi="Times New Roman" w:cs="Times New Roman"/>
          <w:color w:val="000000" w:themeColor="text1"/>
          <w:sz w:val="24"/>
          <w:szCs w:val="24"/>
        </w:rPr>
        <w:t>肝肾功能损害患者服用依西美坦（体内暴露量增加三倍）亦无需进行剂量调整。同时，</w:t>
      </w:r>
      <w:r w:rsidRPr="0035115D">
        <w:rPr>
          <w:rFonts w:ascii="Times New Roman" w:hAnsi="Times New Roman" w:cs="Times New Roman"/>
          <w:color w:val="000000" w:themeColor="text1"/>
          <w:kern w:val="0"/>
          <w:sz w:val="24"/>
          <w:szCs w:val="24"/>
        </w:rPr>
        <w:t>依西美坦长期的临床应用研究亦显示，与其他药物合用良好的相容性和安全耐受性。</w:t>
      </w:r>
    </w:p>
    <w:p w:rsidR="00D12E08" w:rsidRPr="0035115D" w:rsidRDefault="00C377CF" w:rsidP="0051496B">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综上，依西美坦综合安全耐受性良好，西达本胺与依西美坦各自的不良反应也无明显重叠。两药在各自临床治疗剂量下的血药浓度范围内，对</w:t>
      </w:r>
      <w:r w:rsidRPr="0035115D">
        <w:rPr>
          <w:rFonts w:ascii="Times New Roman" w:hAnsi="Times New Roman" w:cs="Times New Roman"/>
          <w:color w:val="000000" w:themeColor="text1"/>
          <w:sz w:val="24"/>
          <w:szCs w:val="24"/>
          <w:shd w:val="clear" w:color="auto" w:fill="FFFFFF"/>
        </w:rPr>
        <w:t>药物代谢</w:t>
      </w:r>
      <w:r w:rsidRPr="0035115D">
        <w:rPr>
          <w:rFonts w:ascii="Times New Roman" w:hAnsi="Times New Roman" w:cs="Times New Roman"/>
          <w:color w:val="000000" w:themeColor="text1"/>
          <w:sz w:val="24"/>
          <w:szCs w:val="24"/>
        </w:rPr>
        <w:t>酶均无明显的作用影响，因此联合用药不具备有体内药物</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药物相互作用的基础。</w:t>
      </w:r>
    </w:p>
    <w:p w:rsidR="003F63EB" w:rsidRPr="0035115D" w:rsidRDefault="00C377CF" w:rsidP="004C72D0">
      <w:pPr>
        <w:pStyle w:val="1"/>
        <w:rPr>
          <w:rFonts w:ascii="Times New Roman" w:hAnsi="Times New Roman" w:cs="Times New Roman"/>
          <w:b w:val="0"/>
          <w:color w:val="000000" w:themeColor="text1"/>
          <w:sz w:val="32"/>
          <w:szCs w:val="32"/>
        </w:rPr>
      </w:pPr>
      <w:bookmarkStart w:id="41" w:name="_Toc416275086"/>
      <w:r w:rsidRPr="0035115D">
        <w:rPr>
          <w:rFonts w:ascii="Times New Roman" w:hAnsi="Times New Roman" w:cs="Times New Roman"/>
          <w:color w:val="000000" w:themeColor="text1"/>
          <w:sz w:val="32"/>
          <w:szCs w:val="32"/>
        </w:rPr>
        <w:t xml:space="preserve">3. </w:t>
      </w:r>
      <w:r w:rsidRPr="0035115D">
        <w:rPr>
          <w:rFonts w:ascii="Times New Roman" w:hAnsi="Times New Roman" w:cs="Times New Roman"/>
          <w:color w:val="000000" w:themeColor="text1"/>
          <w:sz w:val="32"/>
          <w:szCs w:val="32"/>
        </w:rPr>
        <w:t>试验总体设计和目的</w:t>
      </w:r>
      <w:bookmarkEnd w:id="41"/>
    </w:p>
    <w:p w:rsidR="00BB1745" w:rsidRPr="0035115D" w:rsidRDefault="00C377CF" w:rsidP="00BB1745">
      <w:pPr>
        <w:widowControl/>
        <w:snapToGrid w:val="0"/>
        <w:spacing w:line="360" w:lineRule="auto"/>
        <w:outlineLvl w:val="1"/>
        <w:rPr>
          <w:rFonts w:ascii="Times New Roman" w:hAnsi="Times New Roman" w:cs="Times New Roman"/>
          <w:b/>
          <w:color w:val="000000" w:themeColor="text1"/>
          <w:sz w:val="30"/>
          <w:szCs w:val="30"/>
        </w:rPr>
      </w:pPr>
      <w:bookmarkStart w:id="42" w:name="_Toc416275087"/>
      <w:r w:rsidRPr="0035115D">
        <w:rPr>
          <w:rFonts w:ascii="Times New Roman" w:hAnsi="Times New Roman" w:cs="Times New Roman"/>
          <w:b/>
          <w:color w:val="000000" w:themeColor="text1"/>
          <w:sz w:val="30"/>
          <w:szCs w:val="30"/>
        </w:rPr>
        <w:t xml:space="preserve">3.1 </w:t>
      </w:r>
      <w:r w:rsidRPr="0035115D">
        <w:rPr>
          <w:rFonts w:ascii="Times New Roman" w:hAnsi="Times New Roman" w:cs="Times New Roman"/>
          <w:b/>
          <w:color w:val="000000" w:themeColor="text1"/>
          <w:sz w:val="30"/>
          <w:szCs w:val="30"/>
        </w:rPr>
        <w:t>总体设计</w:t>
      </w:r>
      <w:bookmarkEnd w:id="42"/>
    </w:p>
    <w:p w:rsidR="00BB1745" w:rsidRPr="0035115D" w:rsidRDefault="00C377CF" w:rsidP="002B1E58">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本试验分为两个</w:t>
      </w:r>
      <w:r w:rsidR="009E1292">
        <w:rPr>
          <w:rFonts w:ascii="Times New Roman" w:hAnsi="Times New Roman" w:cs="Times New Roman" w:hint="eastAsia"/>
          <w:color w:val="000000" w:themeColor="text1"/>
          <w:sz w:val="24"/>
          <w:szCs w:val="24"/>
        </w:rPr>
        <w:t>部分</w:t>
      </w:r>
      <w:r w:rsidRPr="0035115D">
        <w:rPr>
          <w:rFonts w:ascii="Times New Roman" w:hAnsi="Times New Roman" w:cs="Times New Roman"/>
          <w:color w:val="000000" w:themeColor="text1"/>
          <w:sz w:val="24"/>
          <w:szCs w:val="24"/>
        </w:rPr>
        <w:t>，即开放期和双盲对照期。</w:t>
      </w:r>
    </w:p>
    <w:p w:rsidR="00BB1745" w:rsidRPr="0035115D" w:rsidRDefault="00C377CF" w:rsidP="008631E8">
      <w:pPr>
        <w:pStyle w:val="a6"/>
        <w:numPr>
          <w:ilvl w:val="0"/>
          <w:numId w:val="17"/>
        </w:numPr>
        <w:spacing w:line="360" w:lineRule="auto"/>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开放期</w:t>
      </w:r>
    </w:p>
    <w:p w:rsidR="00BB1745" w:rsidRPr="0035115D" w:rsidRDefault="00C377CF" w:rsidP="002B1E58">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采用多中心（在选定的临床试验中心进行）、开放、单臂设计。患者同时接</w:t>
      </w:r>
      <w:r w:rsidRPr="0035115D">
        <w:rPr>
          <w:rFonts w:ascii="Times New Roman" w:hAnsi="Times New Roman" w:cs="Times New Roman"/>
          <w:color w:val="000000" w:themeColor="text1"/>
          <w:sz w:val="24"/>
          <w:szCs w:val="24"/>
        </w:rPr>
        <w:lastRenderedPageBreak/>
        <w:t>受西达本胺片和依西美坦片治疗。</w:t>
      </w:r>
    </w:p>
    <w:p w:rsidR="00BB1745" w:rsidRPr="0035115D" w:rsidRDefault="00C377CF" w:rsidP="008631E8">
      <w:pPr>
        <w:pStyle w:val="a6"/>
        <w:numPr>
          <w:ilvl w:val="0"/>
          <w:numId w:val="17"/>
        </w:numPr>
        <w:spacing w:line="360" w:lineRule="auto"/>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双盲对照期</w:t>
      </w:r>
    </w:p>
    <w:p w:rsidR="0038761C" w:rsidRPr="0035115D" w:rsidRDefault="00C377CF">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采用多中心、随机、双盲、安慰剂对照设计。根据是否有内脏转移进行分层，将符合筛选条件的患者按</w:t>
      </w:r>
      <w:r w:rsidRPr="0035115D">
        <w:rPr>
          <w:rFonts w:ascii="Times New Roman" w:hAnsi="Times New Roman" w:cs="Times New Roman"/>
          <w:color w:val="000000" w:themeColor="text1"/>
          <w:sz w:val="24"/>
          <w:szCs w:val="24"/>
        </w:rPr>
        <w:t>2:1</w:t>
      </w:r>
      <w:r w:rsidRPr="0035115D">
        <w:rPr>
          <w:rFonts w:ascii="Times New Roman" w:hAnsi="Times New Roman" w:cs="Times New Roman"/>
          <w:color w:val="000000" w:themeColor="text1"/>
          <w:sz w:val="24"/>
          <w:szCs w:val="24"/>
        </w:rPr>
        <w:t>随机分配至试验组（西达本胺片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依西美坦片）和对照组（西达本胺模拟片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依西美坦片）。</w:t>
      </w:r>
    </w:p>
    <w:p w:rsidR="00B00E3B" w:rsidRPr="0035115D" w:rsidRDefault="00C377CF" w:rsidP="00BB1745">
      <w:pPr>
        <w:widowControl/>
        <w:snapToGrid w:val="0"/>
        <w:spacing w:line="360" w:lineRule="auto"/>
        <w:outlineLvl w:val="1"/>
        <w:rPr>
          <w:rFonts w:ascii="Times New Roman" w:hAnsi="Times New Roman" w:cs="Times New Roman"/>
          <w:b/>
          <w:color w:val="000000" w:themeColor="text1"/>
          <w:sz w:val="30"/>
          <w:szCs w:val="30"/>
        </w:rPr>
      </w:pPr>
      <w:bookmarkStart w:id="43" w:name="_Toc416275088"/>
      <w:r w:rsidRPr="0035115D">
        <w:rPr>
          <w:rFonts w:ascii="Times New Roman" w:hAnsi="Times New Roman" w:cs="Times New Roman"/>
          <w:b/>
          <w:color w:val="000000" w:themeColor="text1"/>
          <w:sz w:val="30"/>
          <w:szCs w:val="30"/>
        </w:rPr>
        <w:t xml:space="preserve">3.2 </w:t>
      </w:r>
      <w:r w:rsidRPr="0035115D">
        <w:rPr>
          <w:rFonts w:ascii="Times New Roman" w:hAnsi="Times New Roman" w:cs="Times New Roman"/>
          <w:b/>
          <w:color w:val="000000" w:themeColor="text1"/>
          <w:sz w:val="30"/>
          <w:szCs w:val="30"/>
        </w:rPr>
        <w:t>试验目的</w:t>
      </w:r>
      <w:bookmarkEnd w:id="43"/>
    </w:p>
    <w:p w:rsidR="002B1E58" w:rsidRPr="0035115D" w:rsidRDefault="00C377CF" w:rsidP="008631E8">
      <w:pPr>
        <w:pStyle w:val="a6"/>
        <w:numPr>
          <w:ilvl w:val="0"/>
          <w:numId w:val="17"/>
        </w:numPr>
        <w:spacing w:line="360" w:lineRule="auto"/>
        <w:ind w:firstLineChars="0"/>
        <w:rPr>
          <w:rFonts w:ascii="Times New Roman" w:hAnsi="Times New Roman" w:cs="Times New Roman"/>
          <w:b/>
          <w:color w:val="000000" w:themeColor="text1"/>
          <w:sz w:val="24"/>
          <w:szCs w:val="24"/>
        </w:rPr>
      </w:pPr>
      <w:bookmarkStart w:id="44" w:name="OLE_LINK18"/>
      <w:r w:rsidRPr="0035115D">
        <w:rPr>
          <w:rFonts w:ascii="Times New Roman" w:hAnsi="Times New Roman" w:cs="Times New Roman"/>
          <w:b/>
          <w:color w:val="000000" w:themeColor="text1"/>
          <w:sz w:val="24"/>
          <w:szCs w:val="24"/>
        </w:rPr>
        <w:t>开放期</w:t>
      </w:r>
    </w:p>
    <w:p w:rsidR="00F85676" w:rsidRDefault="009E1292">
      <w:pPr>
        <w:pStyle w:val="a6"/>
        <w:numPr>
          <w:ilvl w:val="1"/>
          <w:numId w:val="42"/>
        </w:numPr>
        <w:spacing w:line="360" w:lineRule="auto"/>
        <w:ind w:firstLineChars="0"/>
        <w:rPr>
          <w:rFonts w:ascii="Times New Roman" w:hAnsi="Times New Roman" w:cs="Times New Roman"/>
          <w:color w:val="000000" w:themeColor="text1"/>
          <w:sz w:val="24"/>
          <w:szCs w:val="24"/>
        </w:rPr>
      </w:pPr>
      <w:r w:rsidRPr="009E1292">
        <w:rPr>
          <w:rFonts w:ascii="Times New Roman" w:hAnsi="Times New Roman" w:cs="Times New Roman" w:hint="eastAsia"/>
          <w:b/>
          <w:color w:val="000000" w:themeColor="text1"/>
          <w:sz w:val="24"/>
          <w:szCs w:val="24"/>
        </w:rPr>
        <w:t>主要目的：</w:t>
      </w:r>
      <w:r w:rsidRPr="009E1292">
        <w:rPr>
          <w:rFonts w:ascii="Times New Roman" w:hAnsi="Times New Roman" w:cs="Times New Roman"/>
          <w:color w:val="000000" w:themeColor="text1"/>
          <w:sz w:val="24"/>
          <w:szCs w:val="24"/>
        </w:rPr>
        <w:t>观察和评价西达本胺片</w:t>
      </w:r>
      <w:r w:rsidRPr="009E1292">
        <w:rPr>
          <w:rFonts w:ascii="Times New Roman" w:hAnsi="Times New Roman" w:cs="Times New Roman" w:hint="eastAsia"/>
          <w:color w:val="000000" w:themeColor="text1"/>
          <w:sz w:val="24"/>
          <w:szCs w:val="24"/>
        </w:rPr>
        <w:t>与</w:t>
      </w:r>
      <w:r w:rsidRPr="009E1292">
        <w:rPr>
          <w:rFonts w:ascii="Times New Roman" w:hAnsi="Times New Roman" w:cs="Times New Roman"/>
          <w:color w:val="000000" w:themeColor="text1"/>
          <w:sz w:val="24"/>
          <w:szCs w:val="24"/>
        </w:rPr>
        <w:t>依西美坦片</w:t>
      </w:r>
      <w:r w:rsidRPr="009E1292">
        <w:rPr>
          <w:rFonts w:ascii="Times New Roman" w:hAnsi="Times New Roman" w:cs="Times New Roman" w:hint="eastAsia"/>
          <w:color w:val="000000" w:themeColor="text1"/>
          <w:sz w:val="24"/>
          <w:szCs w:val="24"/>
        </w:rPr>
        <w:t>的联合治疗在</w:t>
      </w:r>
      <w:r w:rsidRPr="009E1292">
        <w:rPr>
          <w:rFonts w:ascii="Times New Roman" w:hAnsi="Times New Roman" w:cs="Times New Roman"/>
          <w:color w:val="000000" w:themeColor="text1"/>
          <w:sz w:val="24"/>
          <w:szCs w:val="24"/>
        </w:rPr>
        <w:t>激素受体阳性晚期乳腺癌患者</w:t>
      </w:r>
      <w:r w:rsidRPr="009E1292">
        <w:rPr>
          <w:rFonts w:ascii="Times New Roman" w:hAnsi="Times New Roman" w:cs="Times New Roman" w:hint="eastAsia"/>
          <w:color w:val="000000" w:themeColor="text1"/>
          <w:sz w:val="24"/>
          <w:szCs w:val="24"/>
        </w:rPr>
        <w:t>中</w:t>
      </w:r>
      <w:r w:rsidRPr="009E1292">
        <w:rPr>
          <w:rFonts w:ascii="Times New Roman" w:hAnsi="Times New Roman" w:cs="Times New Roman"/>
          <w:color w:val="000000" w:themeColor="text1"/>
          <w:sz w:val="24"/>
          <w:szCs w:val="24"/>
        </w:rPr>
        <w:t>的药代动力学（</w:t>
      </w:r>
      <w:r w:rsidRPr="009E1292">
        <w:rPr>
          <w:rFonts w:ascii="Times New Roman" w:hAnsi="Times New Roman" w:cs="Times New Roman"/>
          <w:color w:val="000000" w:themeColor="text1"/>
          <w:sz w:val="24"/>
          <w:szCs w:val="24"/>
        </w:rPr>
        <w:t>PK</w:t>
      </w:r>
      <w:r w:rsidRPr="009E1292">
        <w:rPr>
          <w:rFonts w:ascii="Times New Roman" w:hAnsi="Times New Roman" w:cs="Times New Roman"/>
          <w:color w:val="000000" w:themeColor="text1"/>
          <w:sz w:val="24"/>
          <w:szCs w:val="24"/>
        </w:rPr>
        <w:t>）特征</w:t>
      </w:r>
      <w:r w:rsidRPr="009E1292">
        <w:rPr>
          <w:rFonts w:ascii="Times New Roman" w:hAnsi="Times New Roman" w:cs="Times New Roman" w:hint="eastAsia"/>
          <w:color w:val="000000" w:themeColor="text1"/>
          <w:sz w:val="24"/>
          <w:szCs w:val="24"/>
        </w:rPr>
        <w:t>、</w:t>
      </w:r>
      <w:r w:rsidRPr="009E1292">
        <w:rPr>
          <w:rFonts w:ascii="Times New Roman" w:hAnsi="Times New Roman" w:cs="Times New Roman"/>
          <w:color w:val="000000" w:themeColor="text1"/>
          <w:sz w:val="24"/>
          <w:szCs w:val="24"/>
        </w:rPr>
        <w:t>药效动力学（</w:t>
      </w:r>
      <w:r w:rsidRPr="009E1292">
        <w:rPr>
          <w:rFonts w:ascii="Times New Roman" w:hAnsi="Times New Roman" w:cs="Times New Roman"/>
          <w:color w:val="000000" w:themeColor="text1"/>
          <w:sz w:val="24"/>
          <w:szCs w:val="24"/>
        </w:rPr>
        <w:t>PD</w:t>
      </w:r>
      <w:r w:rsidRPr="009E1292">
        <w:rPr>
          <w:rFonts w:ascii="Times New Roman" w:hAnsi="Times New Roman" w:cs="Times New Roman"/>
          <w:color w:val="000000" w:themeColor="text1"/>
          <w:sz w:val="24"/>
          <w:szCs w:val="24"/>
        </w:rPr>
        <w:t>）特征</w:t>
      </w:r>
      <w:r w:rsidRPr="009E1292">
        <w:rPr>
          <w:rFonts w:ascii="Times New Roman" w:hAnsi="Times New Roman" w:cs="Times New Roman" w:hint="eastAsia"/>
          <w:color w:val="000000" w:themeColor="text1"/>
          <w:sz w:val="24"/>
          <w:szCs w:val="24"/>
        </w:rPr>
        <w:t>；</w:t>
      </w:r>
    </w:p>
    <w:p w:rsidR="00F85676" w:rsidRDefault="009E1292">
      <w:pPr>
        <w:pStyle w:val="a6"/>
        <w:numPr>
          <w:ilvl w:val="1"/>
          <w:numId w:val="42"/>
        </w:numPr>
        <w:spacing w:line="360" w:lineRule="auto"/>
        <w:ind w:firstLineChars="0"/>
        <w:rPr>
          <w:rFonts w:ascii="Times New Roman" w:hAnsi="Times New Roman" w:cs="Times New Roman"/>
          <w:color w:val="000000" w:themeColor="text1"/>
          <w:sz w:val="24"/>
          <w:szCs w:val="24"/>
        </w:rPr>
      </w:pPr>
      <w:r w:rsidRPr="009E1292">
        <w:rPr>
          <w:rFonts w:ascii="Times New Roman" w:hAnsi="Times New Roman" w:cs="Times New Roman" w:hint="eastAsia"/>
          <w:b/>
          <w:color w:val="000000" w:themeColor="text1"/>
          <w:sz w:val="24"/>
          <w:szCs w:val="24"/>
        </w:rPr>
        <w:t>次要目的：</w:t>
      </w:r>
      <w:r w:rsidRPr="009E1292">
        <w:rPr>
          <w:rFonts w:ascii="Times New Roman" w:hAnsi="Times New Roman" w:cs="Times New Roman"/>
          <w:color w:val="000000" w:themeColor="text1"/>
          <w:sz w:val="24"/>
          <w:szCs w:val="24"/>
        </w:rPr>
        <w:t>观察和评价西达本胺片</w:t>
      </w:r>
      <w:r w:rsidRPr="009E1292">
        <w:rPr>
          <w:rFonts w:ascii="Times New Roman" w:hAnsi="Times New Roman" w:cs="Times New Roman" w:hint="eastAsia"/>
          <w:color w:val="000000" w:themeColor="text1"/>
          <w:sz w:val="24"/>
          <w:szCs w:val="24"/>
        </w:rPr>
        <w:t>与</w:t>
      </w:r>
      <w:r w:rsidRPr="009E1292">
        <w:rPr>
          <w:rFonts w:ascii="Times New Roman" w:hAnsi="Times New Roman" w:cs="Times New Roman"/>
          <w:color w:val="000000" w:themeColor="text1"/>
          <w:sz w:val="24"/>
          <w:szCs w:val="24"/>
        </w:rPr>
        <w:t>依西美坦片</w:t>
      </w:r>
      <w:r w:rsidRPr="009E1292">
        <w:rPr>
          <w:rFonts w:ascii="Times New Roman" w:hAnsi="Times New Roman" w:cs="Times New Roman" w:hint="eastAsia"/>
          <w:color w:val="000000" w:themeColor="text1"/>
          <w:sz w:val="24"/>
          <w:szCs w:val="24"/>
        </w:rPr>
        <w:t>的联合治疗在</w:t>
      </w:r>
      <w:r w:rsidRPr="009E1292">
        <w:rPr>
          <w:rFonts w:ascii="Times New Roman" w:hAnsi="Times New Roman" w:cs="Times New Roman"/>
          <w:color w:val="000000" w:themeColor="text1"/>
          <w:sz w:val="24"/>
          <w:szCs w:val="24"/>
        </w:rPr>
        <w:t>激素受体阳性晚期乳腺癌患者</w:t>
      </w:r>
      <w:r w:rsidRPr="009E1292">
        <w:rPr>
          <w:rFonts w:ascii="Times New Roman" w:hAnsi="Times New Roman" w:cs="Times New Roman" w:hint="eastAsia"/>
          <w:color w:val="000000" w:themeColor="text1"/>
          <w:sz w:val="24"/>
          <w:szCs w:val="24"/>
        </w:rPr>
        <w:t>中</w:t>
      </w:r>
      <w:r w:rsidRPr="009E1292">
        <w:rPr>
          <w:rFonts w:ascii="Times New Roman" w:hAnsi="Times New Roman" w:cs="Times New Roman"/>
          <w:color w:val="000000" w:themeColor="text1"/>
          <w:sz w:val="24"/>
          <w:szCs w:val="24"/>
        </w:rPr>
        <w:t>的</w:t>
      </w:r>
      <w:r w:rsidRPr="009E1292">
        <w:rPr>
          <w:rFonts w:ascii="Times New Roman" w:hAnsi="Times New Roman" w:cs="Times New Roman" w:hint="eastAsia"/>
          <w:color w:val="000000" w:themeColor="text1"/>
          <w:sz w:val="24"/>
          <w:szCs w:val="24"/>
        </w:rPr>
        <w:t>初步疗效和安全性。</w:t>
      </w:r>
    </w:p>
    <w:p w:rsidR="002B1E58" w:rsidRPr="0035115D" w:rsidRDefault="00C377CF" w:rsidP="008631E8">
      <w:pPr>
        <w:pStyle w:val="a6"/>
        <w:numPr>
          <w:ilvl w:val="0"/>
          <w:numId w:val="17"/>
        </w:numPr>
        <w:spacing w:line="360" w:lineRule="auto"/>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双盲对照期</w:t>
      </w:r>
    </w:p>
    <w:p w:rsidR="00031307" w:rsidRPr="0035115D" w:rsidRDefault="00C377CF" w:rsidP="00E835E4">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评价西达本胺片联合依西美坦片治疗激素受体阳性晚期乳腺癌患者的疗效和安全性，为西达本胺增加新适应症上市审批提供支持依据。</w:t>
      </w:r>
      <w:bookmarkEnd w:id="44"/>
    </w:p>
    <w:p w:rsidR="0038761C" w:rsidRPr="0035115D" w:rsidRDefault="00C377CF" w:rsidP="00E835E4">
      <w:pPr>
        <w:widowControl/>
        <w:snapToGrid w:val="0"/>
        <w:spacing w:line="360" w:lineRule="auto"/>
        <w:outlineLvl w:val="1"/>
        <w:rPr>
          <w:rFonts w:ascii="Times New Roman" w:hAnsi="Times New Roman" w:cs="Times New Roman"/>
          <w:color w:val="000000" w:themeColor="text1"/>
          <w:sz w:val="30"/>
          <w:szCs w:val="30"/>
        </w:rPr>
      </w:pPr>
      <w:bookmarkStart w:id="45" w:name="_Toc416275089"/>
      <w:r w:rsidRPr="0035115D">
        <w:rPr>
          <w:rFonts w:ascii="Times New Roman" w:hAnsi="Times New Roman" w:cs="Times New Roman"/>
          <w:b/>
          <w:color w:val="000000" w:themeColor="text1"/>
          <w:sz w:val="30"/>
          <w:szCs w:val="30"/>
        </w:rPr>
        <w:t xml:space="preserve">3.3 </w:t>
      </w:r>
      <w:r w:rsidR="002B7A60">
        <w:rPr>
          <w:rFonts w:ascii="Times New Roman" w:hAnsi="Times New Roman" w:cs="Times New Roman" w:hint="eastAsia"/>
          <w:b/>
          <w:color w:val="000000" w:themeColor="text1"/>
          <w:sz w:val="30"/>
          <w:szCs w:val="30"/>
        </w:rPr>
        <w:t>试验统计数据</w:t>
      </w:r>
      <w:r w:rsidRPr="0035115D">
        <w:rPr>
          <w:rFonts w:ascii="Times New Roman" w:hAnsi="Times New Roman" w:cs="Times New Roman"/>
          <w:b/>
          <w:color w:val="000000" w:themeColor="text1"/>
          <w:sz w:val="30"/>
          <w:szCs w:val="30"/>
        </w:rPr>
        <w:t>截止时间</w:t>
      </w:r>
      <w:bookmarkEnd w:id="45"/>
    </w:p>
    <w:p w:rsidR="002B1E58" w:rsidRPr="0035115D" w:rsidRDefault="00C377CF" w:rsidP="008631E8">
      <w:pPr>
        <w:pStyle w:val="a6"/>
        <w:numPr>
          <w:ilvl w:val="0"/>
          <w:numId w:val="17"/>
        </w:numPr>
        <w:spacing w:line="360" w:lineRule="auto"/>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开放期</w:t>
      </w:r>
    </w:p>
    <w:p w:rsidR="002B1E58" w:rsidRPr="0035115D" w:rsidRDefault="00C377CF" w:rsidP="002B1E58">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预期研究期限为</w:t>
      </w:r>
      <w:r w:rsidRPr="0035115D">
        <w:rPr>
          <w:rFonts w:ascii="Times New Roman" w:hAnsi="Times New Roman" w:cs="Times New Roman"/>
          <w:color w:val="000000" w:themeColor="text1"/>
          <w:sz w:val="24"/>
          <w:szCs w:val="24"/>
        </w:rPr>
        <w:t>6</w:t>
      </w:r>
      <w:r w:rsidRPr="0035115D">
        <w:rPr>
          <w:rFonts w:ascii="Times New Roman" w:hAnsi="Times New Roman" w:cs="Times New Roman"/>
          <w:color w:val="000000" w:themeColor="text1"/>
          <w:sz w:val="24"/>
          <w:szCs w:val="24"/>
        </w:rPr>
        <w:t>个月。试验</w:t>
      </w:r>
      <w:r w:rsidR="002B7A60">
        <w:rPr>
          <w:rFonts w:ascii="Times New Roman" w:hAnsi="Times New Roman" w:cs="Times New Roman" w:hint="eastAsia"/>
          <w:color w:val="000000" w:themeColor="text1"/>
          <w:sz w:val="24"/>
          <w:szCs w:val="24"/>
        </w:rPr>
        <w:t>统计数据</w:t>
      </w:r>
      <w:r w:rsidRPr="0035115D">
        <w:rPr>
          <w:rFonts w:ascii="Times New Roman" w:hAnsi="Times New Roman" w:cs="Times New Roman"/>
          <w:color w:val="000000" w:themeColor="text1"/>
          <w:sz w:val="24"/>
          <w:szCs w:val="24"/>
        </w:rPr>
        <w:t>截止至最后一例入组患者完成</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个周期（</w:t>
      </w:r>
      <w:r w:rsidRPr="0035115D">
        <w:rPr>
          <w:rFonts w:ascii="Times New Roman" w:hAnsi="Times New Roman" w:cs="Times New Roman"/>
          <w:color w:val="000000" w:themeColor="text1"/>
          <w:sz w:val="24"/>
          <w:szCs w:val="24"/>
        </w:rPr>
        <w:t>56</w:t>
      </w:r>
      <w:r w:rsidRPr="0035115D">
        <w:rPr>
          <w:rFonts w:ascii="Times New Roman" w:hAnsi="Times New Roman" w:cs="Times New Roman"/>
          <w:color w:val="000000" w:themeColor="text1"/>
          <w:sz w:val="24"/>
          <w:szCs w:val="24"/>
        </w:rPr>
        <w:t>天）的联合治疗时或者提前退出（以先发生者为准）。</w:t>
      </w:r>
    </w:p>
    <w:p w:rsidR="002B1E58" w:rsidRPr="0035115D" w:rsidRDefault="00C377CF" w:rsidP="008631E8">
      <w:pPr>
        <w:pStyle w:val="a6"/>
        <w:numPr>
          <w:ilvl w:val="0"/>
          <w:numId w:val="17"/>
        </w:numPr>
        <w:spacing w:line="360" w:lineRule="auto"/>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双盲对照期</w:t>
      </w:r>
    </w:p>
    <w:p w:rsidR="002B1E58" w:rsidRPr="0035115D" w:rsidRDefault="00C377CF" w:rsidP="007351D9">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预期研究期限为</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年。试验</w:t>
      </w:r>
      <w:r w:rsidR="002B7A60">
        <w:rPr>
          <w:rFonts w:ascii="Times New Roman" w:hAnsi="Times New Roman" w:cs="Times New Roman" w:hint="eastAsia"/>
          <w:color w:val="000000" w:themeColor="text1"/>
          <w:sz w:val="24"/>
          <w:szCs w:val="24"/>
        </w:rPr>
        <w:t>统计数据</w:t>
      </w:r>
      <w:r w:rsidRPr="0035115D">
        <w:rPr>
          <w:rFonts w:ascii="Times New Roman" w:hAnsi="Times New Roman" w:cs="Times New Roman"/>
          <w:color w:val="000000" w:themeColor="text1"/>
          <w:sz w:val="24"/>
          <w:szCs w:val="24"/>
        </w:rPr>
        <w:t>截止至</w:t>
      </w:r>
      <w:r w:rsidR="006879AD">
        <w:rPr>
          <w:rFonts w:ascii="Times New Roman" w:hAnsi="Times New Roman" w:cs="Times New Roman" w:hint="eastAsia"/>
          <w:color w:val="000000" w:themeColor="text1"/>
          <w:sz w:val="24"/>
          <w:szCs w:val="24"/>
        </w:rPr>
        <w:t>230</w:t>
      </w:r>
      <w:r w:rsidRPr="0035115D">
        <w:rPr>
          <w:rFonts w:ascii="Times New Roman" w:hAnsi="Times New Roman" w:cs="Times New Roman"/>
          <w:color w:val="000000" w:themeColor="text1"/>
          <w:sz w:val="24"/>
          <w:szCs w:val="24"/>
        </w:rPr>
        <w:t>例（</w:t>
      </w:r>
      <w:r w:rsidR="006879AD">
        <w:rPr>
          <w:rFonts w:ascii="Times New Roman" w:hAnsi="Times New Roman" w:cs="Times New Roman" w:hint="eastAsia"/>
          <w:color w:val="000000" w:themeColor="text1"/>
          <w:sz w:val="24"/>
          <w:szCs w:val="24"/>
        </w:rPr>
        <w:t>70</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）患者出现疾病进展或死亡。</w:t>
      </w:r>
    </w:p>
    <w:p w:rsidR="0062059B" w:rsidRPr="0035115D" w:rsidRDefault="00DC3384" w:rsidP="007351D9">
      <w:pPr>
        <w:spacing w:line="360" w:lineRule="auto"/>
        <w:ind w:firstLineChars="200" w:firstLine="480"/>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当</w:t>
      </w:r>
      <w:r w:rsidR="00C377CF" w:rsidRPr="0035115D">
        <w:rPr>
          <w:rFonts w:ascii="Times New Roman" w:hAnsi="Times New Roman" w:cs="Times New Roman"/>
          <w:color w:val="000000" w:themeColor="text1"/>
          <w:sz w:val="24"/>
          <w:szCs w:val="24"/>
        </w:rPr>
        <w:t>开放期和双盲对照期试验</w:t>
      </w:r>
      <w:r w:rsidR="004138B5">
        <w:rPr>
          <w:rFonts w:ascii="Times New Roman" w:hAnsi="Times New Roman" w:cs="Times New Roman" w:hint="eastAsia"/>
          <w:color w:val="000000" w:themeColor="text1"/>
          <w:sz w:val="24"/>
          <w:szCs w:val="24"/>
        </w:rPr>
        <w:t>达到</w:t>
      </w:r>
      <w:r>
        <w:rPr>
          <w:rFonts w:ascii="Times New Roman" w:hAnsi="Times New Roman" w:cs="Times New Roman" w:hint="eastAsia"/>
          <w:color w:val="000000" w:themeColor="text1"/>
          <w:sz w:val="24"/>
          <w:szCs w:val="24"/>
        </w:rPr>
        <w:t>统计数据</w:t>
      </w:r>
      <w:r w:rsidR="00C377CF" w:rsidRPr="0035115D">
        <w:rPr>
          <w:rFonts w:ascii="Times New Roman" w:hAnsi="Times New Roman" w:cs="Times New Roman"/>
          <w:color w:val="000000" w:themeColor="text1"/>
          <w:sz w:val="24"/>
          <w:szCs w:val="24"/>
        </w:rPr>
        <w:t>截止</w:t>
      </w:r>
      <w:r w:rsidR="004138B5">
        <w:rPr>
          <w:rFonts w:ascii="Times New Roman" w:hAnsi="Times New Roman" w:cs="Times New Roman" w:hint="eastAsia"/>
          <w:color w:val="000000" w:themeColor="text1"/>
          <w:sz w:val="24"/>
          <w:szCs w:val="24"/>
        </w:rPr>
        <w:t>点</w:t>
      </w:r>
      <w:r w:rsidR="00C377CF" w:rsidRPr="0035115D">
        <w:rPr>
          <w:rFonts w:ascii="Times New Roman" w:hAnsi="Times New Roman" w:cs="Times New Roman"/>
          <w:color w:val="000000" w:themeColor="text1"/>
          <w:sz w:val="24"/>
          <w:szCs w:val="24"/>
        </w:rPr>
        <w:t>时，获益患者仍继续接受治疗，并按照方案规定进行有关数据收集。</w:t>
      </w:r>
    </w:p>
    <w:p w:rsidR="00481E60" w:rsidRPr="0035115D" w:rsidRDefault="00C377CF" w:rsidP="00C172AC">
      <w:pPr>
        <w:pStyle w:val="1"/>
        <w:rPr>
          <w:rFonts w:ascii="Times New Roman" w:hAnsi="Times New Roman" w:cs="Times New Roman"/>
          <w:b w:val="0"/>
          <w:color w:val="000000" w:themeColor="text1"/>
          <w:sz w:val="32"/>
          <w:szCs w:val="32"/>
        </w:rPr>
      </w:pPr>
      <w:bookmarkStart w:id="46" w:name="_Toc396209088"/>
      <w:bookmarkStart w:id="47" w:name="_Toc396750147"/>
      <w:bookmarkStart w:id="48" w:name="_Toc416275090"/>
      <w:r w:rsidRPr="0035115D">
        <w:rPr>
          <w:rFonts w:ascii="Times New Roman" w:hAnsi="Times New Roman" w:cs="Times New Roman"/>
          <w:color w:val="000000" w:themeColor="text1"/>
          <w:sz w:val="32"/>
          <w:szCs w:val="32"/>
        </w:rPr>
        <w:t xml:space="preserve">4. </w:t>
      </w:r>
      <w:r w:rsidRPr="0035115D">
        <w:rPr>
          <w:rFonts w:ascii="Times New Roman" w:hAnsi="Times New Roman" w:cs="Times New Roman"/>
          <w:color w:val="000000" w:themeColor="text1"/>
          <w:sz w:val="32"/>
          <w:szCs w:val="32"/>
        </w:rPr>
        <w:t>试验人群</w:t>
      </w:r>
      <w:bookmarkEnd w:id="46"/>
      <w:bookmarkEnd w:id="47"/>
      <w:bookmarkEnd w:id="48"/>
    </w:p>
    <w:p w:rsidR="00481E60" w:rsidRPr="0035115D" w:rsidRDefault="00C377CF" w:rsidP="00C172AC">
      <w:pPr>
        <w:widowControl/>
        <w:snapToGrid w:val="0"/>
        <w:spacing w:line="360" w:lineRule="auto"/>
        <w:outlineLvl w:val="1"/>
        <w:rPr>
          <w:rFonts w:ascii="Times New Roman" w:hAnsi="Times New Roman" w:cs="Times New Roman"/>
          <w:b/>
          <w:color w:val="000000" w:themeColor="text1"/>
          <w:sz w:val="30"/>
          <w:szCs w:val="30"/>
        </w:rPr>
      </w:pPr>
      <w:bookmarkStart w:id="49" w:name="_Toc396209089"/>
      <w:bookmarkStart w:id="50" w:name="_Toc396750148"/>
      <w:bookmarkStart w:id="51" w:name="_Toc416275091"/>
      <w:r w:rsidRPr="0035115D">
        <w:rPr>
          <w:rFonts w:ascii="Times New Roman" w:hAnsi="Times New Roman" w:cs="Times New Roman"/>
          <w:b/>
          <w:color w:val="000000" w:themeColor="text1"/>
          <w:sz w:val="30"/>
          <w:szCs w:val="30"/>
        </w:rPr>
        <w:t xml:space="preserve">4.1 </w:t>
      </w:r>
      <w:r w:rsidRPr="0035115D">
        <w:rPr>
          <w:rFonts w:ascii="Times New Roman" w:hAnsi="Times New Roman" w:cs="Times New Roman"/>
          <w:b/>
          <w:color w:val="000000" w:themeColor="text1"/>
          <w:sz w:val="30"/>
          <w:szCs w:val="30"/>
        </w:rPr>
        <w:t>病例数</w:t>
      </w:r>
      <w:bookmarkEnd w:id="49"/>
      <w:bookmarkEnd w:id="50"/>
      <w:bookmarkEnd w:id="51"/>
    </w:p>
    <w:p w:rsidR="00CA39AF" w:rsidRPr="0035115D" w:rsidRDefault="00C377CF" w:rsidP="009852D7">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开放期试验：计划共入选</w:t>
      </w:r>
      <w:r w:rsidRPr="0035115D">
        <w:rPr>
          <w:rFonts w:ascii="Times New Roman" w:hAnsi="Times New Roman" w:cs="Times New Roman"/>
          <w:color w:val="000000" w:themeColor="text1"/>
          <w:sz w:val="24"/>
          <w:szCs w:val="24"/>
        </w:rPr>
        <w:t>20</w:t>
      </w:r>
      <w:r w:rsidRPr="0035115D">
        <w:rPr>
          <w:rFonts w:ascii="Times New Roman" w:hAnsi="Times New Roman" w:cs="Times New Roman"/>
          <w:color w:val="000000" w:themeColor="text1"/>
          <w:sz w:val="24"/>
          <w:szCs w:val="24"/>
        </w:rPr>
        <w:t>例患者。</w:t>
      </w:r>
    </w:p>
    <w:p w:rsidR="0038761C" w:rsidRPr="0035115D" w:rsidRDefault="00C377CF">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双盲对照期试验：计划共入选</w:t>
      </w:r>
      <w:r w:rsidRPr="0035115D">
        <w:rPr>
          <w:rFonts w:ascii="Times New Roman" w:hAnsi="Times New Roman" w:cs="Times New Roman"/>
          <w:color w:val="000000" w:themeColor="text1"/>
          <w:sz w:val="24"/>
          <w:szCs w:val="24"/>
        </w:rPr>
        <w:t>328</w:t>
      </w:r>
      <w:r w:rsidRPr="0035115D">
        <w:rPr>
          <w:rFonts w:ascii="Times New Roman" w:hAnsi="Times New Roman" w:cs="Times New Roman"/>
          <w:color w:val="000000" w:themeColor="text1"/>
          <w:sz w:val="24"/>
          <w:szCs w:val="24"/>
        </w:rPr>
        <w:t>例患者，其中试验组</w:t>
      </w:r>
      <w:r w:rsidRPr="0035115D">
        <w:rPr>
          <w:rFonts w:ascii="Times New Roman" w:hAnsi="Times New Roman" w:cs="Times New Roman"/>
          <w:color w:val="000000" w:themeColor="text1"/>
          <w:sz w:val="24"/>
          <w:szCs w:val="24"/>
        </w:rPr>
        <w:t>219</w:t>
      </w:r>
      <w:r w:rsidRPr="0035115D">
        <w:rPr>
          <w:rFonts w:ascii="Times New Roman" w:hAnsi="Times New Roman" w:cs="Times New Roman"/>
          <w:color w:val="000000" w:themeColor="text1"/>
          <w:sz w:val="24"/>
          <w:szCs w:val="24"/>
        </w:rPr>
        <w:t>例，对照组</w:t>
      </w:r>
      <w:r w:rsidRPr="0035115D">
        <w:rPr>
          <w:rFonts w:ascii="Times New Roman" w:hAnsi="Times New Roman" w:cs="Times New Roman"/>
          <w:color w:val="000000" w:themeColor="text1"/>
          <w:sz w:val="24"/>
          <w:szCs w:val="24"/>
        </w:rPr>
        <w:t>109</w:t>
      </w:r>
      <w:r w:rsidRPr="0035115D">
        <w:rPr>
          <w:rFonts w:ascii="Times New Roman" w:hAnsi="Times New Roman" w:cs="Times New Roman"/>
          <w:color w:val="000000" w:themeColor="text1"/>
          <w:sz w:val="24"/>
          <w:szCs w:val="24"/>
        </w:rPr>
        <w:lastRenderedPageBreak/>
        <w:t>例。</w:t>
      </w:r>
    </w:p>
    <w:p w:rsidR="00092A7A" w:rsidRPr="0035115D" w:rsidRDefault="00C377CF" w:rsidP="00CA39AF">
      <w:pPr>
        <w:widowControl/>
        <w:snapToGrid w:val="0"/>
        <w:spacing w:line="360" w:lineRule="auto"/>
        <w:outlineLvl w:val="1"/>
        <w:rPr>
          <w:rFonts w:ascii="Times New Roman" w:hAnsi="Times New Roman" w:cs="Times New Roman"/>
          <w:b/>
          <w:color w:val="000000" w:themeColor="text1"/>
          <w:sz w:val="30"/>
          <w:szCs w:val="30"/>
        </w:rPr>
      </w:pPr>
      <w:bookmarkStart w:id="52" w:name="_Toc416275092"/>
      <w:r w:rsidRPr="0035115D">
        <w:rPr>
          <w:rFonts w:ascii="Times New Roman" w:hAnsi="Times New Roman" w:cs="Times New Roman"/>
          <w:b/>
          <w:color w:val="000000" w:themeColor="text1"/>
          <w:sz w:val="30"/>
          <w:szCs w:val="30"/>
        </w:rPr>
        <w:t xml:space="preserve">4.2 </w:t>
      </w:r>
      <w:r w:rsidRPr="0035115D">
        <w:rPr>
          <w:rFonts w:ascii="Times New Roman" w:hAnsi="Times New Roman" w:cs="Times New Roman"/>
          <w:b/>
          <w:color w:val="000000" w:themeColor="text1"/>
          <w:sz w:val="30"/>
          <w:szCs w:val="30"/>
        </w:rPr>
        <w:t>入选标准</w:t>
      </w:r>
      <w:bookmarkEnd w:id="52"/>
    </w:p>
    <w:p w:rsidR="00CE12F9" w:rsidRPr="0035115D" w:rsidRDefault="00C377CF" w:rsidP="00C172AC">
      <w:pPr>
        <w:spacing w:line="360" w:lineRule="auto"/>
        <w:ind w:firstLineChars="200" w:firstLine="480"/>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患者须满足下列全部标准才能入组：</w:t>
      </w:r>
    </w:p>
    <w:p w:rsidR="007E3D00" w:rsidRPr="0035115D" w:rsidRDefault="00C377CF" w:rsidP="008631E8">
      <w:pPr>
        <w:numPr>
          <w:ilvl w:val="0"/>
          <w:numId w:val="25"/>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18~75</w:t>
      </w:r>
      <w:r w:rsidRPr="0035115D">
        <w:rPr>
          <w:rFonts w:ascii="Times New Roman" w:hAnsi="Times New Roman" w:cs="Times New Roman"/>
          <w:color w:val="000000" w:themeColor="text1"/>
          <w:sz w:val="24"/>
          <w:szCs w:val="24"/>
        </w:rPr>
        <w:t>岁，绝经后女性</w:t>
      </w:r>
      <w:r w:rsidRPr="0035115D">
        <w:rPr>
          <w:rFonts w:ascii="Times New Roman" w:hAnsi="Times New Roman" w:cs="Times New Roman"/>
          <w:color w:val="000000" w:themeColor="text1"/>
          <w:sz w:val="24"/>
          <w:szCs w:val="24"/>
          <w:vertAlign w:val="superscript"/>
        </w:rPr>
        <w:t>*</w:t>
      </w:r>
      <w:r w:rsidRPr="0035115D">
        <w:rPr>
          <w:rFonts w:ascii="Times New Roman" w:hAnsi="Times New Roman" w:cs="Times New Roman"/>
          <w:color w:val="000000" w:themeColor="text1"/>
          <w:sz w:val="24"/>
          <w:szCs w:val="24"/>
        </w:rPr>
        <w:t>患者；</w:t>
      </w:r>
    </w:p>
    <w:p w:rsidR="007E3D00" w:rsidRPr="0035115D" w:rsidRDefault="00C377CF" w:rsidP="008631E8">
      <w:pPr>
        <w:numPr>
          <w:ilvl w:val="0"/>
          <w:numId w:val="25"/>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组织学或细胞学证实的激素受体阳性【雌激素受体（</w:t>
      </w:r>
      <w:r w:rsidRPr="0035115D">
        <w:rPr>
          <w:rFonts w:ascii="Times New Roman" w:hAnsi="Times New Roman" w:cs="Times New Roman"/>
          <w:color w:val="000000" w:themeColor="text1"/>
          <w:sz w:val="24"/>
          <w:szCs w:val="24"/>
        </w:rPr>
        <w:t>ER</w:t>
      </w:r>
      <w:r w:rsidRPr="0035115D">
        <w:rPr>
          <w:rFonts w:ascii="Times New Roman" w:hAnsi="Times New Roman" w:cs="Times New Roman"/>
          <w:color w:val="000000" w:themeColor="text1"/>
          <w:sz w:val="24"/>
          <w:szCs w:val="24"/>
        </w:rPr>
        <w:t>）阳性、孕激素受体（</w:t>
      </w:r>
      <w:r w:rsidRPr="0035115D">
        <w:rPr>
          <w:rFonts w:ascii="Times New Roman" w:hAnsi="Times New Roman" w:cs="Times New Roman"/>
          <w:color w:val="000000" w:themeColor="text1"/>
          <w:sz w:val="24"/>
          <w:szCs w:val="24"/>
        </w:rPr>
        <w:t>PgR</w:t>
      </w:r>
      <w:r w:rsidRPr="0035115D">
        <w:rPr>
          <w:rFonts w:ascii="Times New Roman" w:hAnsi="Times New Roman" w:cs="Times New Roman"/>
          <w:color w:val="000000" w:themeColor="text1"/>
          <w:sz w:val="24"/>
          <w:szCs w:val="24"/>
        </w:rPr>
        <w:t>）阴性或阳性】乳腺癌患者；</w:t>
      </w:r>
    </w:p>
    <w:p w:rsidR="007E3D00" w:rsidRPr="0035115D" w:rsidRDefault="00C377CF" w:rsidP="008631E8">
      <w:pPr>
        <w:numPr>
          <w:ilvl w:val="0"/>
          <w:numId w:val="25"/>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至少经一次内分泌药物治疗（无论解救治疗或辅助治疗）后疾病进展或复发；</w:t>
      </w:r>
      <w:r w:rsidRPr="0035115D">
        <w:rPr>
          <w:rFonts w:ascii="Times New Roman" w:hAnsi="Times New Roman" w:cs="Times New Roman"/>
          <w:color w:val="000000" w:themeColor="text1"/>
          <w:sz w:val="24"/>
          <w:szCs w:val="24"/>
        </w:rPr>
        <w:t xml:space="preserve"> </w:t>
      </w:r>
    </w:p>
    <w:p w:rsidR="007E3D00" w:rsidRPr="0035115D" w:rsidRDefault="00C377CF" w:rsidP="008631E8">
      <w:pPr>
        <w:numPr>
          <w:ilvl w:val="0"/>
          <w:numId w:val="25"/>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入组前无论解救治疗或辅助治疗的总方案数</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个，其中化疗方案数</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个；</w:t>
      </w:r>
    </w:p>
    <w:p w:rsidR="007E3D00" w:rsidRPr="0035115D" w:rsidRDefault="00C377CF" w:rsidP="008631E8">
      <w:pPr>
        <w:numPr>
          <w:ilvl w:val="0"/>
          <w:numId w:val="25"/>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入组前疾病状态为不可手术的</w:t>
      </w:r>
      <w:r w:rsidRPr="0035115D">
        <w:rPr>
          <w:rFonts w:ascii="Times New Roman" w:hAnsi="Times New Roman" w:cs="Times New Roman"/>
          <w:color w:val="000000" w:themeColor="text1"/>
          <w:sz w:val="24"/>
          <w:szCs w:val="24"/>
        </w:rPr>
        <w:t>III</w:t>
      </w:r>
      <w:r w:rsidRPr="0035115D">
        <w:rPr>
          <w:rFonts w:ascii="Times New Roman" w:hAnsi="Times New Roman" w:cs="Times New Roman"/>
          <w:color w:val="000000" w:themeColor="text1"/>
          <w:sz w:val="24"/>
          <w:szCs w:val="24"/>
        </w:rPr>
        <w:t>期或</w:t>
      </w:r>
      <w:r w:rsidRPr="0035115D">
        <w:rPr>
          <w:rFonts w:ascii="Times New Roman" w:hAnsi="Times New Roman" w:cs="Times New Roman"/>
          <w:color w:val="000000" w:themeColor="text1"/>
          <w:sz w:val="24"/>
          <w:szCs w:val="24"/>
        </w:rPr>
        <w:t>IV</w:t>
      </w:r>
      <w:r w:rsidRPr="0035115D">
        <w:rPr>
          <w:rFonts w:ascii="Times New Roman" w:hAnsi="Times New Roman" w:cs="Times New Roman"/>
          <w:color w:val="000000" w:themeColor="text1"/>
          <w:sz w:val="24"/>
          <w:szCs w:val="24"/>
        </w:rPr>
        <w:t>期乳腺癌，至少有一个可测量病灶或者无可测量病灶且为单纯骨转移的患者；</w:t>
      </w:r>
    </w:p>
    <w:p w:rsidR="007E3D00" w:rsidRPr="0035115D" w:rsidRDefault="00C377CF" w:rsidP="008631E8">
      <w:pPr>
        <w:numPr>
          <w:ilvl w:val="0"/>
          <w:numId w:val="25"/>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距末次治疗的时间间隔：（</w:t>
      </w:r>
      <w:r w:rsidRPr="0035115D">
        <w:rPr>
          <w:rFonts w:ascii="Times New Roman" w:hAnsi="Times New Roman" w:cs="Times New Roman"/>
          <w:color w:val="000000" w:themeColor="text1"/>
          <w:sz w:val="24"/>
          <w:szCs w:val="24"/>
        </w:rPr>
        <w:t>a</w:t>
      </w:r>
      <w:r w:rsidRPr="0035115D">
        <w:rPr>
          <w:rFonts w:ascii="Times New Roman" w:hAnsi="Times New Roman" w:cs="Times New Roman"/>
          <w:color w:val="000000" w:themeColor="text1"/>
          <w:sz w:val="24"/>
          <w:szCs w:val="24"/>
        </w:rPr>
        <w:t>）若末次治疗为内分泌治疗，则需</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w:t>
      </w:r>
      <w:r w:rsidRPr="0035115D">
        <w:rPr>
          <w:rFonts w:ascii="Times New Roman" w:hAnsi="Times New Roman" w:cs="Times New Roman"/>
          <w:color w:val="000000" w:themeColor="text1"/>
          <w:sz w:val="24"/>
          <w:szCs w:val="24"/>
        </w:rPr>
        <w:t>b</w:t>
      </w:r>
      <w:r w:rsidRPr="0035115D">
        <w:rPr>
          <w:rFonts w:ascii="Times New Roman" w:hAnsi="Times New Roman" w:cs="Times New Roman"/>
          <w:color w:val="000000" w:themeColor="text1"/>
          <w:sz w:val="24"/>
          <w:szCs w:val="24"/>
        </w:rPr>
        <w:t>）若末次治疗为化疗，则需</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周；</w:t>
      </w:r>
    </w:p>
    <w:p w:rsidR="007E3D00" w:rsidRPr="0035115D" w:rsidRDefault="00C377CF" w:rsidP="008631E8">
      <w:pPr>
        <w:numPr>
          <w:ilvl w:val="0"/>
          <w:numId w:val="25"/>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ECOG</w:t>
      </w:r>
      <w:r w:rsidRPr="0035115D">
        <w:rPr>
          <w:rFonts w:ascii="Times New Roman" w:hAnsi="Times New Roman" w:cs="Times New Roman"/>
          <w:color w:val="000000" w:themeColor="text1"/>
          <w:sz w:val="24"/>
          <w:szCs w:val="24"/>
        </w:rPr>
        <w:t>评分：</w:t>
      </w:r>
      <w:r w:rsidRPr="0035115D">
        <w:rPr>
          <w:rFonts w:ascii="Times New Roman" w:hAnsi="Times New Roman" w:cs="Times New Roman"/>
          <w:color w:val="000000" w:themeColor="text1"/>
          <w:sz w:val="24"/>
          <w:szCs w:val="24"/>
        </w:rPr>
        <w:t>0</w:t>
      </w:r>
      <w:r w:rsidRPr="0035115D">
        <w:rPr>
          <w:rFonts w:ascii="Times New Roman" w:hAnsi="Times New Roman" w:cs="Times New Roman"/>
          <w:color w:val="000000" w:themeColor="text1"/>
          <w:sz w:val="24"/>
          <w:szCs w:val="24"/>
        </w:rPr>
        <w:t>或</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分；</w:t>
      </w:r>
    </w:p>
    <w:p w:rsidR="007E3D00" w:rsidRPr="0035115D" w:rsidRDefault="00C377CF" w:rsidP="008631E8">
      <w:pPr>
        <w:numPr>
          <w:ilvl w:val="0"/>
          <w:numId w:val="25"/>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中性粒细胞绝对值</w:t>
      </w:r>
      <w:r w:rsidRPr="0035115D">
        <w:rPr>
          <w:rFonts w:ascii="Times New Roman" w:hAnsi="Times New Roman" w:cs="Times New Roman"/>
          <w:color w:val="000000" w:themeColor="text1"/>
          <w:sz w:val="24"/>
          <w:szCs w:val="24"/>
        </w:rPr>
        <w:t>≥1.5×10</w:t>
      </w:r>
      <w:r w:rsidRPr="0035115D">
        <w:rPr>
          <w:rFonts w:ascii="Times New Roman" w:hAnsi="Times New Roman" w:cs="Times New Roman"/>
          <w:color w:val="000000" w:themeColor="text1"/>
          <w:sz w:val="24"/>
          <w:szCs w:val="24"/>
          <w:vertAlign w:val="superscript"/>
        </w:rPr>
        <w:t>9</w:t>
      </w:r>
      <w:r w:rsidRPr="0035115D">
        <w:rPr>
          <w:rFonts w:ascii="Times New Roman" w:hAnsi="Times New Roman" w:cs="Times New Roman"/>
          <w:color w:val="000000" w:themeColor="text1"/>
          <w:sz w:val="24"/>
          <w:szCs w:val="24"/>
        </w:rPr>
        <w:t>/L</w:t>
      </w:r>
      <w:r w:rsidRPr="0035115D">
        <w:rPr>
          <w:rFonts w:ascii="Times New Roman" w:hAnsi="Times New Roman" w:cs="Times New Roman"/>
          <w:color w:val="000000" w:themeColor="text1"/>
          <w:sz w:val="24"/>
          <w:szCs w:val="24"/>
        </w:rPr>
        <w:t>，血小板</w:t>
      </w:r>
      <w:r w:rsidRPr="0035115D">
        <w:rPr>
          <w:rFonts w:ascii="Times New Roman" w:hAnsi="Times New Roman" w:cs="Times New Roman"/>
          <w:color w:val="000000" w:themeColor="text1"/>
          <w:sz w:val="24"/>
          <w:szCs w:val="24"/>
        </w:rPr>
        <w:t>≥100×10</w:t>
      </w:r>
      <w:r w:rsidRPr="0035115D">
        <w:rPr>
          <w:rFonts w:ascii="Times New Roman" w:hAnsi="Times New Roman" w:cs="Times New Roman"/>
          <w:color w:val="000000" w:themeColor="text1"/>
          <w:sz w:val="24"/>
          <w:szCs w:val="24"/>
          <w:vertAlign w:val="superscript"/>
        </w:rPr>
        <w:t>9</w:t>
      </w:r>
      <w:r w:rsidRPr="0035115D">
        <w:rPr>
          <w:rFonts w:ascii="Times New Roman" w:hAnsi="Times New Roman" w:cs="Times New Roman"/>
          <w:color w:val="000000" w:themeColor="text1"/>
          <w:sz w:val="24"/>
          <w:szCs w:val="24"/>
        </w:rPr>
        <w:t>/L</w:t>
      </w:r>
      <w:r w:rsidRPr="0035115D">
        <w:rPr>
          <w:rFonts w:ascii="Times New Roman" w:hAnsi="Times New Roman" w:cs="Times New Roman"/>
          <w:color w:val="000000" w:themeColor="text1"/>
          <w:sz w:val="24"/>
          <w:szCs w:val="24"/>
        </w:rPr>
        <w:t>，血红蛋白</w:t>
      </w:r>
      <w:r w:rsidRPr="0035115D">
        <w:rPr>
          <w:rFonts w:ascii="Times New Roman" w:hAnsi="Times New Roman" w:cs="Times New Roman"/>
          <w:color w:val="000000" w:themeColor="text1"/>
          <w:sz w:val="24"/>
          <w:szCs w:val="24"/>
        </w:rPr>
        <w:t>≥ 90g/L</w:t>
      </w:r>
      <w:r w:rsidRPr="0035115D">
        <w:rPr>
          <w:rFonts w:ascii="Times New Roman" w:hAnsi="Times New Roman" w:cs="Times New Roman"/>
          <w:color w:val="000000" w:themeColor="text1"/>
          <w:sz w:val="24"/>
          <w:szCs w:val="24"/>
        </w:rPr>
        <w:t>；</w:t>
      </w:r>
    </w:p>
    <w:p w:rsidR="007E3D00" w:rsidRPr="0035115D" w:rsidRDefault="00C377CF" w:rsidP="008631E8">
      <w:pPr>
        <w:numPr>
          <w:ilvl w:val="0"/>
          <w:numId w:val="25"/>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预期生存时间</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个月；</w:t>
      </w:r>
    </w:p>
    <w:p w:rsidR="007E3D00" w:rsidRPr="0035115D" w:rsidRDefault="00C377CF" w:rsidP="008631E8">
      <w:pPr>
        <w:numPr>
          <w:ilvl w:val="0"/>
          <w:numId w:val="25"/>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自愿签署书面知情同意书。</w:t>
      </w:r>
    </w:p>
    <w:p w:rsidR="004D13A3" w:rsidRPr="0035115D" w:rsidRDefault="00C377CF" w:rsidP="007E3D00">
      <w:pPr>
        <w:ind w:firstLineChars="150" w:firstLine="315"/>
        <w:rPr>
          <w:rFonts w:ascii="Times New Roman" w:hAnsi="Times New Roman" w:cs="Times New Roman"/>
          <w:color w:val="000000" w:themeColor="text1"/>
        </w:rPr>
      </w:pPr>
      <w:r w:rsidRPr="0035115D">
        <w:rPr>
          <w:rFonts w:ascii="Times New Roman" w:hAnsi="Times New Roman" w:cs="Times New Roman"/>
          <w:color w:val="000000" w:themeColor="text1"/>
          <w:vertAlign w:val="superscript"/>
        </w:rPr>
        <w:t>*</w:t>
      </w:r>
      <w:r w:rsidRPr="0035115D">
        <w:rPr>
          <w:rFonts w:ascii="Times New Roman" w:hAnsi="Times New Roman" w:cs="Times New Roman"/>
          <w:color w:val="000000" w:themeColor="text1"/>
        </w:rPr>
        <w:t>，满足以下任一条者，都可认为达到绝经状态：</w:t>
      </w:r>
    </w:p>
    <w:p w:rsidR="004D13A3" w:rsidRPr="0035115D" w:rsidRDefault="00C377CF" w:rsidP="008631E8">
      <w:pPr>
        <w:numPr>
          <w:ilvl w:val="0"/>
          <w:numId w:val="16"/>
        </w:numPr>
        <w:rPr>
          <w:rFonts w:ascii="Times New Roman" w:hAnsi="Times New Roman" w:cs="Times New Roman"/>
          <w:color w:val="000000" w:themeColor="text1"/>
        </w:rPr>
      </w:pPr>
      <w:r w:rsidRPr="0035115D">
        <w:rPr>
          <w:rFonts w:ascii="Times New Roman" w:hAnsi="Times New Roman" w:cs="Times New Roman"/>
          <w:color w:val="000000" w:themeColor="text1"/>
        </w:rPr>
        <w:t>双侧卵巢切除术后；</w:t>
      </w:r>
    </w:p>
    <w:p w:rsidR="004D13A3" w:rsidRPr="0035115D" w:rsidRDefault="00C377CF" w:rsidP="008631E8">
      <w:pPr>
        <w:numPr>
          <w:ilvl w:val="0"/>
          <w:numId w:val="16"/>
        </w:numPr>
        <w:rPr>
          <w:rFonts w:ascii="Times New Roman" w:hAnsi="Times New Roman" w:cs="Times New Roman"/>
          <w:color w:val="000000" w:themeColor="text1"/>
        </w:rPr>
      </w:pPr>
      <w:r w:rsidRPr="0035115D">
        <w:rPr>
          <w:rFonts w:ascii="Times New Roman" w:hAnsi="Times New Roman" w:cs="Times New Roman"/>
          <w:color w:val="000000" w:themeColor="text1"/>
        </w:rPr>
        <w:t>年龄</w:t>
      </w:r>
      <w:r w:rsidRPr="0035115D">
        <w:rPr>
          <w:rFonts w:ascii="Times New Roman" w:hAnsi="Times New Roman" w:cs="Times New Roman"/>
          <w:color w:val="000000" w:themeColor="text1"/>
        </w:rPr>
        <w:t>≥60</w:t>
      </w:r>
      <w:r w:rsidRPr="0035115D">
        <w:rPr>
          <w:rFonts w:ascii="Times New Roman" w:hAnsi="Times New Roman" w:cs="Times New Roman"/>
          <w:color w:val="000000" w:themeColor="text1"/>
        </w:rPr>
        <w:t>岁；</w:t>
      </w:r>
    </w:p>
    <w:p w:rsidR="004D13A3" w:rsidRPr="0035115D" w:rsidRDefault="00C377CF" w:rsidP="008631E8">
      <w:pPr>
        <w:numPr>
          <w:ilvl w:val="0"/>
          <w:numId w:val="16"/>
        </w:numPr>
        <w:rPr>
          <w:rFonts w:ascii="Times New Roman" w:hAnsi="Times New Roman" w:cs="Times New Roman"/>
          <w:color w:val="000000" w:themeColor="text1"/>
        </w:rPr>
      </w:pPr>
      <w:r w:rsidRPr="0035115D">
        <w:rPr>
          <w:rFonts w:ascii="Times New Roman" w:hAnsi="Times New Roman" w:cs="Times New Roman"/>
          <w:color w:val="000000" w:themeColor="text1"/>
        </w:rPr>
        <w:t>年龄</w:t>
      </w:r>
      <w:r w:rsidRPr="0035115D">
        <w:rPr>
          <w:rFonts w:ascii="Times New Roman" w:hAnsi="Times New Roman" w:cs="Times New Roman"/>
          <w:color w:val="000000" w:themeColor="text1"/>
        </w:rPr>
        <w:t>&lt;60</w:t>
      </w:r>
      <w:r w:rsidRPr="0035115D">
        <w:rPr>
          <w:rFonts w:ascii="Times New Roman" w:hAnsi="Times New Roman" w:cs="Times New Roman"/>
          <w:color w:val="000000" w:themeColor="text1"/>
        </w:rPr>
        <w:t>岁，自然停经</w:t>
      </w:r>
      <w:r w:rsidRPr="0035115D">
        <w:rPr>
          <w:rFonts w:ascii="Times New Roman" w:hAnsi="Times New Roman" w:cs="Times New Roman"/>
          <w:color w:val="000000" w:themeColor="text1"/>
        </w:rPr>
        <w:t>≥12</w:t>
      </w:r>
      <w:r w:rsidRPr="0035115D">
        <w:rPr>
          <w:rFonts w:ascii="Times New Roman" w:hAnsi="Times New Roman" w:cs="Times New Roman"/>
          <w:color w:val="000000" w:themeColor="text1"/>
        </w:rPr>
        <w:t>个月，在近</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年内没有接受化疗、他莫西芬、托瑞米芬或卵巢去势的情况下，血促卵泡激素（</w:t>
      </w:r>
      <w:r w:rsidRPr="0035115D">
        <w:rPr>
          <w:rFonts w:ascii="Times New Roman" w:hAnsi="Times New Roman" w:cs="Times New Roman"/>
          <w:color w:val="000000" w:themeColor="text1"/>
        </w:rPr>
        <w:t>FSH</w:t>
      </w:r>
      <w:r w:rsidRPr="0035115D">
        <w:rPr>
          <w:rFonts w:ascii="Times New Roman" w:hAnsi="Times New Roman" w:cs="Times New Roman"/>
          <w:color w:val="000000" w:themeColor="text1"/>
        </w:rPr>
        <w:t>）及雌二醇水平在绝经后范围内；</w:t>
      </w:r>
    </w:p>
    <w:p w:rsidR="004D13A3" w:rsidRPr="0035115D" w:rsidRDefault="00C377CF" w:rsidP="008631E8">
      <w:pPr>
        <w:numPr>
          <w:ilvl w:val="0"/>
          <w:numId w:val="16"/>
        </w:numPr>
        <w:rPr>
          <w:rFonts w:ascii="Times New Roman" w:hAnsi="Times New Roman" w:cs="Times New Roman"/>
          <w:color w:val="000000" w:themeColor="text1"/>
        </w:rPr>
      </w:pPr>
      <w:r w:rsidRPr="0035115D">
        <w:rPr>
          <w:rFonts w:ascii="Times New Roman" w:hAnsi="Times New Roman" w:cs="Times New Roman"/>
          <w:color w:val="000000" w:themeColor="text1"/>
        </w:rPr>
        <w:t>年龄</w:t>
      </w:r>
      <w:r w:rsidRPr="0035115D">
        <w:rPr>
          <w:rFonts w:ascii="Times New Roman" w:hAnsi="Times New Roman" w:cs="Times New Roman"/>
          <w:color w:val="000000" w:themeColor="text1"/>
        </w:rPr>
        <w:t>&lt;60</w:t>
      </w:r>
      <w:r w:rsidRPr="0035115D">
        <w:rPr>
          <w:rFonts w:ascii="Times New Roman" w:hAnsi="Times New Roman" w:cs="Times New Roman"/>
          <w:color w:val="000000" w:themeColor="text1"/>
        </w:rPr>
        <w:t>岁，正在服用他莫西芬或托瑞米芬的患者，血</w:t>
      </w:r>
      <w:r w:rsidRPr="0035115D">
        <w:rPr>
          <w:rFonts w:ascii="Times New Roman" w:hAnsi="Times New Roman" w:cs="Times New Roman"/>
          <w:color w:val="000000" w:themeColor="text1"/>
        </w:rPr>
        <w:t>FSH</w:t>
      </w:r>
      <w:r w:rsidRPr="0035115D">
        <w:rPr>
          <w:rFonts w:ascii="Times New Roman" w:hAnsi="Times New Roman" w:cs="Times New Roman"/>
          <w:color w:val="000000" w:themeColor="text1"/>
        </w:rPr>
        <w:t>及雌二醇水平在绝经后范围内。</w:t>
      </w:r>
    </w:p>
    <w:p w:rsidR="004D13A3" w:rsidRPr="0035115D" w:rsidRDefault="0063511A" w:rsidP="00C172AC">
      <w:pPr>
        <w:rPr>
          <w:rFonts w:ascii="Times New Roman" w:hAnsi="Times New Roman" w:cs="Times New Roman"/>
          <w:color w:val="000000" w:themeColor="text1"/>
        </w:rPr>
      </w:pPr>
      <w:r w:rsidRPr="0035115D">
        <w:rPr>
          <w:rFonts w:ascii="Times New Roman" w:hAnsi="Times New Roman" w:cs="Times New Roman"/>
          <w:color w:val="000000" w:themeColor="text1"/>
        </w:rPr>
        <w:t>注</w:t>
      </w:r>
      <w:r w:rsidR="00C377CF" w:rsidRPr="0035115D">
        <w:rPr>
          <w:rFonts w:ascii="Times New Roman" w:hAnsi="Times New Roman" w:cs="Times New Roman"/>
          <w:color w:val="000000" w:themeColor="text1"/>
        </w:rPr>
        <w:t>：正在接受</w:t>
      </w:r>
      <w:r w:rsidR="00C377CF" w:rsidRPr="0035115D">
        <w:rPr>
          <w:rFonts w:ascii="Times New Roman" w:hAnsi="Times New Roman" w:cs="Times New Roman"/>
          <w:color w:val="000000" w:themeColor="text1"/>
        </w:rPr>
        <w:t>LHRH</w:t>
      </w:r>
      <w:r w:rsidR="00C377CF" w:rsidRPr="0035115D">
        <w:rPr>
          <w:rFonts w:ascii="Times New Roman" w:hAnsi="Times New Roman" w:cs="Times New Roman"/>
          <w:color w:val="000000" w:themeColor="text1"/>
        </w:rPr>
        <w:t>拮抗剂</w:t>
      </w:r>
      <w:r w:rsidR="00C377CF" w:rsidRPr="0035115D">
        <w:rPr>
          <w:rFonts w:ascii="Times New Roman" w:hAnsi="Times New Roman" w:cs="Times New Roman"/>
          <w:color w:val="000000" w:themeColor="text1"/>
        </w:rPr>
        <w:t>/</w:t>
      </w:r>
      <w:r w:rsidR="00C377CF" w:rsidRPr="0035115D">
        <w:rPr>
          <w:rFonts w:ascii="Times New Roman" w:hAnsi="Times New Roman" w:cs="Times New Roman"/>
          <w:color w:val="000000" w:themeColor="text1"/>
        </w:rPr>
        <w:t>激动剂的患者月经状况无法判断，化疗前未绝经者即使化疗后绝经也不能判断其为绝经后状态。化疗或内分泌或药物去势治疗后绝经的患者需反复测定</w:t>
      </w:r>
      <w:r w:rsidR="00C377CF" w:rsidRPr="0035115D">
        <w:rPr>
          <w:rFonts w:ascii="Times New Roman" w:hAnsi="Times New Roman" w:cs="Times New Roman"/>
          <w:color w:val="000000" w:themeColor="text1"/>
        </w:rPr>
        <w:t>FSH</w:t>
      </w:r>
      <w:r w:rsidR="00C377CF" w:rsidRPr="0035115D">
        <w:rPr>
          <w:rFonts w:ascii="Times New Roman" w:hAnsi="Times New Roman" w:cs="Times New Roman"/>
          <w:color w:val="000000" w:themeColor="text1"/>
        </w:rPr>
        <w:t>和雌二醇水平，确认其为绝经后状态时方能应用试验药物。</w:t>
      </w:r>
    </w:p>
    <w:p w:rsidR="00C172AC" w:rsidRPr="0035115D" w:rsidRDefault="00C172AC" w:rsidP="00C172AC">
      <w:pPr>
        <w:rPr>
          <w:rFonts w:ascii="Times New Roman" w:hAnsi="Times New Roman" w:cs="Times New Roman"/>
          <w:color w:val="000000" w:themeColor="text1"/>
        </w:rPr>
      </w:pPr>
    </w:p>
    <w:p w:rsidR="002A48BC" w:rsidRPr="0035115D" w:rsidRDefault="00C377CF" w:rsidP="004C72D0">
      <w:pPr>
        <w:widowControl/>
        <w:snapToGrid w:val="0"/>
        <w:spacing w:line="360" w:lineRule="auto"/>
        <w:outlineLvl w:val="1"/>
        <w:rPr>
          <w:rFonts w:ascii="Times New Roman" w:hAnsi="Times New Roman" w:cs="Times New Roman"/>
          <w:b/>
          <w:color w:val="000000" w:themeColor="text1"/>
          <w:sz w:val="30"/>
          <w:szCs w:val="30"/>
        </w:rPr>
      </w:pPr>
      <w:bookmarkStart w:id="53" w:name="_Toc416275093"/>
      <w:r w:rsidRPr="0035115D">
        <w:rPr>
          <w:rFonts w:ascii="Times New Roman" w:hAnsi="Times New Roman" w:cs="Times New Roman"/>
          <w:b/>
          <w:color w:val="000000" w:themeColor="text1"/>
          <w:sz w:val="30"/>
          <w:szCs w:val="30"/>
        </w:rPr>
        <w:t xml:space="preserve">4.3 </w:t>
      </w:r>
      <w:r w:rsidRPr="0035115D">
        <w:rPr>
          <w:rFonts w:ascii="Times New Roman" w:hAnsi="Times New Roman" w:cs="Times New Roman"/>
          <w:b/>
          <w:color w:val="000000" w:themeColor="text1"/>
          <w:sz w:val="30"/>
          <w:szCs w:val="30"/>
        </w:rPr>
        <w:t>排除标准</w:t>
      </w:r>
      <w:bookmarkEnd w:id="53"/>
    </w:p>
    <w:p w:rsidR="001256DB" w:rsidRPr="0035115D" w:rsidRDefault="00C377CF" w:rsidP="004C72D0">
      <w:p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若患者符合以下任一条件，则不能入选：</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bookmarkStart w:id="54" w:name="_Toc396209092"/>
      <w:bookmarkStart w:id="55" w:name="_Toc396750151"/>
      <w:r w:rsidRPr="0035115D">
        <w:rPr>
          <w:rFonts w:ascii="Times New Roman" w:hAnsi="Times New Roman" w:cs="Times New Roman"/>
          <w:color w:val="000000" w:themeColor="text1"/>
          <w:sz w:val="24"/>
          <w:szCs w:val="24"/>
        </w:rPr>
        <w:t>既往或现在有中枢神经系统转移，或软脑膜疾病；</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lastRenderedPageBreak/>
        <w:t>人表皮生长因子受体</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Her-2</w:t>
      </w:r>
      <w:r w:rsidRPr="0035115D">
        <w:rPr>
          <w:rFonts w:ascii="Times New Roman" w:hAnsi="Times New Roman" w:cs="Times New Roman"/>
          <w:color w:val="000000" w:themeColor="text1"/>
          <w:sz w:val="24"/>
          <w:szCs w:val="24"/>
        </w:rPr>
        <w:t>）阳性；</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既往接受过依西美坦治疗；</w:t>
      </w:r>
      <w:r w:rsidRPr="0035115D">
        <w:rPr>
          <w:rFonts w:ascii="Times New Roman" w:hAnsi="Times New Roman" w:cs="Times New Roman"/>
          <w:color w:val="000000" w:themeColor="text1"/>
          <w:sz w:val="24"/>
          <w:szCs w:val="24"/>
        </w:rPr>
        <w:t xml:space="preserve"> </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入选前</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周内进行过放疗；</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无可测量病灶（单纯骨转移除外），如胸膜或心包膜渗出液、腹水等；</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无法控制的或重要的心血管疾病，包括：</w:t>
      </w:r>
    </w:p>
    <w:p w:rsidR="00C272AF" w:rsidRPr="0035115D" w:rsidRDefault="00C377CF" w:rsidP="008631E8">
      <w:pPr>
        <w:numPr>
          <w:ilvl w:val="0"/>
          <w:numId w:val="27"/>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筛选前</w:t>
      </w:r>
      <w:r w:rsidRPr="0035115D">
        <w:rPr>
          <w:rFonts w:ascii="Times New Roman" w:hAnsi="Times New Roman" w:cs="Times New Roman"/>
          <w:color w:val="000000" w:themeColor="text1"/>
          <w:sz w:val="24"/>
          <w:szCs w:val="24"/>
        </w:rPr>
        <w:t>12</w:t>
      </w:r>
      <w:r w:rsidRPr="0035115D">
        <w:rPr>
          <w:rFonts w:ascii="Times New Roman" w:hAnsi="Times New Roman" w:cs="Times New Roman"/>
          <w:color w:val="000000" w:themeColor="text1"/>
          <w:sz w:val="24"/>
          <w:szCs w:val="24"/>
        </w:rPr>
        <w:t>个月内发生过心肌梗死；</w:t>
      </w:r>
    </w:p>
    <w:p w:rsidR="00C272AF" w:rsidRPr="0035115D" w:rsidRDefault="00C377CF" w:rsidP="008631E8">
      <w:pPr>
        <w:numPr>
          <w:ilvl w:val="0"/>
          <w:numId w:val="27"/>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筛选前</w:t>
      </w:r>
      <w:r w:rsidRPr="0035115D">
        <w:rPr>
          <w:rFonts w:ascii="Times New Roman" w:hAnsi="Times New Roman" w:cs="Times New Roman"/>
          <w:color w:val="000000" w:themeColor="text1"/>
          <w:sz w:val="24"/>
          <w:szCs w:val="24"/>
        </w:rPr>
        <w:t>6</w:t>
      </w:r>
      <w:r w:rsidRPr="0035115D">
        <w:rPr>
          <w:rFonts w:ascii="Times New Roman" w:hAnsi="Times New Roman" w:cs="Times New Roman"/>
          <w:color w:val="000000" w:themeColor="text1"/>
          <w:kern w:val="0"/>
          <w:sz w:val="24"/>
          <w:szCs w:val="24"/>
        </w:rPr>
        <w:t>个月内发生过无法控制的心绞痛；</w:t>
      </w:r>
    </w:p>
    <w:p w:rsidR="00C272AF" w:rsidRPr="0035115D" w:rsidRDefault="00C377CF" w:rsidP="008631E8">
      <w:pPr>
        <w:numPr>
          <w:ilvl w:val="0"/>
          <w:numId w:val="27"/>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筛选前</w:t>
      </w:r>
      <w:r w:rsidRPr="0035115D">
        <w:rPr>
          <w:rFonts w:ascii="Times New Roman" w:hAnsi="Times New Roman" w:cs="Times New Roman"/>
          <w:color w:val="000000" w:themeColor="text1"/>
          <w:sz w:val="24"/>
          <w:szCs w:val="24"/>
        </w:rPr>
        <w:t xml:space="preserve">6 </w:t>
      </w:r>
      <w:r w:rsidRPr="0035115D">
        <w:rPr>
          <w:rFonts w:ascii="Times New Roman" w:hAnsi="Times New Roman" w:cs="Times New Roman"/>
          <w:color w:val="000000" w:themeColor="text1"/>
          <w:kern w:val="0"/>
          <w:sz w:val="24"/>
          <w:szCs w:val="24"/>
        </w:rPr>
        <w:t>个月内发生过充血性心力衰竭，或筛选期左室射血分数（</w:t>
      </w:r>
      <w:r w:rsidRPr="0035115D">
        <w:rPr>
          <w:rFonts w:ascii="Times New Roman" w:hAnsi="Times New Roman" w:cs="Times New Roman"/>
          <w:color w:val="000000" w:themeColor="text1"/>
          <w:kern w:val="0"/>
          <w:sz w:val="24"/>
          <w:szCs w:val="24"/>
        </w:rPr>
        <w:t>LVEF</w:t>
      </w:r>
      <w:r w:rsidRPr="0035115D">
        <w:rPr>
          <w:rFonts w:ascii="Times New Roman" w:hAnsi="Times New Roman" w:cs="Times New Roman"/>
          <w:color w:val="000000" w:themeColor="text1"/>
          <w:kern w:val="0"/>
          <w:sz w:val="24"/>
          <w:szCs w:val="24"/>
        </w:rPr>
        <w:t>）</w:t>
      </w:r>
      <w:r w:rsidRPr="0035115D">
        <w:rPr>
          <w:rFonts w:ascii="Times New Roman" w:hAnsi="Times New Roman" w:cs="Times New Roman"/>
          <w:color w:val="000000" w:themeColor="text1"/>
          <w:kern w:val="0"/>
          <w:sz w:val="24"/>
          <w:szCs w:val="24"/>
        </w:rPr>
        <w:t>&lt;50%</w:t>
      </w:r>
      <w:r w:rsidRPr="0035115D">
        <w:rPr>
          <w:rFonts w:ascii="Times New Roman" w:hAnsi="Times New Roman" w:cs="Times New Roman"/>
          <w:color w:val="000000" w:themeColor="text1"/>
          <w:kern w:val="0"/>
          <w:sz w:val="24"/>
          <w:szCs w:val="24"/>
        </w:rPr>
        <w:t>；</w:t>
      </w:r>
    </w:p>
    <w:p w:rsidR="00C272AF" w:rsidRPr="0035115D" w:rsidRDefault="00C377CF" w:rsidP="008631E8">
      <w:pPr>
        <w:numPr>
          <w:ilvl w:val="0"/>
          <w:numId w:val="27"/>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kern w:val="0"/>
          <w:sz w:val="24"/>
          <w:szCs w:val="24"/>
        </w:rPr>
        <w:t>任何具有明显临床意义的室性心律失常病史（如室性心动过速、室性纤维性颤动或尖端扭转型室性心动过速）；</w:t>
      </w:r>
    </w:p>
    <w:p w:rsidR="00C272AF" w:rsidRPr="0035115D" w:rsidRDefault="00C377CF" w:rsidP="008631E8">
      <w:pPr>
        <w:numPr>
          <w:ilvl w:val="0"/>
          <w:numId w:val="27"/>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有临床意义的</w:t>
      </w:r>
      <w:r w:rsidRPr="0035115D">
        <w:rPr>
          <w:rFonts w:ascii="Times New Roman" w:hAnsi="Times New Roman" w:cs="Times New Roman"/>
          <w:color w:val="000000" w:themeColor="text1"/>
          <w:sz w:val="24"/>
          <w:szCs w:val="24"/>
        </w:rPr>
        <w:t>QT</w:t>
      </w:r>
      <w:r w:rsidRPr="0035115D">
        <w:rPr>
          <w:rFonts w:ascii="Times New Roman" w:hAnsi="Times New Roman" w:cs="Times New Roman"/>
          <w:color w:val="000000" w:themeColor="text1"/>
          <w:sz w:val="24"/>
          <w:szCs w:val="24"/>
        </w:rPr>
        <w:t>间期延长病史，或筛选期</w:t>
      </w:r>
      <w:r w:rsidRPr="0035115D">
        <w:rPr>
          <w:rFonts w:ascii="Times New Roman" w:hAnsi="Times New Roman" w:cs="Times New Roman"/>
          <w:color w:val="000000" w:themeColor="text1"/>
          <w:sz w:val="24"/>
          <w:szCs w:val="24"/>
        </w:rPr>
        <w:t>QTc</w:t>
      </w:r>
      <w:r w:rsidRPr="0035115D">
        <w:rPr>
          <w:rFonts w:ascii="Times New Roman" w:hAnsi="Times New Roman" w:cs="Times New Roman"/>
          <w:color w:val="000000" w:themeColor="text1"/>
          <w:sz w:val="24"/>
          <w:szCs w:val="24"/>
        </w:rPr>
        <w:t>间期</w:t>
      </w:r>
      <w:r w:rsidRPr="0035115D">
        <w:rPr>
          <w:rFonts w:ascii="Times New Roman" w:hAnsi="Times New Roman" w:cs="Times New Roman"/>
          <w:color w:val="000000" w:themeColor="text1"/>
          <w:sz w:val="24"/>
          <w:szCs w:val="24"/>
        </w:rPr>
        <w:t>&gt;450 ms</w:t>
      </w:r>
      <w:r w:rsidRPr="0035115D">
        <w:rPr>
          <w:rFonts w:ascii="Times New Roman" w:hAnsi="Times New Roman" w:cs="Times New Roman"/>
          <w:color w:val="000000" w:themeColor="text1"/>
          <w:sz w:val="24"/>
          <w:szCs w:val="24"/>
        </w:rPr>
        <w:t>；</w:t>
      </w:r>
    </w:p>
    <w:p w:rsidR="00C272AF" w:rsidRPr="0035115D" w:rsidRDefault="00C377CF" w:rsidP="008631E8">
      <w:pPr>
        <w:numPr>
          <w:ilvl w:val="0"/>
          <w:numId w:val="27"/>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有脑血管意外病史；</w:t>
      </w:r>
    </w:p>
    <w:p w:rsidR="00C272AF" w:rsidRPr="0035115D" w:rsidRDefault="00C377CF" w:rsidP="008631E8">
      <w:pPr>
        <w:numPr>
          <w:ilvl w:val="0"/>
          <w:numId w:val="27"/>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有症状且需药物治疗的冠状动脉心脏病。</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心脏</w:t>
      </w:r>
      <w:r w:rsidRPr="0035115D">
        <w:rPr>
          <w:rFonts w:ascii="Times New Roman" w:hAnsi="Times New Roman" w:cs="Times New Roman"/>
          <w:color w:val="000000" w:themeColor="text1"/>
          <w:sz w:val="24"/>
          <w:szCs w:val="24"/>
        </w:rPr>
        <w:t>B</w:t>
      </w:r>
      <w:r w:rsidRPr="0035115D">
        <w:rPr>
          <w:rFonts w:ascii="Times New Roman" w:hAnsi="Times New Roman" w:cs="Times New Roman"/>
          <w:color w:val="000000" w:themeColor="text1"/>
          <w:sz w:val="24"/>
          <w:szCs w:val="24"/>
        </w:rPr>
        <w:t>超显示舒张末期心包腔液性暗区宽度</w:t>
      </w:r>
      <w:r w:rsidRPr="0035115D">
        <w:rPr>
          <w:rFonts w:ascii="Times New Roman" w:hAnsi="Times New Roman" w:cs="Times New Roman"/>
          <w:color w:val="000000" w:themeColor="text1"/>
          <w:sz w:val="24"/>
          <w:szCs w:val="24"/>
        </w:rPr>
        <w:t>≥10mm</w:t>
      </w:r>
      <w:r w:rsidRPr="0035115D">
        <w:rPr>
          <w:rFonts w:ascii="Times New Roman" w:hAnsi="Times New Roman" w:cs="Times New Roman"/>
          <w:color w:val="000000" w:themeColor="text1"/>
          <w:sz w:val="24"/>
          <w:szCs w:val="24"/>
        </w:rPr>
        <w:t>；</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接受过器官移植；</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筛选前原治疗方案毒性尚未恢复，仍有</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级以上的毒性反应；</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临床上明显的胃肠道异常，可能影响药物的摄入、转运或吸收（如无法吞咽、慢性腹泻、肠梗阻等）；</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有活动性感染【筛选期前</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周内有活动性细菌、病毒、真菌、分枝杆菌、寄生虫感染或其他感染（不包括甲床真菌感染），或需要静脉抗生素治疗，或针对性抗病毒治疗，或住院的任何重大感染事件】，或筛选前</w:t>
      </w:r>
      <w:r w:rsidRPr="0035115D">
        <w:rPr>
          <w:rFonts w:ascii="Times New Roman" w:hAnsi="Times New Roman" w:cs="Times New Roman"/>
          <w:color w:val="000000" w:themeColor="text1"/>
          <w:sz w:val="24"/>
          <w:szCs w:val="24"/>
        </w:rPr>
        <w:t>14</w:t>
      </w:r>
      <w:r w:rsidRPr="0035115D">
        <w:rPr>
          <w:rFonts w:ascii="Times New Roman" w:hAnsi="Times New Roman" w:cs="Times New Roman"/>
          <w:color w:val="000000" w:themeColor="text1"/>
          <w:sz w:val="24"/>
          <w:szCs w:val="24"/>
        </w:rPr>
        <w:t>天内持续发热；</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主要脏器外科手术后未满</w:t>
      </w:r>
      <w:r w:rsidRPr="0035115D">
        <w:rPr>
          <w:rFonts w:ascii="Times New Roman" w:hAnsi="Times New Roman" w:cs="Times New Roman"/>
          <w:color w:val="000000" w:themeColor="text1"/>
          <w:sz w:val="24"/>
          <w:szCs w:val="24"/>
        </w:rPr>
        <w:t>6</w:t>
      </w:r>
      <w:r w:rsidRPr="0035115D">
        <w:rPr>
          <w:rFonts w:ascii="Times New Roman" w:hAnsi="Times New Roman" w:cs="Times New Roman"/>
          <w:color w:val="000000" w:themeColor="text1"/>
          <w:sz w:val="24"/>
          <w:szCs w:val="24"/>
        </w:rPr>
        <w:t>周；</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肝功能异常【总胆红素</w:t>
      </w:r>
      <w:r w:rsidRPr="0035115D">
        <w:rPr>
          <w:rFonts w:ascii="Times New Roman" w:hAnsi="Times New Roman" w:cs="Times New Roman"/>
          <w:color w:val="000000" w:themeColor="text1"/>
          <w:sz w:val="24"/>
          <w:szCs w:val="24"/>
        </w:rPr>
        <w:t>&gt;</w:t>
      </w:r>
      <w:r w:rsidRPr="0035115D">
        <w:rPr>
          <w:rFonts w:ascii="Times New Roman" w:hAnsi="Times New Roman" w:cs="Times New Roman"/>
          <w:color w:val="000000" w:themeColor="text1"/>
          <w:sz w:val="24"/>
          <w:szCs w:val="24"/>
        </w:rPr>
        <w:t>正常值上限的</w:t>
      </w:r>
      <w:r w:rsidRPr="0035115D">
        <w:rPr>
          <w:rFonts w:ascii="Times New Roman" w:hAnsi="Times New Roman" w:cs="Times New Roman"/>
          <w:color w:val="000000" w:themeColor="text1"/>
          <w:sz w:val="24"/>
          <w:szCs w:val="24"/>
        </w:rPr>
        <w:t>1.5</w:t>
      </w:r>
      <w:r w:rsidRPr="0035115D">
        <w:rPr>
          <w:rFonts w:ascii="Times New Roman" w:hAnsi="Times New Roman" w:cs="Times New Roman"/>
          <w:color w:val="000000" w:themeColor="text1"/>
          <w:sz w:val="24"/>
          <w:szCs w:val="24"/>
        </w:rPr>
        <w:t>倍（</w:t>
      </w:r>
      <w:r w:rsidRPr="0035115D">
        <w:rPr>
          <w:rFonts w:ascii="Times New Roman" w:hAnsi="Times New Roman" w:cs="Times New Roman"/>
          <w:color w:val="000000" w:themeColor="text1"/>
          <w:sz w:val="24"/>
          <w:szCs w:val="24"/>
        </w:rPr>
        <w:t>Gilbert</w:t>
      </w:r>
      <w:r w:rsidRPr="0035115D">
        <w:rPr>
          <w:rFonts w:ascii="Times New Roman" w:hAnsi="Times New Roman" w:cs="Times New Roman"/>
          <w:color w:val="000000" w:themeColor="text1"/>
          <w:sz w:val="24"/>
          <w:szCs w:val="24"/>
        </w:rPr>
        <w:t>综合征</w:t>
      </w:r>
      <w:r w:rsidR="00EB3755">
        <w:rPr>
          <w:rFonts w:ascii="Times New Roman" w:hAnsi="Times New Roman" w:cs="Times New Roman" w:hint="eastAsia"/>
          <w:color w:val="000000" w:themeColor="text1"/>
          <w:sz w:val="24"/>
          <w:szCs w:val="24"/>
        </w:rPr>
        <w:t>患者</w:t>
      </w:r>
      <w:r w:rsidRPr="0035115D">
        <w:rPr>
          <w:rFonts w:ascii="Times New Roman" w:hAnsi="Times New Roman" w:cs="Times New Roman"/>
          <w:color w:val="000000" w:themeColor="text1"/>
          <w:sz w:val="24"/>
          <w:szCs w:val="24"/>
        </w:rPr>
        <w:t>的总胆红素</w:t>
      </w:r>
      <w:r w:rsidRPr="0035115D">
        <w:rPr>
          <w:rFonts w:ascii="Times New Roman" w:hAnsi="Times New Roman" w:cs="Times New Roman"/>
          <w:color w:val="000000" w:themeColor="text1"/>
          <w:sz w:val="24"/>
          <w:szCs w:val="24"/>
        </w:rPr>
        <w:t>&gt;</w:t>
      </w:r>
      <w:r w:rsidRPr="0035115D">
        <w:rPr>
          <w:rFonts w:ascii="Times New Roman" w:hAnsi="Times New Roman" w:cs="Times New Roman"/>
          <w:color w:val="000000" w:themeColor="text1"/>
          <w:sz w:val="24"/>
          <w:szCs w:val="24"/>
        </w:rPr>
        <w:t>正常值上限的</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倍）；无肝转移患者的</w:t>
      </w:r>
      <w:r w:rsidRPr="0035115D">
        <w:rPr>
          <w:rFonts w:ascii="Times New Roman" w:hAnsi="Times New Roman" w:cs="Times New Roman"/>
          <w:color w:val="000000" w:themeColor="text1"/>
          <w:sz w:val="24"/>
          <w:szCs w:val="24"/>
        </w:rPr>
        <w:t>ALT/AST &gt;</w:t>
      </w:r>
      <w:r w:rsidRPr="0035115D">
        <w:rPr>
          <w:rFonts w:ascii="Times New Roman" w:hAnsi="Times New Roman" w:cs="Times New Roman"/>
          <w:color w:val="000000" w:themeColor="text1"/>
          <w:sz w:val="24"/>
          <w:szCs w:val="24"/>
        </w:rPr>
        <w:t>正常值上限的</w:t>
      </w:r>
      <w:r w:rsidRPr="0035115D">
        <w:rPr>
          <w:rFonts w:ascii="Times New Roman" w:hAnsi="Times New Roman" w:cs="Times New Roman"/>
          <w:color w:val="000000" w:themeColor="text1"/>
          <w:sz w:val="24"/>
          <w:szCs w:val="24"/>
        </w:rPr>
        <w:t>2.5</w:t>
      </w:r>
      <w:r w:rsidRPr="0035115D">
        <w:rPr>
          <w:rFonts w:ascii="Times New Roman" w:hAnsi="Times New Roman" w:cs="Times New Roman"/>
          <w:color w:val="000000" w:themeColor="text1"/>
          <w:sz w:val="24"/>
          <w:szCs w:val="24"/>
        </w:rPr>
        <w:t>倍，肝转移患者的</w:t>
      </w:r>
      <w:r w:rsidRPr="0035115D">
        <w:rPr>
          <w:rFonts w:ascii="Times New Roman" w:hAnsi="Times New Roman" w:cs="Times New Roman"/>
          <w:color w:val="000000" w:themeColor="text1"/>
          <w:sz w:val="24"/>
          <w:szCs w:val="24"/>
        </w:rPr>
        <w:t>ALT/AST &gt;</w:t>
      </w:r>
      <w:r w:rsidRPr="0035115D">
        <w:rPr>
          <w:rFonts w:ascii="Times New Roman" w:hAnsi="Times New Roman" w:cs="Times New Roman"/>
          <w:color w:val="000000" w:themeColor="text1"/>
          <w:sz w:val="24"/>
          <w:szCs w:val="24"/>
        </w:rPr>
        <w:t>正常值上限的</w:t>
      </w:r>
      <w:r w:rsidRPr="0035115D">
        <w:rPr>
          <w:rFonts w:ascii="Times New Roman" w:hAnsi="Times New Roman" w:cs="Times New Roman"/>
          <w:color w:val="000000" w:themeColor="text1"/>
          <w:sz w:val="24"/>
          <w:szCs w:val="24"/>
        </w:rPr>
        <w:t>5</w:t>
      </w:r>
      <w:r w:rsidRPr="0035115D">
        <w:rPr>
          <w:rFonts w:ascii="Times New Roman" w:hAnsi="Times New Roman" w:cs="Times New Roman"/>
          <w:color w:val="000000" w:themeColor="text1"/>
          <w:sz w:val="24"/>
          <w:szCs w:val="24"/>
        </w:rPr>
        <w:t>倍</w:t>
      </w:r>
      <w:r w:rsidR="000A7A0B">
        <w:rPr>
          <w:rFonts w:ascii="Times New Roman" w:hAnsi="Times New Roman" w:cs="Times New Roman" w:hint="eastAsia"/>
          <w:color w:val="000000" w:themeColor="text1"/>
          <w:sz w:val="24"/>
          <w:szCs w:val="24"/>
        </w:rPr>
        <w:t>】</w:t>
      </w:r>
      <w:r w:rsidRPr="0035115D">
        <w:rPr>
          <w:rFonts w:ascii="Times New Roman" w:hAnsi="Times New Roman" w:cs="Times New Roman"/>
          <w:color w:val="000000" w:themeColor="text1"/>
          <w:sz w:val="24"/>
          <w:szCs w:val="24"/>
        </w:rPr>
        <w:t>、肾功能异常（血清肌酐</w:t>
      </w:r>
      <w:r w:rsidRPr="0035115D">
        <w:rPr>
          <w:rFonts w:ascii="Times New Roman" w:hAnsi="Times New Roman" w:cs="Times New Roman"/>
          <w:color w:val="000000" w:themeColor="text1"/>
          <w:sz w:val="24"/>
          <w:szCs w:val="24"/>
        </w:rPr>
        <w:t xml:space="preserve"> &gt;</w:t>
      </w:r>
      <w:r w:rsidRPr="0035115D">
        <w:rPr>
          <w:rFonts w:ascii="Times New Roman" w:hAnsi="Times New Roman" w:cs="Times New Roman"/>
          <w:color w:val="000000" w:themeColor="text1"/>
          <w:sz w:val="24"/>
          <w:szCs w:val="24"/>
        </w:rPr>
        <w:t>正常值上限的</w:t>
      </w:r>
      <w:r w:rsidRPr="0035115D">
        <w:rPr>
          <w:rFonts w:ascii="Times New Roman" w:hAnsi="Times New Roman" w:cs="Times New Roman"/>
          <w:color w:val="000000" w:themeColor="text1"/>
          <w:sz w:val="24"/>
          <w:szCs w:val="24"/>
        </w:rPr>
        <w:t>1.5</w:t>
      </w:r>
      <w:r w:rsidRPr="0035115D">
        <w:rPr>
          <w:rFonts w:ascii="Times New Roman" w:hAnsi="Times New Roman" w:cs="Times New Roman"/>
          <w:color w:val="000000" w:themeColor="text1"/>
          <w:sz w:val="24"/>
          <w:szCs w:val="24"/>
        </w:rPr>
        <w:t>倍</w:t>
      </w:r>
      <w:r w:rsidR="000A7A0B">
        <w:rPr>
          <w:rFonts w:ascii="Times New Roman" w:hAnsi="Times New Roman" w:cs="Times New Roman" w:hint="eastAsia"/>
          <w:color w:val="000000" w:themeColor="text1"/>
          <w:sz w:val="24"/>
          <w:szCs w:val="24"/>
        </w:rPr>
        <w:t>）</w:t>
      </w:r>
      <w:r w:rsidRPr="0035115D">
        <w:rPr>
          <w:rFonts w:ascii="Times New Roman" w:hAnsi="Times New Roman" w:cs="Times New Roman"/>
          <w:color w:val="000000" w:themeColor="text1"/>
          <w:sz w:val="24"/>
          <w:szCs w:val="24"/>
        </w:rPr>
        <w:t>；</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目前或既往患有其他恶性肿瘤（经充分治疗的皮肤基底细胞癌或鳞状细</w:t>
      </w:r>
      <w:r w:rsidRPr="0035115D">
        <w:rPr>
          <w:rFonts w:ascii="Times New Roman" w:hAnsi="Times New Roman" w:cs="Times New Roman"/>
          <w:color w:val="000000" w:themeColor="text1"/>
          <w:sz w:val="24"/>
          <w:szCs w:val="24"/>
        </w:rPr>
        <w:lastRenderedPageBreak/>
        <w:t>胞癌、宫颈原位癌除外），除非进行了根治性治疗且有近</w:t>
      </w:r>
      <w:r w:rsidRPr="0035115D">
        <w:rPr>
          <w:rFonts w:ascii="Times New Roman" w:hAnsi="Times New Roman" w:cs="Times New Roman"/>
          <w:color w:val="000000" w:themeColor="text1"/>
          <w:sz w:val="24"/>
          <w:szCs w:val="24"/>
        </w:rPr>
        <w:t>5</w:t>
      </w:r>
      <w:r w:rsidRPr="0035115D">
        <w:rPr>
          <w:rFonts w:ascii="Times New Roman" w:hAnsi="Times New Roman" w:cs="Times New Roman"/>
          <w:color w:val="000000" w:themeColor="text1"/>
          <w:sz w:val="24"/>
          <w:szCs w:val="24"/>
        </w:rPr>
        <w:t>年内无复发转移的证据；</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任何精神或认知障碍，可能会限制其对知情同意书的理解、执行以及研究的依从性；</w:t>
      </w:r>
    </w:p>
    <w:p w:rsidR="00C272AF" w:rsidRPr="0035115D" w:rsidRDefault="00C377CF" w:rsidP="008631E8">
      <w:pPr>
        <w:numPr>
          <w:ilvl w:val="0"/>
          <w:numId w:val="26"/>
        </w:numPr>
        <w:spacing w:line="360" w:lineRule="auto"/>
        <w:rPr>
          <w:rFonts w:ascii="Times New Roman"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筛选前</w:t>
      </w:r>
      <w:r w:rsidRPr="0035115D">
        <w:rPr>
          <w:rFonts w:ascii="Times New Roman" w:eastAsia="宋体" w:hAnsi="Times New Roman" w:cs="Times New Roman"/>
          <w:color w:val="000000" w:themeColor="text1"/>
          <w:sz w:val="24"/>
          <w:szCs w:val="24"/>
        </w:rPr>
        <w:t>4</w:t>
      </w:r>
      <w:r w:rsidRPr="0035115D">
        <w:rPr>
          <w:rFonts w:ascii="Times New Roman" w:eastAsia="宋体" w:hAnsi="Times New Roman" w:cs="Times New Roman"/>
          <w:color w:val="000000" w:themeColor="text1"/>
          <w:sz w:val="24"/>
          <w:szCs w:val="24"/>
        </w:rPr>
        <w:t>周内参加过其它药物临床试验或正在接受其它药物临床试验治疗（参与一项研究的总生存期随访患者除外）；</w:t>
      </w:r>
    </w:p>
    <w:p w:rsidR="00C172AC" w:rsidRPr="0035115D" w:rsidRDefault="00C377CF" w:rsidP="008631E8">
      <w:pPr>
        <w:numPr>
          <w:ilvl w:val="0"/>
          <w:numId w:val="26"/>
        </w:numPr>
        <w:spacing w:line="360" w:lineRule="auto"/>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研究者认为其他不适合参加本研究的情况。</w:t>
      </w:r>
    </w:p>
    <w:p w:rsidR="00835E56" w:rsidRPr="0035115D" w:rsidRDefault="00C377CF" w:rsidP="00C172AC">
      <w:pPr>
        <w:widowControl/>
        <w:snapToGrid w:val="0"/>
        <w:spacing w:line="360" w:lineRule="auto"/>
        <w:outlineLvl w:val="1"/>
        <w:rPr>
          <w:rFonts w:ascii="Times New Roman" w:eastAsia="宋体" w:hAnsi="Times New Roman" w:cs="Times New Roman"/>
          <w:b/>
          <w:color w:val="000000" w:themeColor="text1"/>
          <w:sz w:val="30"/>
          <w:szCs w:val="30"/>
        </w:rPr>
      </w:pPr>
      <w:bookmarkStart w:id="56" w:name="_Toc416275094"/>
      <w:r w:rsidRPr="0035115D">
        <w:rPr>
          <w:rFonts w:ascii="Times New Roman" w:eastAsia="宋体" w:hAnsi="Times New Roman" w:cs="Times New Roman"/>
          <w:b/>
          <w:color w:val="000000" w:themeColor="text1"/>
          <w:sz w:val="30"/>
          <w:szCs w:val="30"/>
        </w:rPr>
        <w:t xml:space="preserve">4.4 </w:t>
      </w:r>
      <w:r w:rsidRPr="0035115D">
        <w:rPr>
          <w:rFonts w:ascii="Times New Roman" w:eastAsia="宋体" w:hAnsi="Times New Roman" w:cs="Times New Roman"/>
          <w:b/>
          <w:color w:val="000000" w:themeColor="text1"/>
          <w:sz w:val="30"/>
          <w:szCs w:val="30"/>
        </w:rPr>
        <w:t>退出标准</w:t>
      </w:r>
      <w:bookmarkEnd w:id="54"/>
      <w:bookmarkEnd w:id="55"/>
      <w:bookmarkEnd w:id="56"/>
    </w:p>
    <w:p w:rsidR="00835E56" w:rsidRPr="0035115D" w:rsidRDefault="00C377CF" w:rsidP="004C72D0">
      <w:pPr>
        <w:spacing w:line="360" w:lineRule="auto"/>
        <w:ind w:firstLineChars="200" w:firstLine="480"/>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患者有权在任何时间以任何原因退出</w:t>
      </w:r>
      <w:r w:rsidRPr="0035115D">
        <w:rPr>
          <w:rFonts w:ascii="Times New Roman" w:hAnsi="Times New Roman" w:cs="Times New Roman"/>
          <w:color w:val="000000" w:themeColor="text1"/>
          <w:sz w:val="24"/>
        </w:rPr>
        <w:t>试验</w:t>
      </w:r>
      <w:r w:rsidRPr="0035115D">
        <w:rPr>
          <w:rFonts w:ascii="Times New Roman" w:eastAsia="宋体" w:hAnsi="Times New Roman" w:cs="Times New Roman"/>
          <w:color w:val="000000" w:themeColor="text1"/>
          <w:sz w:val="24"/>
          <w:szCs w:val="24"/>
        </w:rPr>
        <w:t>。对于非以下原因退出试验的病例，研究者应通过电话或随访尽可能全面地了解退出原因，准确记录退出试验的时间。</w:t>
      </w:r>
    </w:p>
    <w:p w:rsidR="00835E56" w:rsidRPr="0035115D" w:rsidRDefault="00C377CF" w:rsidP="004C72D0">
      <w:pPr>
        <w:spacing w:line="360" w:lineRule="auto"/>
        <w:ind w:firstLineChars="200" w:firstLine="480"/>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任何患者在试验中出现以下任一情况，则应退出试验：</w:t>
      </w:r>
    </w:p>
    <w:p w:rsidR="00835E56" w:rsidRPr="0035115D" w:rsidRDefault="00C377CF" w:rsidP="008631E8">
      <w:pPr>
        <w:pStyle w:val="a6"/>
        <w:numPr>
          <w:ilvl w:val="0"/>
          <w:numId w:val="6"/>
        </w:numPr>
        <w:spacing w:line="360" w:lineRule="auto"/>
        <w:ind w:left="851" w:firstLineChars="0" w:hanging="425"/>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疾病进展（</w:t>
      </w:r>
      <w:r w:rsidRPr="0035115D">
        <w:rPr>
          <w:rFonts w:ascii="Times New Roman" w:eastAsia="宋体" w:hAnsi="Times New Roman" w:cs="Times New Roman"/>
          <w:color w:val="000000" w:themeColor="text1"/>
          <w:sz w:val="24"/>
          <w:szCs w:val="24"/>
        </w:rPr>
        <w:t>PD</w:t>
      </w:r>
      <w:r w:rsidRPr="0035115D">
        <w:rPr>
          <w:rFonts w:ascii="Times New Roman" w:eastAsia="宋体" w:hAnsi="Times New Roman" w:cs="Times New Roman"/>
          <w:color w:val="000000" w:themeColor="text1"/>
          <w:sz w:val="24"/>
          <w:szCs w:val="24"/>
        </w:rPr>
        <w:t>）；</w:t>
      </w:r>
    </w:p>
    <w:p w:rsidR="00835E56" w:rsidRPr="0035115D" w:rsidRDefault="00C377CF" w:rsidP="008631E8">
      <w:pPr>
        <w:pStyle w:val="a6"/>
        <w:numPr>
          <w:ilvl w:val="0"/>
          <w:numId w:val="6"/>
        </w:numPr>
        <w:spacing w:line="360" w:lineRule="auto"/>
        <w:ind w:left="851" w:firstLineChars="0" w:hanging="425"/>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因不良事件</w:t>
      </w:r>
      <w:r w:rsidR="00835E56" w:rsidRPr="0035115D">
        <w:rPr>
          <w:rFonts w:ascii="Times New Roman" w:eastAsia="宋体" w:hAnsi="Times New Roman" w:cs="Times New Roman"/>
          <w:color w:val="000000" w:themeColor="text1"/>
          <w:sz w:val="24"/>
          <w:szCs w:val="24"/>
        </w:rPr>
        <w:t>需退出试验的情况（详见</w:t>
      </w:r>
      <w:r w:rsidRPr="0035115D">
        <w:rPr>
          <w:rFonts w:ascii="Times New Roman" w:eastAsia="宋体" w:hAnsi="Times New Roman" w:cs="Times New Roman"/>
          <w:color w:val="000000" w:themeColor="text1"/>
          <w:sz w:val="24"/>
          <w:szCs w:val="24"/>
        </w:rPr>
        <w:t>“5.4</w:t>
      </w:r>
      <w:r w:rsidRPr="0035115D">
        <w:rPr>
          <w:rFonts w:ascii="Times New Roman" w:eastAsia="宋体" w:hAnsi="Times New Roman" w:cs="Times New Roman"/>
          <w:color w:val="000000" w:themeColor="text1"/>
          <w:sz w:val="24"/>
          <w:szCs w:val="24"/>
        </w:rPr>
        <w:t>剂量调整</w:t>
      </w:r>
      <w:r w:rsidRPr="0035115D">
        <w:rPr>
          <w:rFonts w:ascii="Times New Roman" w:eastAsia="宋体" w:hAnsi="Times New Roman" w:cs="Times New Roman"/>
          <w:color w:val="000000" w:themeColor="text1"/>
          <w:sz w:val="24"/>
          <w:szCs w:val="24"/>
        </w:rPr>
        <w:t>”</w:t>
      </w:r>
      <w:r w:rsidRPr="0035115D">
        <w:rPr>
          <w:rFonts w:ascii="Times New Roman" w:eastAsia="宋体" w:hAnsi="Times New Roman" w:cs="Times New Roman"/>
          <w:color w:val="000000" w:themeColor="text1"/>
          <w:sz w:val="24"/>
          <w:szCs w:val="24"/>
        </w:rPr>
        <w:t>相关内容）；</w:t>
      </w:r>
    </w:p>
    <w:p w:rsidR="00835E56" w:rsidRPr="0035115D" w:rsidRDefault="00C377CF" w:rsidP="008631E8">
      <w:pPr>
        <w:pStyle w:val="a6"/>
        <w:numPr>
          <w:ilvl w:val="0"/>
          <w:numId w:val="6"/>
        </w:numPr>
        <w:spacing w:line="360" w:lineRule="auto"/>
        <w:ind w:left="851" w:firstLineChars="0" w:hanging="425"/>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无法控制的并发疾病；</w:t>
      </w:r>
    </w:p>
    <w:p w:rsidR="00835E56" w:rsidRPr="0035115D" w:rsidRDefault="00C377CF" w:rsidP="008631E8">
      <w:pPr>
        <w:pStyle w:val="a6"/>
        <w:numPr>
          <w:ilvl w:val="0"/>
          <w:numId w:val="6"/>
        </w:numPr>
        <w:spacing w:line="360" w:lineRule="auto"/>
        <w:ind w:left="851" w:firstLineChars="0" w:hanging="425"/>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依从性差；</w:t>
      </w:r>
    </w:p>
    <w:p w:rsidR="00835E56" w:rsidRPr="0035115D" w:rsidRDefault="00C377CF" w:rsidP="008631E8">
      <w:pPr>
        <w:pStyle w:val="a6"/>
        <w:numPr>
          <w:ilvl w:val="0"/>
          <w:numId w:val="6"/>
        </w:numPr>
        <w:spacing w:line="360" w:lineRule="auto"/>
        <w:ind w:left="851" w:firstLineChars="0" w:hanging="425"/>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研究者认为应结束治疗的情况。</w:t>
      </w:r>
    </w:p>
    <w:p w:rsidR="00835E56" w:rsidRPr="0035115D" w:rsidRDefault="00C377CF" w:rsidP="004C72D0">
      <w:pPr>
        <w:spacing w:line="360" w:lineRule="auto"/>
        <w:ind w:firstLineChars="200" w:firstLine="480"/>
        <w:rPr>
          <w:rFonts w:ascii="Times New Roman" w:eastAsia="宋体" w:hAnsi="Times New Roman" w:cs="Times New Roman"/>
          <w:color w:val="000000" w:themeColor="text1"/>
          <w:sz w:val="24"/>
          <w:szCs w:val="24"/>
        </w:rPr>
      </w:pPr>
      <w:r w:rsidRPr="0035115D">
        <w:rPr>
          <w:rFonts w:ascii="Times New Roman" w:eastAsia="宋体" w:hAnsi="Times New Roman" w:cs="Times New Roman"/>
          <w:color w:val="000000" w:themeColor="text1"/>
          <w:sz w:val="24"/>
          <w:szCs w:val="24"/>
        </w:rPr>
        <w:t>如果患者在服用试验药物期间提前停止服用试验药物，则应完成试验结束的访视，并且在其他治疗开始之前进行。</w:t>
      </w:r>
    </w:p>
    <w:p w:rsidR="00B262DF" w:rsidRPr="0035115D" w:rsidRDefault="00C377CF" w:rsidP="004C72D0">
      <w:pPr>
        <w:pStyle w:val="1"/>
        <w:rPr>
          <w:rFonts w:ascii="Times New Roman" w:hAnsi="Times New Roman" w:cs="Times New Roman"/>
          <w:b w:val="0"/>
          <w:color w:val="000000" w:themeColor="text1"/>
          <w:sz w:val="32"/>
          <w:szCs w:val="32"/>
        </w:rPr>
      </w:pPr>
      <w:bookmarkStart w:id="57" w:name="_Toc416275095"/>
      <w:r w:rsidRPr="0035115D">
        <w:rPr>
          <w:rFonts w:ascii="Times New Roman" w:hAnsi="Times New Roman" w:cs="Times New Roman"/>
          <w:color w:val="000000" w:themeColor="text1"/>
          <w:sz w:val="32"/>
          <w:szCs w:val="32"/>
        </w:rPr>
        <w:t xml:space="preserve">5. </w:t>
      </w:r>
      <w:r w:rsidRPr="0035115D">
        <w:rPr>
          <w:rFonts w:ascii="Times New Roman" w:hAnsi="Times New Roman" w:cs="Times New Roman"/>
          <w:color w:val="000000" w:themeColor="text1"/>
          <w:sz w:val="32"/>
          <w:szCs w:val="32"/>
        </w:rPr>
        <w:t>治疗计划</w:t>
      </w:r>
      <w:bookmarkEnd w:id="57"/>
    </w:p>
    <w:p w:rsidR="00B262DF" w:rsidRPr="0035115D" w:rsidRDefault="00C377CF" w:rsidP="004C72D0">
      <w:pPr>
        <w:pStyle w:val="2"/>
        <w:rPr>
          <w:rFonts w:ascii="Times New Roman" w:hAnsi="Times New Roman" w:cs="Times New Roman"/>
          <w:b w:val="0"/>
          <w:color w:val="000000" w:themeColor="text1"/>
          <w:sz w:val="30"/>
          <w:szCs w:val="30"/>
        </w:rPr>
      </w:pPr>
      <w:bookmarkStart w:id="58" w:name="_Toc416275096"/>
      <w:r w:rsidRPr="0035115D">
        <w:rPr>
          <w:rFonts w:ascii="Times New Roman" w:hAnsi="Times New Roman" w:cs="Times New Roman"/>
          <w:color w:val="000000" w:themeColor="text1"/>
          <w:sz w:val="30"/>
          <w:szCs w:val="30"/>
        </w:rPr>
        <w:t xml:space="preserve">5.1 </w:t>
      </w:r>
      <w:r w:rsidRPr="0035115D">
        <w:rPr>
          <w:rFonts w:ascii="Times New Roman" w:hAnsi="Times New Roman" w:cs="Times New Roman"/>
          <w:color w:val="000000" w:themeColor="text1"/>
          <w:sz w:val="30"/>
          <w:szCs w:val="30"/>
        </w:rPr>
        <w:t>试验用药物</w:t>
      </w:r>
      <w:bookmarkEnd w:id="58"/>
    </w:p>
    <w:p w:rsidR="00196487" w:rsidRPr="0035115D" w:rsidRDefault="00C377CF" w:rsidP="004C72D0">
      <w:pPr>
        <w:spacing w:line="360" w:lineRule="auto"/>
        <w:outlineLvl w:val="2"/>
        <w:rPr>
          <w:rFonts w:ascii="Times New Roman" w:hAnsi="Times New Roman" w:cs="Times New Roman"/>
          <w:b/>
          <w:color w:val="000000" w:themeColor="text1"/>
          <w:sz w:val="28"/>
          <w:szCs w:val="28"/>
        </w:rPr>
      </w:pPr>
      <w:bookmarkStart w:id="59" w:name="_Toc396209095"/>
      <w:bookmarkStart w:id="60" w:name="_Toc396750154"/>
      <w:bookmarkStart w:id="61" w:name="_Toc416275097"/>
      <w:r w:rsidRPr="0035115D">
        <w:rPr>
          <w:rFonts w:ascii="Times New Roman" w:hAnsi="Times New Roman" w:cs="Times New Roman"/>
          <w:b/>
          <w:color w:val="000000" w:themeColor="text1"/>
          <w:sz w:val="28"/>
          <w:szCs w:val="28"/>
        </w:rPr>
        <w:t xml:space="preserve">5.1.1 </w:t>
      </w:r>
      <w:r w:rsidRPr="0035115D">
        <w:rPr>
          <w:rFonts w:ascii="Times New Roman" w:hAnsi="Times New Roman" w:cs="Times New Roman"/>
          <w:b/>
          <w:color w:val="000000" w:themeColor="text1"/>
          <w:sz w:val="28"/>
          <w:szCs w:val="28"/>
        </w:rPr>
        <w:t>药物名和规格</w:t>
      </w:r>
      <w:bookmarkEnd w:id="59"/>
      <w:bookmarkEnd w:id="60"/>
      <w:bookmarkEnd w:id="61"/>
    </w:p>
    <w:p w:rsidR="001768ED" w:rsidRPr="0035115D" w:rsidRDefault="00C377CF" w:rsidP="008631E8">
      <w:pPr>
        <w:pStyle w:val="a6"/>
        <w:numPr>
          <w:ilvl w:val="0"/>
          <w:numId w:val="7"/>
        </w:numPr>
        <w:spacing w:line="360" w:lineRule="auto"/>
        <w:ind w:left="851" w:firstLineChars="0" w:hanging="42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西达本胺片：为类白色片，</w:t>
      </w:r>
      <w:r w:rsidRPr="0035115D">
        <w:rPr>
          <w:rFonts w:ascii="Times New Roman" w:hAnsi="Times New Roman" w:cs="Times New Roman"/>
          <w:color w:val="000000" w:themeColor="text1"/>
          <w:sz w:val="24"/>
          <w:szCs w:val="24"/>
        </w:rPr>
        <w:t>5mg/</w:t>
      </w:r>
      <w:r w:rsidRPr="0035115D">
        <w:rPr>
          <w:rFonts w:ascii="Times New Roman" w:hAnsi="Times New Roman" w:cs="Times New Roman"/>
          <w:color w:val="000000" w:themeColor="text1"/>
          <w:sz w:val="24"/>
          <w:szCs w:val="24"/>
        </w:rPr>
        <w:t>片。由深圳微芯生物科技有限责任公司研制并提供。遮光，密封，</w:t>
      </w:r>
      <w:r w:rsidRPr="0035115D">
        <w:rPr>
          <w:rFonts w:ascii="Times New Roman" w:hAnsi="Times New Roman" w:cs="Times New Roman"/>
          <w:color w:val="000000" w:themeColor="text1"/>
          <w:sz w:val="24"/>
          <w:szCs w:val="24"/>
        </w:rPr>
        <w:t>25</w:t>
      </w:r>
      <w:r w:rsidRPr="0035115D">
        <w:rPr>
          <w:rFonts w:ascii="宋体" w:eastAsia="宋体" w:hAnsi="Times New Roman" w:cs="Times New Roman"/>
          <w:color w:val="000000" w:themeColor="text1"/>
          <w:sz w:val="24"/>
          <w:szCs w:val="24"/>
        </w:rPr>
        <w:t>℃</w:t>
      </w:r>
      <w:r w:rsidR="00050E8E" w:rsidRPr="0035115D">
        <w:rPr>
          <w:rFonts w:ascii="Times New Roman" w:hAnsi="Times New Roman" w:cs="Times New Roman"/>
          <w:color w:val="000000" w:themeColor="text1"/>
          <w:sz w:val="24"/>
          <w:szCs w:val="24"/>
        </w:rPr>
        <w:t>以下保存。</w:t>
      </w:r>
    </w:p>
    <w:p w:rsidR="00050E8E" w:rsidRPr="0035115D" w:rsidRDefault="00C377CF" w:rsidP="008631E8">
      <w:pPr>
        <w:pStyle w:val="a6"/>
        <w:numPr>
          <w:ilvl w:val="0"/>
          <w:numId w:val="7"/>
        </w:numPr>
        <w:spacing w:line="360" w:lineRule="auto"/>
        <w:ind w:left="851" w:firstLineChars="0" w:hanging="42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依西美坦片：为白色糖衣片，除去糖衣片后显白色，</w:t>
      </w:r>
      <w:r w:rsidRPr="0035115D">
        <w:rPr>
          <w:rFonts w:ascii="Times New Roman" w:hAnsi="Times New Roman" w:cs="Times New Roman"/>
          <w:color w:val="000000" w:themeColor="text1"/>
          <w:sz w:val="24"/>
          <w:szCs w:val="24"/>
        </w:rPr>
        <w:t>25mg/</w:t>
      </w:r>
      <w:r w:rsidRPr="0035115D">
        <w:rPr>
          <w:rFonts w:ascii="Times New Roman" w:hAnsi="Times New Roman" w:cs="Times New Roman"/>
          <w:color w:val="000000" w:themeColor="text1"/>
          <w:sz w:val="24"/>
          <w:szCs w:val="24"/>
        </w:rPr>
        <w:t>片。制造商是</w:t>
      </w:r>
      <w:bookmarkStart w:id="62" w:name="OLE_LINK15"/>
      <w:bookmarkStart w:id="63" w:name="OLE_LINK16"/>
      <w:r w:rsidRPr="0035115D">
        <w:rPr>
          <w:rFonts w:ascii="Times New Roman" w:hAnsi="Times New Roman" w:cs="Times New Roman"/>
          <w:color w:val="000000" w:themeColor="text1"/>
          <w:sz w:val="24"/>
          <w:szCs w:val="24"/>
        </w:rPr>
        <w:t>Pfizer Italia S.r.l.</w:t>
      </w:r>
      <w:bookmarkEnd w:id="62"/>
      <w:bookmarkEnd w:id="63"/>
      <w:r w:rsidRPr="0035115D">
        <w:rPr>
          <w:rFonts w:ascii="Times New Roman" w:hAnsi="Times New Roman" w:cs="Times New Roman"/>
          <w:color w:val="000000" w:themeColor="text1"/>
          <w:sz w:val="24"/>
          <w:szCs w:val="24"/>
        </w:rPr>
        <w:t>，由深圳微芯生物科技有限责任公司提供。</w:t>
      </w:r>
      <w:r w:rsidRPr="0035115D">
        <w:rPr>
          <w:rFonts w:ascii="Times New Roman" w:hAnsi="Times New Roman" w:cs="Times New Roman"/>
          <w:color w:val="000000" w:themeColor="text1"/>
          <w:sz w:val="24"/>
          <w:szCs w:val="24"/>
        </w:rPr>
        <w:t>30</w:t>
      </w:r>
      <w:r w:rsidRPr="0035115D">
        <w:rPr>
          <w:rFonts w:ascii="宋体" w:eastAsia="宋体" w:hAnsi="Times New Roman" w:cs="Times New Roman"/>
          <w:color w:val="000000" w:themeColor="text1"/>
          <w:sz w:val="24"/>
          <w:szCs w:val="24"/>
        </w:rPr>
        <w:t>℃</w:t>
      </w:r>
      <w:r w:rsidR="008B0CBB" w:rsidRPr="0035115D">
        <w:rPr>
          <w:rFonts w:ascii="Times New Roman" w:hAnsi="Times New Roman" w:cs="Times New Roman"/>
          <w:color w:val="000000" w:themeColor="text1"/>
          <w:sz w:val="24"/>
          <w:szCs w:val="24"/>
        </w:rPr>
        <w:t>以下保存。</w:t>
      </w:r>
    </w:p>
    <w:p w:rsidR="00C272AF" w:rsidRPr="0035115D" w:rsidRDefault="00C377CF" w:rsidP="008631E8">
      <w:pPr>
        <w:pStyle w:val="a6"/>
        <w:numPr>
          <w:ilvl w:val="0"/>
          <w:numId w:val="7"/>
        </w:numPr>
        <w:spacing w:line="360" w:lineRule="auto"/>
        <w:ind w:left="851" w:firstLineChars="0" w:hanging="42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西达本胺模拟片（安慰剂）：形状、颜色、气味与西达本胺片相同，由深圳微芯生物科技有限责任公司研制并提供。避光、密闭、干燥处保存。</w:t>
      </w:r>
    </w:p>
    <w:p w:rsidR="00196487" w:rsidRPr="0035115D" w:rsidRDefault="00C377CF" w:rsidP="004C72D0">
      <w:pPr>
        <w:spacing w:line="360" w:lineRule="auto"/>
        <w:outlineLvl w:val="2"/>
        <w:rPr>
          <w:rFonts w:ascii="Times New Roman" w:hAnsi="Times New Roman" w:cs="Times New Roman"/>
          <w:b/>
          <w:color w:val="000000" w:themeColor="text1"/>
          <w:sz w:val="28"/>
          <w:szCs w:val="28"/>
        </w:rPr>
      </w:pPr>
      <w:bookmarkStart w:id="64" w:name="_Toc396209096"/>
      <w:bookmarkStart w:id="65" w:name="_Toc396750155"/>
      <w:bookmarkStart w:id="66" w:name="_Toc416275098"/>
      <w:r w:rsidRPr="0035115D">
        <w:rPr>
          <w:rFonts w:ascii="Times New Roman" w:hAnsi="Times New Roman" w:cs="Times New Roman"/>
          <w:b/>
          <w:color w:val="000000" w:themeColor="text1"/>
          <w:sz w:val="28"/>
          <w:szCs w:val="28"/>
        </w:rPr>
        <w:lastRenderedPageBreak/>
        <w:t xml:space="preserve">5.1.2 </w:t>
      </w:r>
      <w:r w:rsidRPr="0035115D">
        <w:rPr>
          <w:rFonts w:ascii="Times New Roman" w:hAnsi="Times New Roman" w:cs="Times New Roman"/>
          <w:b/>
          <w:color w:val="000000" w:themeColor="text1"/>
          <w:sz w:val="28"/>
          <w:szCs w:val="28"/>
        </w:rPr>
        <w:t>药物的包装和标签</w:t>
      </w:r>
      <w:bookmarkEnd w:id="64"/>
      <w:bookmarkEnd w:id="65"/>
      <w:bookmarkEnd w:id="66"/>
    </w:p>
    <w:p w:rsidR="00E5328E" w:rsidRPr="0035115D" w:rsidRDefault="00C377CF" w:rsidP="00E5328E">
      <w:pPr>
        <w:spacing w:line="360" w:lineRule="auto"/>
        <w:rPr>
          <w:rFonts w:ascii="Times New Roman" w:hAnsi="Times New Roman" w:cs="Times New Roman"/>
          <w:b/>
          <w:color w:val="000000" w:themeColor="text1"/>
          <w:sz w:val="24"/>
          <w:szCs w:val="24"/>
        </w:rPr>
      </w:pPr>
      <w:bookmarkStart w:id="67" w:name="_Toc396209098"/>
      <w:bookmarkStart w:id="68" w:name="_Toc396750157"/>
      <w:r w:rsidRPr="0035115D">
        <w:rPr>
          <w:rFonts w:ascii="Times New Roman" w:hAnsi="Times New Roman" w:cs="Times New Roman"/>
          <w:b/>
          <w:color w:val="000000" w:themeColor="text1"/>
          <w:sz w:val="24"/>
          <w:szCs w:val="24"/>
        </w:rPr>
        <w:t xml:space="preserve">5.1.2.1 </w:t>
      </w:r>
      <w:r w:rsidRPr="0035115D">
        <w:rPr>
          <w:rFonts w:ascii="Times New Roman" w:hAnsi="Times New Roman" w:cs="Times New Roman"/>
          <w:b/>
          <w:color w:val="000000" w:themeColor="text1"/>
          <w:sz w:val="24"/>
          <w:szCs w:val="24"/>
        </w:rPr>
        <w:t>西达本胺片</w:t>
      </w:r>
      <w:r w:rsidRPr="0035115D">
        <w:rPr>
          <w:rFonts w:ascii="Times New Roman" w:hAnsi="Times New Roman" w:cs="Times New Roman"/>
          <w:b/>
          <w:color w:val="000000" w:themeColor="text1"/>
          <w:sz w:val="24"/>
          <w:szCs w:val="24"/>
        </w:rPr>
        <w:t>/</w:t>
      </w:r>
      <w:r w:rsidRPr="0035115D">
        <w:rPr>
          <w:rFonts w:ascii="Times New Roman" w:hAnsi="Times New Roman" w:cs="Times New Roman"/>
          <w:b/>
          <w:color w:val="000000" w:themeColor="text1"/>
          <w:sz w:val="24"/>
          <w:szCs w:val="24"/>
        </w:rPr>
        <w:t>安慰剂</w:t>
      </w:r>
    </w:p>
    <w:p w:rsidR="00E5328E" w:rsidRPr="0035115D" w:rsidRDefault="00C377CF" w:rsidP="00E5328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西达本胺片和西达本胺模拟片（安慰剂）在无菌条件下包装，分为袋、盒两种包装。袋内为每天服用的剂量（</w:t>
      </w:r>
      <w:r w:rsidRPr="0035115D">
        <w:rPr>
          <w:rFonts w:ascii="Times New Roman" w:hAnsi="Times New Roman" w:cs="Times New Roman"/>
          <w:color w:val="000000" w:themeColor="text1"/>
          <w:sz w:val="24"/>
          <w:szCs w:val="24"/>
        </w:rPr>
        <w:t>6</w:t>
      </w:r>
      <w:r w:rsidRPr="0035115D">
        <w:rPr>
          <w:rFonts w:ascii="Times New Roman" w:hAnsi="Times New Roman" w:cs="Times New Roman"/>
          <w:color w:val="000000" w:themeColor="text1"/>
          <w:sz w:val="24"/>
          <w:szCs w:val="24"/>
        </w:rPr>
        <w:t>片），除开放期试验的导入期和联合治疗期第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周期的药物每盒中含</w:t>
      </w:r>
      <w:r w:rsidRPr="0035115D">
        <w:rPr>
          <w:rFonts w:ascii="Times New Roman" w:hAnsi="Times New Roman" w:cs="Times New Roman"/>
          <w:color w:val="000000" w:themeColor="text1"/>
          <w:sz w:val="24"/>
          <w:szCs w:val="24"/>
        </w:rPr>
        <w:t>9</w:t>
      </w:r>
      <w:r w:rsidRPr="0035115D">
        <w:rPr>
          <w:rFonts w:ascii="Times New Roman" w:hAnsi="Times New Roman" w:cs="Times New Roman"/>
          <w:color w:val="000000" w:themeColor="text1"/>
          <w:sz w:val="24"/>
          <w:szCs w:val="24"/>
        </w:rPr>
        <w:t>袋，开放期试验第</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周期及双盲对照期试验的药物为每盒中含</w:t>
      </w:r>
      <w:r w:rsidRPr="0035115D">
        <w:rPr>
          <w:rFonts w:ascii="Times New Roman" w:hAnsi="Times New Roman" w:cs="Times New Roman"/>
          <w:color w:val="000000" w:themeColor="text1"/>
          <w:sz w:val="24"/>
          <w:szCs w:val="24"/>
        </w:rPr>
        <w:t>8</w:t>
      </w:r>
      <w:r w:rsidRPr="0035115D">
        <w:rPr>
          <w:rFonts w:ascii="Times New Roman" w:hAnsi="Times New Roman" w:cs="Times New Roman"/>
          <w:color w:val="000000" w:themeColor="text1"/>
          <w:sz w:val="24"/>
          <w:szCs w:val="24"/>
        </w:rPr>
        <w:t>袋（可供服用</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周）。按盒发放药物。</w:t>
      </w:r>
    </w:p>
    <w:p w:rsidR="00E5328E" w:rsidRPr="0035115D" w:rsidRDefault="00C377CF" w:rsidP="00E5328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药品标签内容至少包括：</w:t>
      </w:r>
    </w:p>
    <w:p w:rsidR="00E5328E" w:rsidRPr="0035115D" w:rsidRDefault="00C377CF" w:rsidP="008631E8">
      <w:pPr>
        <w:numPr>
          <w:ilvl w:val="0"/>
          <w:numId w:val="8"/>
        </w:numPr>
        <w:spacing w:line="360" w:lineRule="auto"/>
        <w:ind w:left="90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仅供临床试验用药</w:t>
      </w:r>
    </w:p>
    <w:p w:rsidR="00E5328E" w:rsidRPr="0035115D" w:rsidRDefault="00C377CF" w:rsidP="008631E8">
      <w:pPr>
        <w:numPr>
          <w:ilvl w:val="0"/>
          <w:numId w:val="8"/>
        </w:numPr>
        <w:spacing w:line="360" w:lineRule="auto"/>
        <w:ind w:left="90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批号</w:t>
      </w:r>
    </w:p>
    <w:p w:rsidR="00E5328E" w:rsidRPr="0035115D" w:rsidRDefault="00C377CF" w:rsidP="008631E8">
      <w:pPr>
        <w:numPr>
          <w:ilvl w:val="0"/>
          <w:numId w:val="8"/>
        </w:numPr>
        <w:spacing w:line="360" w:lineRule="auto"/>
        <w:ind w:left="90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包装</w:t>
      </w:r>
    </w:p>
    <w:p w:rsidR="00E5328E" w:rsidRPr="0035115D" w:rsidRDefault="00C377CF" w:rsidP="008631E8">
      <w:pPr>
        <w:numPr>
          <w:ilvl w:val="0"/>
          <w:numId w:val="8"/>
        </w:numPr>
        <w:spacing w:line="360" w:lineRule="auto"/>
        <w:ind w:left="90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申办者</w:t>
      </w:r>
    </w:p>
    <w:p w:rsidR="00E5328E" w:rsidRPr="0035115D" w:rsidRDefault="00C377CF" w:rsidP="008631E8">
      <w:pPr>
        <w:numPr>
          <w:ilvl w:val="0"/>
          <w:numId w:val="8"/>
        </w:numPr>
        <w:spacing w:line="360" w:lineRule="auto"/>
        <w:ind w:left="90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储存条件</w:t>
      </w:r>
    </w:p>
    <w:p w:rsidR="00E5328E" w:rsidRPr="0035115D" w:rsidRDefault="00C377CF" w:rsidP="008631E8">
      <w:pPr>
        <w:numPr>
          <w:ilvl w:val="0"/>
          <w:numId w:val="8"/>
        </w:numPr>
        <w:spacing w:line="360" w:lineRule="auto"/>
        <w:ind w:left="90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有效期</w:t>
      </w:r>
    </w:p>
    <w:p w:rsidR="00E5328E" w:rsidRPr="0035115D" w:rsidRDefault="00C377CF" w:rsidP="008631E8">
      <w:pPr>
        <w:numPr>
          <w:ilvl w:val="0"/>
          <w:numId w:val="8"/>
        </w:numPr>
        <w:spacing w:line="360" w:lineRule="auto"/>
        <w:ind w:left="90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用法用量</w:t>
      </w:r>
    </w:p>
    <w:p w:rsidR="00E5328E" w:rsidRPr="0035115D" w:rsidRDefault="00C377CF" w:rsidP="00E5328E">
      <w:pPr>
        <w:spacing w:line="360" w:lineRule="auto"/>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 xml:space="preserve">5.1.2.2 </w:t>
      </w:r>
      <w:r w:rsidRPr="0035115D">
        <w:rPr>
          <w:rFonts w:ascii="Times New Roman" w:hAnsi="Times New Roman" w:cs="Times New Roman"/>
          <w:b/>
          <w:color w:val="000000" w:themeColor="text1"/>
          <w:sz w:val="24"/>
          <w:szCs w:val="24"/>
        </w:rPr>
        <w:t>依西美坦片</w:t>
      </w:r>
    </w:p>
    <w:p w:rsidR="00E5328E" w:rsidRPr="0035115D" w:rsidRDefault="00C377CF" w:rsidP="00E5328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依西美坦片将从生产厂家购入，采用市售的包装（</w:t>
      </w:r>
      <w:r w:rsidRPr="0035115D">
        <w:rPr>
          <w:rFonts w:ascii="Times New Roman" w:hAnsi="Times New Roman" w:cs="Times New Roman"/>
          <w:color w:val="000000" w:themeColor="text1"/>
          <w:sz w:val="24"/>
          <w:szCs w:val="24"/>
        </w:rPr>
        <w:t>30</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盒），并在外包装上粘贴标签，注明仅供临床研究用。按盒发放药物。</w:t>
      </w:r>
    </w:p>
    <w:p w:rsidR="00E5328E" w:rsidRPr="0035115D" w:rsidRDefault="00C377CF" w:rsidP="00E5328E">
      <w:pPr>
        <w:spacing w:line="360" w:lineRule="auto"/>
        <w:outlineLvl w:val="2"/>
        <w:rPr>
          <w:rFonts w:ascii="Times New Roman" w:hAnsi="Times New Roman" w:cs="Times New Roman"/>
          <w:b/>
          <w:color w:val="000000" w:themeColor="text1"/>
          <w:sz w:val="28"/>
          <w:szCs w:val="28"/>
        </w:rPr>
      </w:pPr>
      <w:bookmarkStart w:id="69" w:name="_Toc396209097"/>
      <w:bookmarkStart w:id="70" w:name="_Toc396750156"/>
      <w:bookmarkStart w:id="71" w:name="_Toc416275099"/>
      <w:r w:rsidRPr="0035115D">
        <w:rPr>
          <w:rFonts w:ascii="Times New Roman" w:hAnsi="Times New Roman" w:cs="Times New Roman"/>
          <w:b/>
          <w:color w:val="000000" w:themeColor="text1"/>
          <w:sz w:val="28"/>
          <w:szCs w:val="28"/>
        </w:rPr>
        <w:t xml:space="preserve">5.1.3 </w:t>
      </w:r>
      <w:r w:rsidRPr="0035115D">
        <w:rPr>
          <w:rFonts w:ascii="Times New Roman" w:hAnsi="Times New Roman" w:cs="Times New Roman"/>
          <w:b/>
          <w:color w:val="000000" w:themeColor="text1"/>
          <w:sz w:val="28"/>
          <w:szCs w:val="28"/>
        </w:rPr>
        <w:t>药物的管理</w:t>
      </w:r>
      <w:bookmarkEnd w:id="69"/>
      <w:bookmarkEnd w:id="70"/>
      <w:bookmarkEnd w:id="71"/>
    </w:p>
    <w:p w:rsidR="00E5328E" w:rsidRPr="0035115D" w:rsidRDefault="00C377CF" w:rsidP="00E5328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开放期试验</w:t>
      </w:r>
      <w:r w:rsidR="00F26D9F">
        <w:rPr>
          <w:rFonts w:ascii="Times New Roman" w:hAnsi="Times New Roman" w:cs="Times New Roman" w:hint="eastAsia"/>
          <w:color w:val="000000" w:themeColor="text1"/>
          <w:sz w:val="24"/>
          <w:szCs w:val="24"/>
        </w:rPr>
        <w:t>中，</w:t>
      </w:r>
      <w:r w:rsidRPr="0035115D">
        <w:rPr>
          <w:rFonts w:ascii="Times New Roman" w:hAnsi="Times New Roman" w:cs="Times New Roman"/>
          <w:color w:val="000000" w:themeColor="text1"/>
          <w:sz w:val="24"/>
          <w:szCs w:val="24"/>
        </w:rPr>
        <w:t>导入期第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天发放导入期和联合治疗期第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周期的西达本胺片和依西美坦片药物，第</w:t>
      </w:r>
      <w:r w:rsidRPr="0035115D">
        <w:rPr>
          <w:rFonts w:ascii="Times New Roman" w:hAnsi="Times New Roman" w:cs="Times New Roman"/>
          <w:color w:val="000000" w:themeColor="text1"/>
          <w:sz w:val="24"/>
          <w:szCs w:val="24"/>
        </w:rPr>
        <w:t>2~12</w:t>
      </w:r>
      <w:r w:rsidRPr="0035115D">
        <w:rPr>
          <w:rFonts w:ascii="Times New Roman" w:hAnsi="Times New Roman" w:cs="Times New Roman"/>
          <w:color w:val="000000" w:themeColor="text1"/>
          <w:sz w:val="24"/>
          <w:szCs w:val="24"/>
        </w:rPr>
        <w:t>周期内每周期</w:t>
      </w:r>
      <w:r w:rsidR="00E5328E" w:rsidRPr="0035115D">
        <w:rPr>
          <w:rFonts w:ascii="Times New Roman" w:hAnsi="Times New Roman" w:cs="Times New Roman"/>
          <w:color w:val="000000" w:themeColor="text1"/>
          <w:sz w:val="24"/>
          <w:szCs w:val="24"/>
        </w:rPr>
        <w:t>第一天发放药物，</w:t>
      </w:r>
      <w:r w:rsidRPr="0035115D">
        <w:rPr>
          <w:rFonts w:ascii="Times New Roman" w:hAnsi="Times New Roman" w:cs="Times New Roman"/>
          <w:color w:val="000000" w:themeColor="text1"/>
          <w:sz w:val="24"/>
          <w:szCs w:val="24"/>
        </w:rPr>
        <w:t>第</w:t>
      </w:r>
      <w:r w:rsidRPr="0035115D">
        <w:rPr>
          <w:rFonts w:ascii="Times New Roman" w:hAnsi="Times New Roman" w:cs="Times New Roman"/>
          <w:color w:val="000000" w:themeColor="text1"/>
          <w:sz w:val="24"/>
          <w:szCs w:val="24"/>
        </w:rPr>
        <w:t>≥13</w:t>
      </w:r>
      <w:r w:rsidRPr="0035115D">
        <w:rPr>
          <w:rFonts w:ascii="Times New Roman" w:hAnsi="Times New Roman" w:cs="Times New Roman"/>
          <w:color w:val="000000" w:themeColor="text1"/>
          <w:sz w:val="24"/>
          <w:szCs w:val="24"/>
        </w:rPr>
        <w:t>周期时每</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周期发放一次药物。</w:t>
      </w:r>
    </w:p>
    <w:p w:rsidR="00E5328E" w:rsidRPr="0035115D" w:rsidRDefault="00C377CF" w:rsidP="00E5328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双盲对照期试验</w:t>
      </w:r>
      <w:r w:rsidR="00F26D9F">
        <w:rPr>
          <w:rFonts w:ascii="Times New Roman" w:hAnsi="Times New Roman" w:cs="Times New Roman" w:hint="eastAsia"/>
          <w:color w:val="000000" w:themeColor="text1"/>
          <w:sz w:val="24"/>
          <w:szCs w:val="24"/>
        </w:rPr>
        <w:t>中，</w:t>
      </w:r>
      <w:r w:rsidRPr="0035115D">
        <w:rPr>
          <w:rFonts w:ascii="Times New Roman" w:hAnsi="Times New Roman" w:cs="Times New Roman"/>
          <w:color w:val="000000" w:themeColor="text1"/>
          <w:sz w:val="24"/>
          <w:szCs w:val="24"/>
        </w:rPr>
        <w:t>第</w:t>
      </w:r>
      <w:r w:rsidRPr="0035115D">
        <w:rPr>
          <w:rFonts w:ascii="Times New Roman" w:hAnsi="Times New Roman" w:cs="Times New Roman"/>
          <w:color w:val="000000" w:themeColor="text1"/>
          <w:sz w:val="24"/>
          <w:szCs w:val="24"/>
        </w:rPr>
        <w:t>1~12</w:t>
      </w:r>
      <w:r w:rsidRPr="0035115D">
        <w:rPr>
          <w:rFonts w:ascii="Times New Roman" w:hAnsi="Times New Roman" w:cs="Times New Roman"/>
          <w:color w:val="000000" w:themeColor="text1"/>
          <w:sz w:val="24"/>
          <w:szCs w:val="24"/>
        </w:rPr>
        <w:t>周期内每周期第一天发放西达本胺片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安慰剂和依西美坦片药物，第</w:t>
      </w:r>
      <w:r w:rsidRPr="0035115D">
        <w:rPr>
          <w:rFonts w:ascii="Times New Roman" w:hAnsi="Times New Roman" w:cs="Times New Roman"/>
          <w:color w:val="000000" w:themeColor="text1"/>
          <w:sz w:val="24"/>
          <w:szCs w:val="24"/>
        </w:rPr>
        <w:t>≥13</w:t>
      </w:r>
      <w:r w:rsidRPr="0035115D">
        <w:rPr>
          <w:rFonts w:ascii="Times New Roman" w:hAnsi="Times New Roman" w:cs="Times New Roman"/>
          <w:color w:val="000000" w:themeColor="text1"/>
          <w:sz w:val="24"/>
          <w:szCs w:val="24"/>
        </w:rPr>
        <w:t>周期时每</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周期发放一次药物。</w:t>
      </w:r>
    </w:p>
    <w:p w:rsidR="00E5328E" w:rsidRPr="0035115D" w:rsidRDefault="00C377CF" w:rsidP="00E5328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各试验机构须将所有试验用药物保存于安全且符合</w:t>
      </w:r>
      <w:r w:rsidRPr="0035115D">
        <w:rPr>
          <w:rFonts w:ascii="Times New Roman" w:hAnsi="Times New Roman" w:cs="Times New Roman"/>
          <w:color w:val="000000" w:themeColor="text1"/>
          <w:sz w:val="24"/>
          <w:szCs w:val="24"/>
        </w:rPr>
        <w:t xml:space="preserve"> GCP </w:t>
      </w:r>
      <w:r w:rsidRPr="0035115D">
        <w:rPr>
          <w:rFonts w:ascii="Times New Roman" w:hAnsi="Times New Roman" w:cs="Times New Roman"/>
          <w:color w:val="000000" w:themeColor="text1"/>
          <w:sz w:val="24"/>
          <w:szCs w:val="24"/>
        </w:rPr>
        <w:t>要求的场所，并有专人负责管理（药物接收、保管、分发、回收等）。</w:t>
      </w:r>
    </w:p>
    <w:p w:rsidR="00E5328E" w:rsidRPr="0035115D" w:rsidRDefault="00C377CF" w:rsidP="00E5328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负责药物管理的研究人员需要记录每个患者每次随访时分发的药物数量和归还的药物数量及相应的随访日期。</w:t>
      </w:r>
    </w:p>
    <w:p w:rsidR="00E5328E" w:rsidRPr="0035115D" w:rsidRDefault="00C377CF" w:rsidP="00E5328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各中心所有的试验药物进出均应有记录（包括未使用过的药物和包装）。患者必须在每次随访时将所有未使用过的药物及使用完的空包装归还给研究者，在</w:t>
      </w:r>
      <w:r w:rsidRPr="0035115D">
        <w:rPr>
          <w:rFonts w:ascii="Times New Roman" w:hAnsi="Times New Roman" w:cs="Times New Roman"/>
          <w:color w:val="000000" w:themeColor="text1"/>
          <w:sz w:val="24"/>
          <w:szCs w:val="24"/>
        </w:rPr>
        <w:lastRenderedPageBreak/>
        <w:t>试验结束后由研究者归还给申办方清点、销毁。</w:t>
      </w:r>
    </w:p>
    <w:p w:rsidR="00E84EC8" w:rsidRPr="0035115D" w:rsidRDefault="00C377CF" w:rsidP="004C72D0">
      <w:pPr>
        <w:pStyle w:val="2"/>
        <w:rPr>
          <w:rFonts w:ascii="Times New Roman" w:hAnsi="Times New Roman" w:cs="Times New Roman"/>
          <w:color w:val="000000" w:themeColor="text1"/>
          <w:sz w:val="30"/>
          <w:szCs w:val="30"/>
        </w:rPr>
      </w:pPr>
      <w:bookmarkStart w:id="72" w:name="_Toc416275100"/>
      <w:r w:rsidRPr="0035115D">
        <w:rPr>
          <w:rFonts w:ascii="Times New Roman" w:hAnsi="Times New Roman" w:cs="Times New Roman"/>
          <w:color w:val="000000" w:themeColor="text1"/>
          <w:sz w:val="30"/>
          <w:szCs w:val="30"/>
        </w:rPr>
        <w:t xml:space="preserve">5.2 </w:t>
      </w:r>
      <w:r w:rsidRPr="0035115D">
        <w:rPr>
          <w:rFonts w:ascii="Times New Roman" w:hAnsi="Times New Roman" w:cs="Times New Roman"/>
          <w:color w:val="000000" w:themeColor="text1"/>
          <w:sz w:val="30"/>
          <w:szCs w:val="30"/>
        </w:rPr>
        <w:t>分层随机及盲法</w:t>
      </w:r>
      <w:bookmarkEnd w:id="72"/>
    </w:p>
    <w:p w:rsidR="00E84EC8" w:rsidRPr="0035115D" w:rsidRDefault="00C377CF" w:rsidP="00AB0641">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本试验的双盲对照期为分层随机的双盲试验。</w:t>
      </w:r>
    </w:p>
    <w:p w:rsidR="00DB1D77" w:rsidRPr="0035115D" w:rsidRDefault="00C377CF" w:rsidP="00AB0641">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双盲对照期试验中，证实患者符合所有入选</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排除标准后，研究者或他</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她的指定人员交互式网络应答系统（</w:t>
      </w:r>
      <w:r w:rsidRPr="0035115D">
        <w:rPr>
          <w:rFonts w:ascii="Times New Roman" w:hAnsi="Times New Roman" w:cs="Times New Roman"/>
          <w:color w:val="000000" w:themeColor="text1"/>
          <w:sz w:val="24"/>
          <w:szCs w:val="24"/>
        </w:rPr>
        <w:t>IWRS</w:t>
      </w:r>
      <w:r w:rsidRPr="0035115D">
        <w:rPr>
          <w:rFonts w:ascii="Times New Roman" w:hAnsi="Times New Roman" w:cs="Times New Roman"/>
          <w:color w:val="000000" w:themeColor="text1"/>
          <w:sz w:val="24"/>
          <w:szCs w:val="24"/>
        </w:rPr>
        <w:t>）或者交互式语音应答系统（</w:t>
      </w:r>
      <w:r w:rsidRPr="0035115D">
        <w:rPr>
          <w:rFonts w:ascii="Times New Roman" w:hAnsi="Times New Roman" w:cs="Times New Roman"/>
          <w:color w:val="000000" w:themeColor="text1"/>
          <w:sz w:val="24"/>
          <w:szCs w:val="24"/>
        </w:rPr>
        <w:t>IVRS</w:t>
      </w:r>
      <w:r w:rsidRPr="0035115D">
        <w:rPr>
          <w:rFonts w:ascii="Times New Roman" w:hAnsi="Times New Roman" w:cs="Times New Roman"/>
          <w:color w:val="000000" w:themeColor="text1"/>
          <w:sz w:val="24"/>
          <w:szCs w:val="24"/>
        </w:rPr>
        <w:t>）给患者指定一个随机化编号。指定治疗组时，应按照下列因素进行分层：</w:t>
      </w:r>
    </w:p>
    <w:p w:rsidR="00CA4794" w:rsidRPr="0035115D" w:rsidRDefault="00C377CF" w:rsidP="008631E8">
      <w:pPr>
        <w:pStyle w:val="a6"/>
        <w:numPr>
          <w:ilvl w:val="0"/>
          <w:numId w:val="21"/>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筛选期时是否有内脏转移？（是或否）</w:t>
      </w:r>
    </w:p>
    <w:p w:rsidR="00DB1D77" w:rsidRPr="0035115D" w:rsidRDefault="00C377CF" w:rsidP="00AB0641">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然后将患者按照</w:t>
      </w:r>
      <w:r w:rsidRPr="0035115D">
        <w:rPr>
          <w:rFonts w:ascii="Times New Roman" w:hAnsi="Times New Roman" w:cs="Times New Roman"/>
          <w:color w:val="000000" w:themeColor="text1"/>
          <w:sz w:val="24"/>
          <w:szCs w:val="24"/>
        </w:rPr>
        <w:t>2:1</w:t>
      </w:r>
      <w:r w:rsidRPr="0035115D">
        <w:rPr>
          <w:rFonts w:ascii="Times New Roman" w:hAnsi="Times New Roman" w:cs="Times New Roman"/>
          <w:color w:val="000000" w:themeColor="text1"/>
          <w:sz w:val="24"/>
          <w:szCs w:val="24"/>
        </w:rPr>
        <w:t>随机分配至试验组（西达本胺片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依西美坦片）和对照组（安慰剂</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依西美坦片）。</w:t>
      </w:r>
    </w:p>
    <w:p w:rsidR="00DB1D77" w:rsidRPr="0035115D" w:rsidRDefault="00C377CF" w:rsidP="00AB0641">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从随机化时起，患者指定的治疗组都应对患者、研究者、研究团队以及试验执行过程中涉及的任何人保持盲态，直至数据库锁定。揭盲前，随机化数据应严格保密，试验执行过程中涉及的任何人都不能接近。所用的试验药物【西达本胺和西达本胺模拟片（安慰剂）】在包装、标签、给药方案和外观方面完全一致，使治疗情况可以保密。</w:t>
      </w:r>
    </w:p>
    <w:p w:rsidR="006C062A" w:rsidRPr="0035115D" w:rsidRDefault="002A0E2C" w:rsidP="008631E8">
      <w:pPr>
        <w:pStyle w:val="2"/>
        <w:numPr>
          <w:ilvl w:val="1"/>
          <w:numId w:val="41"/>
        </w:numPr>
        <w:rPr>
          <w:rFonts w:ascii="Times New Roman" w:hAnsi="Times New Roman" w:cs="Times New Roman"/>
          <w:b w:val="0"/>
          <w:color w:val="000000" w:themeColor="text1"/>
          <w:sz w:val="30"/>
          <w:szCs w:val="30"/>
        </w:rPr>
      </w:pPr>
      <w:bookmarkStart w:id="73" w:name="_Toc416275101"/>
      <w:r>
        <w:rPr>
          <w:rFonts w:ascii="Times New Roman" w:hAnsi="Times New Roman" w:cs="Times New Roman" w:hint="eastAsia"/>
          <w:color w:val="000000" w:themeColor="text1"/>
          <w:sz w:val="30"/>
          <w:szCs w:val="30"/>
        </w:rPr>
        <w:t xml:space="preserve"> </w:t>
      </w:r>
      <w:r w:rsidR="00C377CF" w:rsidRPr="0035115D">
        <w:rPr>
          <w:rFonts w:ascii="Times New Roman" w:hAnsi="Times New Roman" w:cs="Times New Roman"/>
          <w:color w:val="000000" w:themeColor="text1"/>
          <w:sz w:val="30"/>
          <w:szCs w:val="30"/>
        </w:rPr>
        <w:t>治疗方案</w:t>
      </w:r>
      <w:bookmarkEnd w:id="67"/>
      <w:bookmarkEnd w:id="68"/>
      <w:bookmarkEnd w:id="73"/>
    </w:p>
    <w:p w:rsidR="00D26490" w:rsidRPr="0035115D" w:rsidRDefault="00C377CF" w:rsidP="001952EE">
      <w:pPr>
        <w:spacing w:line="360" w:lineRule="auto"/>
        <w:rPr>
          <w:rFonts w:ascii="Times New Roman" w:hAnsi="Times New Roman" w:cs="Times New Roman"/>
          <w:b/>
          <w:color w:val="000000" w:themeColor="text1"/>
          <w:sz w:val="28"/>
          <w:szCs w:val="24"/>
        </w:rPr>
      </w:pPr>
      <w:r w:rsidRPr="0035115D">
        <w:rPr>
          <w:rFonts w:ascii="Times New Roman" w:hAnsi="Times New Roman" w:cs="Times New Roman"/>
          <w:b/>
          <w:color w:val="000000" w:themeColor="text1"/>
          <w:sz w:val="28"/>
          <w:szCs w:val="24"/>
        </w:rPr>
        <w:t xml:space="preserve">5.3.1 </w:t>
      </w:r>
      <w:r w:rsidRPr="0035115D">
        <w:rPr>
          <w:rFonts w:ascii="Times New Roman" w:hAnsi="Times New Roman" w:cs="Times New Roman"/>
          <w:b/>
          <w:color w:val="000000" w:themeColor="text1"/>
          <w:sz w:val="28"/>
          <w:szCs w:val="24"/>
        </w:rPr>
        <w:t>开放期</w:t>
      </w:r>
    </w:p>
    <w:p w:rsidR="00031307" w:rsidRPr="0035115D" w:rsidRDefault="00C377CF" w:rsidP="00031307">
      <w:pPr>
        <w:pStyle w:val="a6"/>
        <w:spacing w:line="360" w:lineRule="auto"/>
        <w:ind w:left="420" w:firstLineChars="0" w:firstLine="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仅在选定的临床</w:t>
      </w:r>
      <w:r w:rsidRPr="0035115D">
        <w:rPr>
          <w:rFonts w:ascii="Times New Roman" w:hAnsi="Times New Roman" w:cs="Times New Roman"/>
          <w:color w:val="000000" w:themeColor="text1"/>
          <w:sz w:val="24"/>
        </w:rPr>
        <w:t>试验</w:t>
      </w:r>
      <w:r w:rsidRPr="0035115D">
        <w:rPr>
          <w:rFonts w:ascii="Times New Roman" w:hAnsi="Times New Roman" w:cs="Times New Roman"/>
          <w:color w:val="000000" w:themeColor="text1"/>
          <w:sz w:val="24"/>
          <w:szCs w:val="24"/>
        </w:rPr>
        <w:t>中心进行。</w:t>
      </w:r>
    </w:p>
    <w:p w:rsidR="00E46DF4" w:rsidRPr="0035115D" w:rsidRDefault="00C377CF" w:rsidP="00274EE2">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经筛选符合条件的患者，均接受西达本胺片和依西美坦片两种药物治疗。治疗过程分为导入期和联合治疗期。</w:t>
      </w:r>
    </w:p>
    <w:p w:rsidR="00E46DF4" w:rsidRPr="0035115D" w:rsidRDefault="00C377CF" w:rsidP="008631E8">
      <w:pPr>
        <w:pStyle w:val="a6"/>
        <w:numPr>
          <w:ilvl w:val="0"/>
          <w:numId w:val="18"/>
        </w:numPr>
        <w:spacing w:line="360" w:lineRule="auto"/>
        <w:ind w:firstLineChars="0" w:firstLine="6"/>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导入期</w:t>
      </w:r>
    </w:p>
    <w:p w:rsidR="0038761C" w:rsidRPr="0035115D" w:rsidRDefault="00C377CF">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导入期共</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天，分别单独口服依西美坦片和西达本胺片各一次。</w:t>
      </w:r>
    </w:p>
    <w:p w:rsidR="0038761C" w:rsidRPr="0035115D" w:rsidRDefault="00C377CF">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天：早餐后</w:t>
      </w:r>
      <w:r w:rsidRPr="0035115D">
        <w:rPr>
          <w:rFonts w:ascii="Times New Roman" w:hAnsi="Times New Roman" w:cs="Times New Roman"/>
          <w:color w:val="000000" w:themeColor="text1"/>
          <w:sz w:val="24"/>
          <w:szCs w:val="24"/>
        </w:rPr>
        <w:t>30</w:t>
      </w:r>
      <w:r w:rsidRPr="0035115D">
        <w:rPr>
          <w:rFonts w:ascii="Times New Roman" w:hAnsi="Times New Roman" w:cs="Times New Roman"/>
          <w:color w:val="000000" w:themeColor="text1"/>
          <w:sz w:val="24"/>
          <w:szCs w:val="24"/>
        </w:rPr>
        <w:t>分钟口服</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25mg</w:t>
      </w:r>
      <w:r w:rsidRPr="0035115D">
        <w:rPr>
          <w:rFonts w:ascii="Times New Roman" w:hAnsi="Times New Roman" w:cs="Times New Roman"/>
          <w:color w:val="000000" w:themeColor="text1"/>
          <w:sz w:val="24"/>
          <w:szCs w:val="24"/>
        </w:rPr>
        <w:t>）依西美坦片。</w:t>
      </w:r>
    </w:p>
    <w:p w:rsidR="0038761C" w:rsidRPr="0035115D" w:rsidRDefault="00C377CF">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第</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天：早餐后</w:t>
      </w:r>
      <w:r w:rsidRPr="0035115D">
        <w:rPr>
          <w:rFonts w:ascii="Times New Roman" w:hAnsi="Times New Roman" w:cs="Times New Roman"/>
          <w:color w:val="000000" w:themeColor="text1"/>
          <w:sz w:val="24"/>
          <w:szCs w:val="24"/>
        </w:rPr>
        <w:t>30</w:t>
      </w:r>
      <w:r w:rsidRPr="0035115D">
        <w:rPr>
          <w:rFonts w:ascii="Times New Roman" w:hAnsi="Times New Roman" w:cs="Times New Roman"/>
          <w:color w:val="000000" w:themeColor="text1"/>
          <w:sz w:val="24"/>
          <w:szCs w:val="24"/>
        </w:rPr>
        <w:t>分钟口服</w:t>
      </w:r>
      <w:r w:rsidRPr="0035115D">
        <w:rPr>
          <w:rFonts w:ascii="Times New Roman" w:hAnsi="Times New Roman" w:cs="Times New Roman"/>
          <w:color w:val="000000" w:themeColor="text1"/>
          <w:sz w:val="24"/>
          <w:szCs w:val="24"/>
        </w:rPr>
        <w:t>6</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30mg</w:t>
      </w:r>
      <w:r w:rsidRPr="0035115D">
        <w:rPr>
          <w:rFonts w:ascii="Times New Roman" w:hAnsi="Times New Roman" w:cs="Times New Roman"/>
          <w:color w:val="000000" w:themeColor="text1"/>
          <w:sz w:val="24"/>
          <w:szCs w:val="24"/>
        </w:rPr>
        <w:t>）西达本胺片。</w:t>
      </w:r>
    </w:p>
    <w:p w:rsidR="00C172AC" w:rsidRPr="0035115D" w:rsidRDefault="00C377CF" w:rsidP="00C172AC">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在导入期第</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天进行血常规检查，在中性粒细胞</w:t>
      </w:r>
      <w:r w:rsidRPr="0035115D">
        <w:rPr>
          <w:rFonts w:ascii="Times New Roman" w:hAnsi="Times New Roman" w:cs="Times New Roman"/>
          <w:color w:val="000000" w:themeColor="text1"/>
          <w:sz w:val="24"/>
          <w:szCs w:val="24"/>
        </w:rPr>
        <w:t>≥1.5×10</w:t>
      </w:r>
      <w:r w:rsidRPr="0035115D">
        <w:rPr>
          <w:rFonts w:ascii="Times New Roman" w:hAnsi="Times New Roman" w:cs="Times New Roman"/>
          <w:color w:val="000000" w:themeColor="text1"/>
          <w:sz w:val="24"/>
          <w:szCs w:val="24"/>
          <w:vertAlign w:val="superscript"/>
        </w:rPr>
        <w:t>9</w:t>
      </w:r>
      <w:r w:rsidRPr="0035115D">
        <w:rPr>
          <w:rFonts w:ascii="Times New Roman" w:hAnsi="Times New Roman" w:cs="Times New Roman"/>
          <w:color w:val="000000" w:themeColor="text1"/>
          <w:sz w:val="24"/>
          <w:szCs w:val="24"/>
        </w:rPr>
        <w:t>/L</w:t>
      </w:r>
      <w:r w:rsidRPr="0035115D">
        <w:rPr>
          <w:rFonts w:ascii="Times New Roman" w:hAnsi="Times New Roman" w:cs="Times New Roman"/>
          <w:color w:val="000000" w:themeColor="text1"/>
          <w:sz w:val="24"/>
          <w:szCs w:val="24"/>
        </w:rPr>
        <w:t>、血小板</w:t>
      </w:r>
      <w:r w:rsidRPr="0035115D">
        <w:rPr>
          <w:rFonts w:ascii="Times New Roman" w:hAnsi="Times New Roman" w:cs="Times New Roman"/>
          <w:color w:val="000000" w:themeColor="text1"/>
          <w:sz w:val="24"/>
          <w:szCs w:val="24"/>
        </w:rPr>
        <w:t>≥ 90×10</w:t>
      </w:r>
      <w:r w:rsidRPr="0035115D">
        <w:rPr>
          <w:rFonts w:ascii="Times New Roman" w:hAnsi="Times New Roman" w:cs="Times New Roman"/>
          <w:color w:val="000000" w:themeColor="text1"/>
          <w:sz w:val="24"/>
          <w:szCs w:val="24"/>
          <w:vertAlign w:val="superscript"/>
        </w:rPr>
        <w:t>9</w:t>
      </w:r>
      <w:r w:rsidRPr="0035115D">
        <w:rPr>
          <w:rFonts w:ascii="Times New Roman" w:hAnsi="Times New Roman" w:cs="Times New Roman"/>
          <w:color w:val="000000" w:themeColor="text1"/>
          <w:sz w:val="24"/>
          <w:szCs w:val="24"/>
        </w:rPr>
        <w:t>/L</w:t>
      </w:r>
      <w:r w:rsidRPr="0035115D">
        <w:rPr>
          <w:rFonts w:ascii="Times New Roman" w:hAnsi="Times New Roman" w:cs="Times New Roman"/>
          <w:color w:val="000000" w:themeColor="text1"/>
          <w:sz w:val="24"/>
          <w:szCs w:val="24"/>
        </w:rPr>
        <w:t>和血红蛋白</w:t>
      </w:r>
      <w:r w:rsidRPr="0035115D">
        <w:rPr>
          <w:rFonts w:ascii="Times New Roman" w:hAnsi="Times New Roman" w:cs="Times New Roman"/>
          <w:color w:val="000000" w:themeColor="text1"/>
          <w:sz w:val="24"/>
          <w:szCs w:val="24"/>
        </w:rPr>
        <w:t>≥ 90g/L</w:t>
      </w:r>
      <w:r w:rsidRPr="0035115D">
        <w:rPr>
          <w:rFonts w:ascii="Times New Roman" w:hAnsi="Times New Roman" w:cs="Times New Roman"/>
          <w:color w:val="000000" w:themeColor="text1"/>
          <w:sz w:val="24"/>
          <w:szCs w:val="24"/>
        </w:rPr>
        <w:t>的前提下，方可进入联合治疗期。如果导入期第</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天的中性粒细胞和</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或血小板和</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或血红蛋白未达到规定标准，则延迟进入联合治疗期，并每</w:t>
      </w:r>
      <w:r w:rsidRPr="0035115D">
        <w:rPr>
          <w:rFonts w:ascii="Times New Roman" w:hAnsi="Times New Roman" w:cs="Times New Roman"/>
          <w:color w:val="000000" w:themeColor="text1"/>
          <w:sz w:val="24"/>
          <w:szCs w:val="24"/>
        </w:rPr>
        <w:t xml:space="preserve"> 1~2 </w:t>
      </w:r>
      <w:r w:rsidRPr="0035115D">
        <w:rPr>
          <w:rFonts w:ascii="Times New Roman" w:hAnsi="Times New Roman" w:cs="Times New Roman"/>
          <w:color w:val="000000" w:themeColor="text1"/>
          <w:sz w:val="24"/>
          <w:szCs w:val="24"/>
        </w:rPr>
        <w:t>天检查一次血常规。若延迟</w:t>
      </w:r>
      <w:r w:rsidRPr="0035115D">
        <w:rPr>
          <w:rFonts w:ascii="Times New Roman" w:hAnsi="Times New Roman" w:cs="Times New Roman"/>
          <w:color w:val="000000" w:themeColor="text1"/>
          <w:sz w:val="24"/>
          <w:szCs w:val="24"/>
        </w:rPr>
        <w:t>7</w:t>
      </w:r>
      <w:r w:rsidRPr="0035115D">
        <w:rPr>
          <w:rFonts w:ascii="Times New Roman" w:hAnsi="Times New Roman" w:cs="Times New Roman"/>
          <w:color w:val="000000" w:themeColor="text1"/>
          <w:sz w:val="24"/>
          <w:szCs w:val="24"/>
        </w:rPr>
        <w:t>天后仍未达到规定标准，则退出试验。</w:t>
      </w:r>
    </w:p>
    <w:p w:rsidR="00E46DF4" w:rsidRPr="0035115D" w:rsidRDefault="00C377CF" w:rsidP="008631E8">
      <w:pPr>
        <w:pStyle w:val="a6"/>
        <w:numPr>
          <w:ilvl w:val="0"/>
          <w:numId w:val="18"/>
        </w:numPr>
        <w:spacing w:line="360" w:lineRule="auto"/>
        <w:ind w:firstLineChars="0" w:firstLine="6"/>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lastRenderedPageBreak/>
        <w:t>联合治疗期</w:t>
      </w:r>
    </w:p>
    <w:p w:rsidR="00E46DF4" w:rsidRPr="0035115D" w:rsidRDefault="00C377CF" w:rsidP="004C72D0">
      <w:pPr>
        <w:spacing w:line="360" w:lineRule="auto"/>
        <w:ind w:firstLineChars="175" w:firstLine="42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导入期完成后，随即进入联合治疗期。在此治疗期内，患者同时接受西达本胺片和依西美坦片药物治疗。每</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周为一个治疗周期</w:t>
      </w:r>
      <w:r w:rsidR="00F15EB7">
        <w:rPr>
          <w:rFonts w:ascii="Times New Roman" w:hAnsi="Times New Roman" w:cs="Times New Roman" w:hint="eastAsia"/>
          <w:color w:val="000000" w:themeColor="text1"/>
          <w:sz w:val="24"/>
          <w:szCs w:val="24"/>
        </w:rPr>
        <w:t>，</w:t>
      </w:r>
      <w:r w:rsidR="00F15EB7" w:rsidRPr="00F15EB7">
        <w:rPr>
          <w:rFonts w:ascii="Times New Roman" w:hAnsi="Times New Roman" w:cs="Times New Roman"/>
          <w:color w:val="000000" w:themeColor="text1"/>
          <w:sz w:val="24"/>
          <w:szCs w:val="24"/>
        </w:rPr>
        <w:t>所有周期的窗口期为</w:t>
      </w:r>
      <w:r w:rsidR="00F15EB7" w:rsidRPr="00F15EB7">
        <w:rPr>
          <w:rFonts w:ascii="Times New Roman" w:hAnsi="Times New Roman" w:cs="Times New Roman"/>
          <w:color w:val="000000" w:themeColor="text1"/>
          <w:sz w:val="24"/>
          <w:szCs w:val="24"/>
        </w:rPr>
        <w:t>±2</w:t>
      </w:r>
      <w:r w:rsidR="00F15EB7" w:rsidRPr="00F15EB7">
        <w:rPr>
          <w:rFonts w:ascii="Times New Roman" w:hAnsi="Times New Roman" w:cs="Times New Roman"/>
          <w:color w:val="000000" w:themeColor="text1"/>
          <w:sz w:val="24"/>
          <w:szCs w:val="24"/>
        </w:rPr>
        <w:t>天</w:t>
      </w:r>
      <w:r w:rsidR="00F15EB7">
        <w:rPr>
          <w:rFonts w:ascii="Times New Roman" w:hAnsi="Times New Roman" w:cs="Times New Roman" w:hint="eastAsia"/>
          <w:color w:val="000000" w:themeColor="text1"/>
          <w:sz w:val="24"/>
          <w:szCs w:val="24"/>
        </w:rPr>
        <w:t>。</w:t>
      </w:r>
    </w:p>
    <w:p w:rsidR="00E46DF4" w:rsidRPr="0035115D" w:rsidRDefault="00C377CF" w:rsidP="008631E8">
      <w:pPr>
        <w:pStyle w:val="a6"/>
        <w:numPr>
          <w:ilvl w:val="0"/>
          <w:numId w:val="19"/>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西达本胺片：每周口服两次，</w:t>
      </w:r>
      <w:r w:rsidRPr="0035115D">
        <w:rPr>
          <w:rFonts w:ascii="Times New Roman" w:hAnsi="Times New Roman" w:cs="Times New Roman"/>
          <w:color w:val="000000" w:themeColor="text1"/>
          <w:sz w:val="24"/>
          <w:szCs w:val="24"/>
        </w:rPr>
        <w:t>6</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次（</w:t>
      </w:r>
      <w:r w:rsidRPr="0035115D">
        <w:rPr>
          <w:rFonts w:ascii="Times New Roman" w:hAnsi="Times New Roman" w:cs="Times New Roman"/>
          <w:color w:val="000000" w:themeColor="text1"/>
          <w:sz w:val="24"/>
          <w:szCs w:val="24"/>
        </w:rPr>
        <w:t>30mg/</w:t>
      </w:r>
      <w:r w:rsidRPr="0035115D">
        <w:rPr>
          <w:rFonts w:ascii="Times New Roman" w:hAnsi="Times New Roman" w:cs="Times New Roman"/>
          <w:color w:val="000000" w:themeColor="text1"/>
          <w:sz w:val="24"/>
          <w:szCs w:val="24"/>
        </w:rPr>
        <w:t>次），两次服药间隔不应少于</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天（如周一和周四、周二和周五、周三和周六等），早餐后</w:t>
      </w:r>
      <w:r w:rsidRPr="0035115D">
        <w:rPr>
          <w:rFonts w:ascii="Times New Roman" w:hAnsi="Times New Roman" w:cs="Times New Roman"/>
          <w:color w:val="000000" w:themeColor="text1"/>
          <w:sz w:val="24"/>
          <w:szCs w:val="24"/>
        </w:rPr>
        <w:t>30</w:t>
      </w:r>
      <w:r w:rsidRPr="0035115D">
        <w:rPr>
          <w:rFonts w:ascii="Times New Roman" w:hAnsi="Times New Roman" w:cs="Times New Roman"/>
          <w:color w:val="000000" w:themeColor="text1"/>
          <w:sz w:val="24"/>
          <w:szCs w:val="24"/>
        </w:rPr>
        <w:t>分钟服用。</w:t>
      </w:r>
    </w:p>
    <w:p w:rsidR="00E46DF4" w:rsidRPr="0035115D" w:rsidRDefault="00C377CF" w:rsidP="008631E8">
      <w:pPr>
        <w:pStyle w:val="a6"/>
        <w:numPr>
          <w:ilvl w:val="0"/>
          <w:numId w:val="19"/>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依西美坦片：每天口服一次，</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次（</w:t>
      </w:r>
      <w:r w:rsidRPr="0035115D">
        <w:rPr>
          <w:rFonts w:ascii="Times New Roman" w:hAnsi="Times New Roman" w:cs="Times New Roman"/>
          <w:color w:val="000000" w:themeColor="text1"/>
          <w:sz w:val="24"/>
          <w:szCs w:val="24"/>
        </w:rPr>
        <w:t>25mg/</w:t>
      </w:r>
      <w:r w:rsidRPr="0035115D">
        <w:rPr>
          <w:rFonts w:ascii="Times New Roman" w:hAnsi="Times New Roman" w:cs="Times New Roman"/>
          <w:color w:val="000000" w:themeColor="text1"/>
          <w:sz w:val="24"/>
          <w:szCs w:val="24"/>
        </w:rPr>
        <w:t>次），早餐后</w:t>
      </w:r>
      <w:r w:rsidRPr="0035115D">
        <w:rPr>
          <w:rFonts w:ascii="Times New Roman" w:hAnsi="Times New Roman" w:cs="Times New Roman"/>
          <w:color w:val="000000" w:themeColor="text1"/>
          <w:sz w:val="24"/>
          <w:szCs w:val="24"/>
        </w:rPr>
        <w:t>30</w:t>
      </w:r>
      <w:r w:rsidRPr="0035115D">
        <w:rPr>
          <w:rFonts w:ascii="Times New Roman" w:hAnsi="Times New Roman" w:cs="Times New Roman"/>
          <w:color w:val="000000" w:themeColor="text1"/>
          <w:sz w:val="24"/>
          <w:szCs w:val="24"/>
        </w:rPr>
        <w:t>分钟服用。如当天服用西达本胺片，则依西美坦片与西达本胺片同时服用。</w:t>
      </w:r>
    </w:p>
    <w:p w:rsidR="00093447" w:rsidRPr="0035115D" w:rsidRDefault="00C377CF" w:rsidP="004C72D0">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所有患者持续治疗直至出现以下情况：疾病进展、不能耐受的毒性反应、死亡、退出治疗、撤回知情同意或失访。</w:t>
      </w:r>
    </w:p>
    <w:p w:rsidR="00D26490" w:rsidRPr="0035115D" w:rsidRDefault="00C377CF" w:rsidP="001952EE">
      <w:pPr>
        <w:spacing w:line="360" w:lineRule="auto"/>
        <w:rPr>
          <w:rFonts w:ascii="Times New Roman" w:hAnsi="Times New Roman" w:cs="Times New Roman"/>
          <w:b/>
          <w:color w:val="000000" w:themeColor="text1"/>
          <w:sz w:val="28"/>
          <w:szCs w:val="24"/>
        </w:rPr>
      </w:pPr>
      <w:r w:rsidRPr="0035115D">
        <w:rPr>
          <w:rFonts w:ascii="Times New Roman" w:hAnsi="Times New Roman" w:cs="Times New Roman"/>
          <w:b/>
          <w:color w:val="000000" w:themeColor="text1"/>
          <w:sz w:val="28"/>
          <w:szCs w:val="24"/>
        </w:rPr>
        <w:t xml:space="preserve">5.3.2 </w:t>
      </w:r>
      <w:r w:rsidRPr="0035115D">
        <w:rPr>
          <w:rFonts w:ascii="Times New Roman" w:hAnsi="Times New Roman" w:cs="Times New Roman"/>
          <w:b/>
          <w:color w:val="000000" w:themeColor="text1"/>
          <w:sz w:val="28"/>
          <w:szCs w:val="24"/>
        </w:rPr>
        <w:t>双盲对照期</w:t>
      </w:r>
    </w:p>
    <w:p w:rsidR="00261514" w:rsidRPr="00F15EB7" w:rsidRDefault="007A57E0" w:rsidP="00F15EB7">
      <w:pPr>
        <w:spacing w:line="360" w:lineRule="auto"/>
        <w:ind w:firstLineChars="175" w:firstLine="42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符合筛选条件的患者</w:t>
      </w:r>
      <w:r>
        <w:rPr>
          <w:rFonts w:ascii="Times New Roman" w:hAnsi="Times New Roman" w:cs="Times New Roman"/>
          <w:color w:val="000000" w:themeColor="text1"/>
          <w:sz w:val="24"/>
          <w:szCs w:val="24"/>
        </w:rPr>
        <w:t>根据是否有内脏转移进行分层，</w:t>
      </w:r>
      <w:r w:rsidR="00C377CF" w:rsidRPr="0035115D">
        <w:rPr>
          <w:rFonts w:ascii="Times New Roman" w:hAnsi="Times New Roman" w:cs="Times New Roman"/>
          <w:color w:val="000000" w:themeColor="text1"/>
          <w:sz w:val="24"/>
          <w:szCs w:val="24"/>
        </w:rPr>
        <w:t>按</w:t>
      </w:r>
      <w:r w:rsidR="00C377CF" w:rsidRPr="0035115D">
        <w:rPr>
          <w:rFonts w:ascii="Times New Roman" w:hAnsi="Times New Roman" w:cs="Times New Roman"/>
          <w:color w:val="000000" w:themeColor="text1"/>
          <w:sz w:val="24"/>
          <w:szCs w:val="24"/>
        </w:rPr>
        <w:t>2:1</w:t>
      </w:r>
      <w:r w:rsidR="00C377CF" w:rsidRPr="0035115D">
        <w:rPr>
          <w:rFonts w:ascii="Times New Roman" w:hAnsi="Times New Roman" w:cs="Times New Roman"/>
          <w:color w:val="000000" w:themeColor="text1"/>
          <w:sz w:val="24"/>
          <w:szCs w:val="24"/>
        </w:rPr>
        <w:t>随机分配至试验组和对照组。试验组：</w:t>
      </w:r>
      <w:r w:rsidR="00C377CF" w:rsidRPr="0035115D">
        <w:rPr>
          <w:rFonts w:ascii="Times New Roman" w:hAnsi="Times New Roman" w:cs="Times New Roman"/>
          <w:color w:val="000000" w:themeColor="text1"/>
          <w:sz w:val="24"/>
          <w:szCs w:val="24"/>
        </w:rPr>
        <w:t>30mg</w:t>
      </w:r>
      <w:r w:rsidR="00C377CF" w:rsidRPr="0035115D">
        <w:rPr>
          <w:rFonts w:ascii="Times New Roman" w:hAnsi="Times New Roman" w:cs="Times New Roman"/>
          <w:color w:val="000000" w:themeColor="text1"/>
          <w:sz w:val="24"/>
          <w:szCs w:val="24"/>
        </w:rPr>
        <w:t>西达本胺片</w:t>
      </w:r>
      <w:r w:rsidR="00C377CF" w:rsidRPr="0035115D">
        <w:rPr>
          <w:rFonts w:ascii="Times New Roman" w:hAnsi="Times New Roman" w:cs="Times New Roman"/>
          <w:color w:val="000000" w:themeColor="text1"/>
          <w:sz w:val="24"/>
          <w:szCs w:val="24"/>
        </w:rPr>
        <w:t>+</w:t>
      </w:r>
      <w:r w:rsidR="00C377CF" w:rsidRPr="0035115D">
        <w:rPr>
          <w:rFonts w:ascii="Times New Roman" w:hAnsi="Times New Roman" w:cs="Times New Roman"/>
          <w:color w:val="000000" w:themeColor="text1"/>
          <w:sz w:val="24"/>
          <w:szCs w:val="24"/>
        </w:rPr>
        <w:t>依西美坦片，对照组：西达本胺模拟片（安慰剂）</w:t>
      </w:r>
      <w:r w:rsidR="00C377CF" w:rsidRPr="0035115D">
        <w:rPr>
          <w:rFonts w:ascii="Times New Roman" w:hAnsi="Times New Roman" w:cs="Times New Roman"/>
          <w:color w:val="000000" w:themeColor="text1"/>
          <w:sz w:val="24"/>
          <w:szCs w:val="24"/>
        </w:rPr>
        <w:t>+</w:t>
      </w:r>
      <w:r w:rsidR="00C377CF" w:rsidRPr="0035115D">
        <w:rPr>
          <w:rFonts w:ascii="Times New Roman" w:hAnsi="Times New Roman" w:cs="Times New Roman"/>
          <w:color w:val="000000" w:themeColor="text1"/>
          <w:sz w:val="24"/>
          <w:szCs w:val="24"/>
        </w:rPr>
        <w:t>依西美坦片。每</w:t>
      </w:r>
      <w:r w:rsidR="00C377CF" w:rsidRPr="0035115D">
        <w:rPr>
          <w:rFonts w:ascii="Times New Roman" w:hAnsi="Times New Roman" w:cs="Times New Roman"/>
          <w:color w:val="000000" w:themeColor="text1"/>
          <w:sz w:val="24"/>
          <w:szCs w:val="24"/>
        </w:rPr>
        <w:t>4</w:t>
      </w:r>
      <w:r w:rsidR="00F15EB7">
        <w:rPr>
          <w:rFonts w:ascii="Times New Roman" w:hAnsi="Times New Roman" w:cs="Times New Roman"/>
          <w:color w:val="000000" w:themeColor="text1"/>
          <w:sz w:val="24"/>
          <w:szCs w:val="24"/>
        </w:rPr>
        <w:t>周为一个治疗周期</w:t>
      </w:r>
      <w:r w:rsidR="00F15EB7">
        <w:rPr>
          <w:rFonts w:ascii="Times New Roman" w:hAnsi="Times New Roman" w:cs="Times New Roman" w:hint="eastAsia"/>
          <w:color w:val="000000" w:themeColor="text1"/>
          <w:sz w:val="24"/>
          <w:szCs w:val="24"/>
        </w:rPr>
        <w:t>，</w:t>
      </w:r>
      <w:r w:rsidR="00F15EB7" w:rsidRPr="00F15EB7">
        <w:rPr>
          <w:rFonts w:ascii="Times New Roman" w:hAnsi="Times New Roman" w:cs="Times New Roman"/>
          <w:color w:val="000000" w:themeColor="text1"/>
          <w:sz w:val="24"/>
          <w:szCs w:val="24"/>
        </w:rPr>
        <w:t>所有周期的窗口期为</w:t>
      </w:r>
      <w:r w:rsidR="00F15EB7" w:rsidRPr="00F15EB7">
        <w:rPr>
          <w:rFonts w:ascii="Times New Roman" w:hAnsi="Times New Roman" w:cs="Times New Roman"/>
          <w:color w:val="000000" w:themeColor="text1"/>
          <w:sz w:val="24"/>
          <w:szCs w:val="24"/>
        </w:rPr>
        <w:t>±2</w:t>
      </w:r>
      <w:r w:rsidR="00F15EB7" w:rsidRPr="00F15EB7">
        <w:rPr>
          <w:rFonts w:ascii="Times New Roman" w:hAnsi="Times New Roman" w:cs="Times New Roman"/>
          <w:color w:val="000000" w:themeColor="text1"/>
          <w:sz w:val="24"/>
          <w:szCs w:val="24"/>
        </w:rPr>
        <w:t>天</w:t>
      </w:r>
      <w:r w:rsidR="00F15EB7">
        <w:rPr>
          <w:rFonts w:ascii="Times New Roman" w:hAnsi="Times New Roman" w:cs="Times New Roman" w:hint="eastAsia"/>
          <w:color w:val="000000" w:themeColor="text1"/>
          <w:sz w:val="24"/>
          <w:szCs w:val="24"/>
        </w:rPr>
        <w:t>。</w:t>
      </w:r>
    </w:p>
    <w:p w:rsidR="00261514" w:rsidRPr="0035115D" w:rsidRDefault="00C377CF" w:rsidP="008631E8">
      <w:pPr>
        <w:pStyle w:val="a6"/>
        <w:numPr>
          <w:ilvl w:val="0"/>
          <w:numId w:val="20"/>
        </w:numPr>
        <w:spacing w:line="360" w:lineRule="auto"/>
        <w:ind w:firstLineChars="0" w:hanging="31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安慰剂：每周口服两次，</w:t>
      </w:r>
      <w:r w:rsidRPr="0035115D">
        <w:rPr>
          <w:rFonts w:ascii="Times New Roman" w:hAnsi="Times New Roman" w:cs="Times New Roman"/>
          <w:color w:val="000000" w:themeColor="text1"/>
          <w:sz w:val="24"/>
          <w:szCs w:val="24"/>
        </w:rPr>
        <w:t>6</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次，两次服药间隔不应少于</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天（如周一和周四、周二和周五、周三和周六等），早餐后</w:t>
      </w:r>
      <w:r w:rsidRPr="0035115D">
        <w:rPr>
          <w:rFonts w:ascii="Times New Roman" w:hAnsi="Times New Roman" w:cs="Times New Roman"/>
          <w:color w:val="000000" w:themeColor="text1"/>
          <w:sz w:val="24"/>
          <w:szCs w:val="24"/>
        </w:rPr>
        <w:t>30</w:t>
      </w:r>
      <w:r w:rsidRPr="0035115D">
        <w:rPr>
          <w:rFonts w:ascii="Times New Roman" w:hAnsi="Times New Roman" w:cs="Times New Roman"/>
          <w:color w:val="000000" w:themeColor="text1"/>
          <w:sz w:val="24"/>
          <w:szCs w:val="24"/>
        </w:rPr>
        <w:t>分钟服用。</w:t>
      </w:r>
    </w:p>
    <w:p w:rsidR="00261514" w:rsidRPr="0035115D" w:rsidRDefault="00C377CF" w:rsidP="008631E8">
      <w:pPr>
        <w:pStyle w:val="a6"/>
        <w:numPr>
          <w:ilvl w:val="0"/>
          <w:numId w:val="20"/>
        </w:numPr>
        <w:spacing w:line="360" w:lineRule="auto"/>
        <w:ind w:firstLineChars="0" w:hanging="31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依西美坦片：每天口服一次，</w:t>
      </w:r>
      <w:r w:rsidRPr="0035115D">
        <w:rPr>
          <w:rFonts w:ascii="Times New Roman" w:hAnsi="Times New Roman" w:cs="Times New Roman"/>
          <w:color w:val="000000" w:themeColor="text1"/>
          <w:sz w:val="24"/>
          <w:szCs w:val="24"/>
        </w:rPr>
        <w:t>1</w:t>
      </w:r>
      <w:r w:rsidR="00FF5864"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次（</w:t>
      </w:r>
      <w:r w:rsidR="00261514" w:rsidRPr="0035115D">
        <w:rPr>
          <w:rFonts w:ascii="Times New Roman" w:hAnsi="Times New Roman" w:cs="Times New Roman"/>
          <w:color w:val="000000" w:themeColor="text1"/>
          <w:sz w:val="24"/>
          <w:szCs w:val="24"/>
        </w:rPr>
        <w:t>25mg/</w:t>
      </w:r>
      <w:r w:rsidRPr="0035115D">
        <w:rPr>
          <w:rFonts w:ascii="Times New Roman" w:hAnsi="Times New Roman" w:cs="Times New Roman"/>
          <w:color w:val="000000" w:themeColor="text1"/>
          <w:sz w:val="24"/>
          <w:szCs w:val="24"/>
        </w:rPr>
        <w:t>次）</w:t>
      </w:r>
      <w:r w:rsidR="00261514" w:rsidRPr="0035115D">
        <w:rPr>
          <w:rFonts w:ascii="Times New Roman" w:hAnsi="Times New Roman" w:cs="Times New Roman"/>
          <w:color w:val="000000" w:themeColor="text1"/>
          <w:sz w:val="24"/>
          <w:szCs w:val="24"/>
        </w:rPr>
        <w:t>，早餐后</w:t>
      </w:r>
      <w:r w:rsidRPr="0035115D">
        <w:rPr>
          <w:rFonts w:ascii="Times New Roman" w:hAnsi="Times New Roman" w:cs="Times New Roman"/>
          <w:color w:val="000000" w:themeColor="text1"/>
          <w:sz w:val="24"/>
          <w:szCs w:val="24"/>
        </w:rPr>
        <w:t>30</w:t>
      </w:r>
      <w:r w:rsidRPr="0035115D">
        <w:rPr>
          <w:rFonts w:ascii="Times New Roman" w:hAnsi="Times New Roman" w:cs="Times New Roman"/>
          <w:color w:val="000000" w:themeColor="text1"/>
          <w:sz w:val="24"/>
          <w:szCs w:val="24"/>
        </w:rPr>
        <w:t>分钟服用。如当天服用西达本胺片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安慰剂，则依西美坦片与西达本胺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安慰剂同时服用。</w:t>
      </w:r>
    </w:p>
    <w:p w:rsidR="00261514" w:rsidRPr="0035115D" w:rsidRDefault="00C377CF" w:rsidP="00261514">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所有患者持续治疗直至出现以下情况：疾病进展、不能耐受的毒性反应、死亡、退出治疗、撤回知情同意或失访。</w:t>
      </w:r>
    </w:p>
    <w:p w:rsidR="001B0AA5" w:rsidRPr="0035115D" w:rsidRDefault="00C377CF" w:rsidP="004C72D0">
      <w:pPr>
        <w:pStyle w:val="2"/>
        <w:rPr>
          <w:rFonts w:ascii="Times New Roman" w:hAnsi="Times New Roman" w:cs="Times New Roman"/>
          <w:b w:val="0"/>
          <w:color w:val="000000" w:themeColor="text1"/>
          <w:sz w:val="30"/>
          <w:szCs w:val="30"/>
        </w:rPr>
      </w:pPr>
      <w:bookmarkStart w:id="74" w:name="_Toc396209099"/>
      <w:bookmarkStart w:id="75" w:name="_Toc396750158"/>
      <w:bookmarkStart w:id="76" w:name="_Toc416275102"/>
      <w:r w:rsidRPr="0035115D">
        <w:rPr>
          <w:rFonts w:ascii="Times New Roman" w:hAnsi="Times New Roman" w:cs="Times New Roman"/>
          <w:color w:val="000000" w:themeColor="text1"/>
          <w:sz w:val="30"/>
          <w:szCs w:val="30"/>
        </w:rPr>
        <w:t xml:space="preserve">5.4 </w:t>
      </w:r>
      <w:r w:rsidRPr="0035115D">
        <w:rPr>
          <w:rFonts w:ascii="Times New Roman" w:hAnsi="Times New Roman" w:cs="Times New Roman"/>
          <w:color w:val="000000" w:themeColor="text1"/>
          <w:sz w:val="30"/>
          <w:szCs w:val="30"/>
        </w:rPr>
        <w:t>剂量调整</w:t>
      </w:r>
      <w:bookmarkEnd w:id="74"/>
      <w:bookmarkEnd w:id="75"/>
      <w:bookmarkEnd w:id="76"/>
    </w:p>
    <w:p w:rsidR="004670E4" w:rsidRPr="0035115D" w:rsidRDefault="00C377CF" w:rsidP="00A87DF5">
      <w:pPr>
        <w:spacing w:line="360" w:lineRule="auto"/>
        <w:ind w:firstLineChars="200" w:firstLine="480"/>
        <w:rPr>
          <w:rFonts w:ascii="Times New Roman" w:hAnsi="Times New Roman" w:cs="Times New Roman"/>
          <w:b/>
          <w:color w:val="000000" w:themeColor="text1"/>
        </w:rPr>
      </w:pPr>
      <w:r w:rsidRPr="0035115D">
        <w:rPr>
          <w:rFonts w:ascii="Times New Roman" w:hAnsi="Times New Roman" w:cs="Times New Roman"/>
          <w:color w:val="000000" w:themeColor="text1"/>
          <w:sz w:val="24"/>
          <w:szCs w:val="24"/>
        </w:rPr>
        <w:t>试验过程中，对于患者出现的与试验药物相关的</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级不良事件（</w:t>
      </w:r>
      <w:r w:rsidRPr="0035115D">
        <w:rPr>
          <w:rFonts w:ascii="Times New Roman" w:hAnsi="Times New Roman" w:cs="Times New Roman"/>
          <w:color w:val="000000" w:themeColor="text1"/>
          <w:sz w:val="24"/>
          <w:szCs w:val="24"/>
        </w:rPr>
        <w:t>AE</w:t>
      </w:r>
      <w:r w:rsidRPr="0035115D">
        <w:rPr>
          <w:rFonts w:ascii="Times New Roman" w:hAnsi="Times New Roman" w:cs="Times New Roman"/>
          <w:color w:val="000000" w:themeColor="text1"/>
          <w:sz w:val="24"/>
          <w:szCs w:val="24"/>
        </w:rPr>
        <w:t>），在对症治疗的基础上，将主要通过降低西达本胺片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安慰剂剂量、暂停西达本胺片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安慰剂用药、退出试验等方式进行处理，不建议调整依西美坦片的用药。</w:t>
      </w:r>
    </w:p>
    <w:p w:rsidR="00A87DF5" w:rsidRPr="0035115D" w:rsidRDefault="00C377CF" w:rsidP="0079639E">
      <w:pPr>
        <w:pStyle w:val="3"/>
        <w:rPr>
          <w:rFonts w:ascii="Times New Roman" w:hAnsi="Times New Roman" w:cs="Times New Roman"/>
          <w:color w:val="000000" w:themeColor="text1"/>
          <w:sz w:val="28"/>
          <w:szCs w:val="28"/>
        </w:rPr>
      </w:pPr>
      <w:bookmarkStart w:id="77" w:name="_Toc416275103"/>
      <w:r w:rsidRPr="0035115D">
        <w:rPr>
          <w:rFonts w:ascii="Times New Roman" w:hAnsi="Times New Roman" w:cs="Times New Roman"/>
          <w:color w:val="000000" w:themeColor="text1"/>
          <w:sz w:val="28"/>
          <w:szCs w:val="28"/>
        </w:rPr>
        <w:t xml:space="preserve">5.4.1 </w:t>
      </w:r>
      <w:r w:rsidRPr="0035115D">
        <w:rPr>
          <w:rFonts w:ascii="Times New Roman" w:hAnsi="Times New Roman" w:cs="Times New Roman"/>
          <w:color w:val="000000" w:themeColor="text1"/>
          <w:sz w:val="28"/>
          <w:szCs w:val="28"/>
        </w:rPr>
        <w:t>血液学不良事件</w:t>
      </w:r>
      <w:bookmarkEnd w:id="77"/>
    </w:p>
    <w:p w:rsidR="00A87DF5" w:rsidRPr="0035115D" w:rsidRDefault="00A87DF5" w:rsidP="008631E8">
      <w:pPr>
        <w:pStyle w:val="a6"/>
        <w:numPr>
          <w:ilvl w:val="0"/>
          <w:numId w:val="31"/>
        </w:numPr>
        <w:spacing w:line="360" w:lineRule="auto"/>
        <w:ind w:firstLineChars="0" w:firstLine="6"/>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3</w:t>
      </w:r>
      <w:r w:rsidR="00C377CF" w:rsidRPr="0035115D">
        <w:rPr>
          <w:rFonts w:ascii="Times New Roman" w:hAnsi="Times New Roman" w:cs="Times New Roman"/>
          <w:b/>
          <w:color w:val="000000" w:themeColor="text1"/>
          <w:sz w:val="24"/>
          <w:szCs w:val="24"/>
        </w:rPr>
        <w:t>级血液学不良事件</w:t>
      </w:r>
    </w:p>
    <w:p w:rsidR="00A87DF5" w:rsidRPr="0035115D" w:rsidRDefault="00C377CF" w:rsidP="00A87DF5">
      <w:pPr>
        <w:pStyle w:val="a6"/>
        <w:spacing w:line="360" w:lineRule="auto"/>
        <w:ind w:firstLineChars="177" w:firstLine="42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lastRenderedPageBreak/>
        <w:t>患者出现</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级血液学不良事件时，根据研究者的医学判断，可选择以下三种方式之一进行处理：</w:t>
      </w:r>
    </w:p>
    <w:p w:rsidR="00A87DF5" w:rsidRPr="0035115D" w:rsidRDefault="00C377CF" w:rsidP="008631E8">
      <w:pPr>
        <w:pStyle w:val="a6"/>
        <w:numPr>
          <w:ilvl w:val="0"/>
          <w:numId w:val="30"/>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对症治疗，继续西达本胺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安慰剂用药，不进行剂量降低；</w:t>
      </w:r>
    </w:p>
    <w:p w:rsidR="00A87DF5" w:rsidRPr="0035115D" w:rsidRDefault="00C377CF" w:rsidP="008631E8">
      <w:pPr>
        <w:pStyle w:val="a6"/>
        <w:numPr>
          <w:ilvl w:val="0"/>
          <w:numId w:val="30"/>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对症治疗，继续西达本胺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安慰剂用药，且剂量减少</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次；</w:t>
      </w:r>
    </w:p>
    <w:p w:rsidR="00A87DF5" w:rsidRPr="0035115D" w:rsidRDefault="00C377CF" w:rsidP="008631E8">
      <w:pPr>
        <w:pStyle w:val="a6"/>
        <w:numPr>
          <w:ilvl w:val="0"/>
          <w:numId w:val="30"/>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对症治疗，暂停西达本胺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安慰剂用药。若</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周内不良事件恢复至</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级，则继续西达本胺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安慰剂用药，维持原剂量或剂量需减少</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次；若</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周内不良事件未能恢复至</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级，则患者退出试验。</w:t>
      </w:r>
    </w:p>
    <w:p w:rsidR="00A87DF5" w:rsidRPr="0035115D" w:rsidRDefault="00C377CF" w:rsidP="008631E8">
      <w:pPr>
        <w:pStyle w:val="a6"/>
        <w:numPr>
          <w:ilvl w:val="0"/>
          <w:numId w:val="31"/>
        </w:numPr>
        <w:spacing w:line="360" w:lineRule="auto"/>
        <w:ind w:firstLineChars="0" w:firstLine="6"/>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4</w:t>
      </w:r>
      <w:r w:rsidRPr="0035115D">
        <w:rPr>
          <w:rFonts w:ascii="Times New Roman" w:hAnsi="Times New Roman" w:cs="Times New Roman"/>
          <w:b/>
          <w:color w:val="000000" w:themeColor="text1"/>
          <w:sz w:val="24"/>
          <w:szCs w:val="24"/>
        </w:rPr>
        <w:t>级血液学不良事件或</w:t>
      </w:r>
      <w:r w:rsidRPr="0035115D">
        <w:rPr>
          <w:rFonts w:ascii="Times New Roman" w:hAnsi="Times New Roman" w:cs="Times New Roman"/>
          <w:b/>
          <w:color w:val="000000" w:themeColor="text1"/>
          <w:sz w:val="24"/>
          <w:szCs w:val="24"/>
        </w:rPr>
        <w:t>3</w:t>
      </w:r>
      <w:r w:rsidRPr="0035115D">
        <w:rPr>
          <w:rFonts w:ascii="Times New Roman" w:hAnsi="Times New Roman" w:cs="Times New Roman"/>
          <w:b/>
          <w:color w:val="000000" w:themeColor="text1"/>
          <w:sz w:val="24"/>
          <w:szCs w:val="24"/>
        </w:rPr>
        <w:t>级中性粒细胞减少伴体温</w:t>
      </w:r>
      <w:r w:rsidRPr="0035115D">
        <w:rPr>
          <w:rFonts w:ascii="Times New Roman" w:hAnsi="Times New Roman" w:cs="Times New Roman"/>
          <w:b/>
          <w:color w:val="000000" w:themeColor="text1"/>
          <w:sz w:val="24"/>
          <w:szCs w:val="24"/>
        </w:rPr>
        <w:t>&gt;38.5</w:t>
      </w:r>
      <w:r w:rsidRPr="0035115D">
        <w:rPr>
          <w:rFonts w:ascii="宋体" w:eastAsia="宋体" w:hAnsi="Times New Roman" w:cs="Times New Roman"/>
          <w:b/>
          <w:color w:val="000000" w:themeColor="text1"/>
          <w:sz w:val="24"/>
          <w:szCs w:val="24"/>
        </w:rPr>
        <w:t>℃</w:t>
      </w:r>
    </w:p>
    <w:p w:rsidR="00A87DF5" w:rsidRPr="0035115D" w:rsidRDefault="00C377CF" w:rsidP="00A87DF5">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患者出现</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级血液学不良事件或</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级中性粒细胞减少伴体温</w:t>
      </w:r>
      <w:r w:rsidRPr="0035115D">
        <w:rPr>
          <w:rFonts w:ascii="Times New Roman" w:hAnsi="Times New Roman" w:cs="Times New Roman"/>
          <w:color w:val="000000" w:themeColor="text1"/>
          <w:sz w:val="24"/>
          <w:szCs w:val="24"/>
        </w:rPr>
        <w:t>&gt;38.5</w:t>
      </w:r>
      <w:r w:rsidRPr="0035115D">
        <w:rPr>
          <w:rFonts w:ascii="宋体" w:eastAsia="宋体" w:hAnsi="Times New Roman" w:cs="Times New Roman"/>
          <w:color w:val="000000" w:themeColor="text1"/>
          <w:sz w:val="24"/>
          <w:szCs w:val="24"/>
        </w:rPr>
        <w:t>℃</w:t>
      </w:r>
      <w:r w:rsidR="00A87DF5" w:rsidRPr="0035115D">
        <w:rPr>
          <w:rFonts w:ascii="Times New Roman" w:hAnsi="Times New Roman" w:cs="Times New Roman"/>
          <w:color w:val="000000" w:themeColor="text1"/>
          <w:sz w:val="24"/>
          <w:szCs w:val="24"/>
        </w:rPr>
        <w:t>时，需对症治疗，并暂停西达本胺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安慰剂用药，若</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周内不良事件恢复至</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级，则继续西达本胺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安慰剂用药，剂量需减少</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次；若</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周内不良事件未能恢复至</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级，则患者退出试验。</w:t>
      </w:r>
    </w:p>
    <w:p w:rsidR="00A87DF5" w:rsidRPr="0035115D" w:rsidRDefault="00C377CF" w:rsidP="00A87DF5">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对以上血液学不良事件进行了西达本胺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安慰剂剂量降低和对症治疗后，患者仍出现</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级血液学不良事件或</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级中性粒细胞减少伴体温</w:t>
      </w:r>
      <w:r w:rsidRPr="0035115D">
        <w:rPr>
          <w:rFonts w:ascii="Times New Roman" w:hAnsi="Times New Roman" w:cs="Times New Roman"/>
          <w:color w:val="000000" w:themeColor="text1"/>
          <w:sz w:val="24"/>
          <w:szCs w:val="24"/>
        </w:rPr>
        <w:t>&gt;38.5</w:t>
      </w:r>
      <w:r w:rsidRPr="0035115D">
        <w:rPr>
          <w:rFonts w:ascii="宋体" w:eastAsia="宋体" w:hAnsi="Times New Roman" w:cs="Times New Roman"/>
          <w:color w:val="000000" w:themeColor="text1"/>
          <w:sz w:val="24"/>
          <w:szCs w:val="24"/>
        </w:rPr>
        <w:t>℃</w:t>
      </w:r>
      <w:r w:rsidR="00A87DF5" w:rsidRPr="0035115D">
        <w:rPr>
          <w:rFonts w:ascii="Times New Roman" w:hAnsi="Times New Roman" w:cs="Times New Roman"/>
          <w:color w:val="000000" w:themeColor="text1"/>
          <w:sz w:val="24"/>
          <w:szCs w:val="24"/>
        </w:rPr>
        <w:t>，应退出试验。</w:t>
      </w:r>
    </w:p>
    <w:p w:rsidR="00A87DF5" w:rsidRPr="0035115D" w:rsidRDefault="00C377CF" w:rsidP="00A87DF5">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患者出现</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级血液学不良事件时，应隔天或至少每周</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次进行一次血常规检查。</w:t>
      </w:r>
    </w:p>
    <w:p w:rsidR="00A87DF5" w:rsidRPr="0035115D" w:rsidRDefault="00C377CF" w:rsidP="0079639E">
      <w:pPr>
        <w:pStyle w:val="3"/>
        <w:rPr>
          <w:rFonts w:ascii="Times New Roman" w:hAnsi="Times New Roman" w:cs="Times New Roman"/>
          <w:color w:val="000000" w:themeColor="text1"/>
          <w:sz w:val="28"/>
          <w:szCs w:val="28"/>
        </w:rPr>
      </w:pPr>
      <w:bookmarkStart w:id="78" w:name="_Toc416275104"/>
      <w:r w:rsidRPr="0035115D">
        <w:rPr>
          <w:rFonts w:ascii="Times New Roman" w:hAnsi="Times New Roman" w:cs="Times New Roman"/>
          <w:color w:val="000000" w:themeColor="text1"/>
          <w:sz w:val="28"/>
          <w:szCs w:val="28"/>
        </w:rPr>
        <w:t xml:space="preserve">5.4.2 </w:t>
      </w:r>
      <w:r w:rsidRPr="0035115D">
        <w:rPr>
          <w:rFonts w:ascii="Times New Roman" w:hAnsi="Times New Roman" w:cs="Times New Roman"/>
          <w:color w:val="000000" w:themeColor="text1"/>
          <w:sz w:val="28"/>
          <w:szCs w:val="28"/>
        </w:rPr>
        <w:t>非血液学不良事件</w:t>
      </w:r>
      <w:bookmarkEnd w:id="78"/>
    </w:p>
    <w:p w:rsidR="00A87DF5" w:rsidRPr="0035115D" w:rsidRDefault="00A87DF5" w:rsidP="008631E8">
      <w:pPr>
        <w:pStyle w:val="a6"/>
        <w:numPr>
          <w:ilvl w:val="0"/>
          <w:numId w:val="31"/>
        </w:numPr>
        <w:spacing w:line="360" w:lineRule="auto"/>
        <w:ind w:firstLineChars="0" w:firstLine="6"/>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3</w:t>
      </w:r>
      <w:r w:rsidR="00C377CF" w:rsidRPr="0035115D">
        <w:rPr>
          <w:rFonts w:ascii="Times New Roman" w:hAnsi="Times New Roman" w:cs="Times New Roman"/>
          <w:b/>
          <w:color w:val="000000" w:themeColor="text1"/>
          <w:sz w:val="24"/>
          <w:szCs w:val="24"/>
        </w:rPr>
        <w:t>级非血液学不良事件</w:t>
      </w:r>
    </w:p>
    <w:p w:rsidR="00A87DF5" w:rsidRPr="0035115D" w:rsidRDefault="00C377CF" w:rsidP="00A87DF5">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患者出现</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级非血液学不良事件时，对症治疗，并暂停西达本胺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安慰剂用药，若</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周内不良事件恢复至</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级，则继续西达本胺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安慰剂用药，维持原剂量或剂量减少</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次；若</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周内不良事件未能恢复至</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级，则患者退出试验。</w:t>
      </w:r>
    </w:p>
    <w:p w:rsidR="00A87DF5" w:rsidRPr="0035115D" w:rsidRDefault="00C377CF" w:rsidP="008631E8">
      <w:pPr>
        <w:pStyle w:val="a6"/>
        <w:numPr>
          <w:ilvl w:val="0"/>
          <w:numId w:val="31"/>
        </w:numPr>
        <w:spacing w:line="360" w:lineRule="auto"/>
        <w:ind w:firstLineChars="0" w:firstLine="6"/>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4</w:t>
      </w:r>
      <w:r w:rsidRPr="0035115D">
        <w:rPr>
          <w:rFonts w:ascii="Times New Roman" w:hAnsi="Times New Roman" w:cs="Times New Roman"/>
          <w:b/>
          <w:color w:val="000000" w:themeColor="text1"/>
          <w:sz w:val="24"/>
          <w:szCs w:val="24"/>
        </w:rPr>
        <w:t>级非血液学不良事件</w:t>
      </w:r>
    </w:p>
    <w:p w:rsidR="00A87DF5" w:rsidRPr="0035115D" w:rsidRDefault="00C377CF" w:rsidP="00A87DF5">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患者出现</w:t>
      </w:r>
      <w:r w:rsidRPr="0035115D">
        <w:rPr>
          <w:rFonts w:ascii="Times New Roman" w:hAnsi="Times New Roman" w:cs="Times New Roman"/>
          <w:color w:val="000000" w:themeColor="text1"/>
          <w:sz w:val="24"/>
          <w:szCs w:val="24"/>
        </w:rPr>
        <w:t>4</w:t>
      </w:r>
      <w:r w:rsidRPr="0035115D">
        <w:rPr>
          <w:rFonts w:ascii="Times New Roman" w:hAnsi="Times New Roman" w:cs="Times New Roman"/>
          <w:color w:val="000000" w:themeColor="text1"/>
          <w:sz w:val="24"/>
          <w:szCs w:val="24"/>
        </w:rPr>
        <w:t>级非血液学不良事件时，对症治疗，退出试验。</w:t>
      </w:r>
    </w:p>
    <w:p w:rsidR="004670E4" w:rsidRPr="0035115D" w:rsidRDefault="00C377CF" w:rsidP="00A87DF5">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若西达本胺片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安慰剂剂量降低至</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次后，患者仍出现与试验药物相关的</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级不良事件，则应退出试验。</w:t>
      </w:r>
    </w:p>
    <w:p w:rsidR="00B310BA" w:rsidRDefault="00C377CF" w:rsidP="006D7A7B">
      <w:pPr>
        <w:spacing w:line="360" w:lineRule="auto"/>
        <w:ind w:firstLineChars="200" w:firstLine="480"/>
        <w:rPr>
          <w:rFonts w:ascii="Times New Roman" w:hAnsi="Times New Roman" w:cs="Times New Roman"/>
          <w:b/>
          <w:color w:val="000000" w:themeColor="text1"/>
          <w:sz w:val="24"/>
          <w:szCs w:val="24"/>
        </w:rPr>
      </w:pPr>
      <w:r w:rsidRPr="0035115D">
        <w:rPr>
          <w:rFonts w:ascii="Times New Roman" w:hAnsi="Times New Roman" w:cs="Times New Roman"/>
          <w:color w:val="000000" w:themeColor="text1"/>
          <w:sz w:val="24"/>
          <w:szCs w:val="24"/>
        </w:rPr>
        <w:t>西达本胺片</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安慰剂剂量调整简表见表</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w:t>
      </w:r>
    </w:p>
    <w:p w:rsidR="00A87DF5" w:rsidRPr="0035115D" w:rsidRDefault="00C377CF" w:rsidP="00A87DF5">
      <w:pPr>
        <w:jc w:val="cente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表</w:t>
      </w:r>
      <w:r w:rsidRPr="0035115D">
        <w:rPr>
          <w:rFonts w:ascii="Times New Roman" w:hAnsi="Times New Roman" w:cs="Times New Roman"/>
          <w:b/>
          <w:color w:val="000000" w:themeColor="text1"/>
          <w:sz w:val="24"/>
          <w:szCs w:val="24"/>
        </w:rPr>
        <w:t xml:space="preserve">3  </w:t>
      </w:r>
      <w:r w:rsidRPr="0035115D">
        <w:rPr>
          <w:rFonts w:ascii="Times New Roman" w:hAnsi="Times New Roman" w:cs="Times New Roman"/>
          <w:b/>
          <w:color w:val="000000" w:themeColor="text1"/>
          <w:sz w:val="24"/>
          <w:szCs w:val="24"/>
        </w:rPr>
        <w:t>出现</w:t>
      </w:r>
      <w:r w:rsidRPr="0035115D">
        <w:rPr>
          <w:rFonts w:ascii="Times New Roman" w:hAnsi="Times New Roman" w:cs="Times New Roman"/>
          <w:b/>
          <w:color w:val="000000" w:themeColor="text1"/>
          <w:sz w:val="24"/>
          <w:szCs w:val="24"/>
        </w:rPr>
        <w:t>≥3</w:t>
      </w:r>
      <w:r w:rsidRPr="0035115D">
        <w:rPr>
          <w:rFonts w:ascii="Times New Roman" w:hAnsi="Times New Roman" w:cs="Times New Roman"/>
          <w:b/>
          <w:color w:val="000000" w:themeColor="text1"/>
          <w:sz w:val="24"/>
          <w:szCs w:val="24"/>
        </w:rPr>
        <w:t>级</w:t>
      </w:r>
      <w:r w:rsidRPr="0035115D">
        <w:rPr>
          <w:rFonts w:ascii="Times New Roman" w:hAnsi="Times New Roman" w:cs="Times New Roman"/>
          <w:b/>
          <w:color w:val="000000" w:themeColor="text1"/>
          <w:sz w:val="24"/>
          <w:szCs w:val="24"/>
        </w:rPr>
        <w:t>AE</w:t>
      </w:r>
      <w:r w:rsidRPr="0035115D">
        <w:rPr>
          <w:rFonts w:ascii="Times New Roman" w:hAnsi="Times New Roman" w:cs="Times New Roman"/>
          <w:b/>
          <w:color w:val="000000" w:themeColor="text1"/>
          <w:sz w:val="24"/>
          <w:szCs w:val="24"/>
        </w:rPr>
        <w:t>情况下西达本胺片</w:t>
      </w:r>
      <w:r w:rsidRPr="0035115D">
        <w:rPr>
          <w:rFonts w:ascii="Times New Roman" w:hAnsi="Times New Roman" w:cs="Times New Roman"/>
          <w:b/>
          <w:color w:val="000000" w:themeColor="text1"/>
          <w:sz w:val="24"/>
          <w:szCs w:val="24"/>
        </w:rPr>
        <w:t>/</w:t>
      </w:r>
      <w:r w:rsidRPr="0035115D">
        <w:rPr>
          <w:rFonts w:ascii="Times New Roman" w:hAnsi="Times New Roman" w:cs="Times New Roman"/>
          <w:b/>
          <w:color w:val="000000" w:themeColor="text1"/>
          <w:sz w:val="24"/>
          <w:szCs w:val="24"/>
        </w:rPr>
        <w:t>安慰剂剂量调整</w:t>
      </w:r>
    </w:p>
    <w:tbl>
      <w:tblPr>
        <w:tblW w:w="4890" w:type="pct"/>
        <w:jc w:val="center"/>
        <w:tblLayout w:type="fixed"/>
        <w:tblCellMar>
          <w:left w:w="0" w:type="dxa"/>
          <w:right w:w="0" w:type="dxa"/>
        </w:tblCellMar>
        <w:tblLook w:val="04A0"/>
      </w:tblPr>
      <w:tblGrid>
        <w:gridCol w:w="1415"/>
        <w:gridCol w:w="2955"/>
        <w:gridCol w:w="3869"/>
      </w:tblGrid>
      <w:tr w:rsidR="00A87DF5" w:rsidRPr="0035115D" w:rsidTr="001E0494">
        <w:trPr>
          <w:trHeight w:val="352"/>
          <w:jc w:val="center"/>
        </w:trPr>
        <w:tc>
          <w:tcPr>
            <w:tcW w:w="859" w:type="pct"/>
            <w:tcBorders>
              <w:top w:val="single" w:sz="8" w:space="0" w:color="000000"/>
              <w:left w:val="single" w:sz="8" w:space="0" w:color="000000"/>
              <w:bottom w:val="single" w:sz="4" w:space="0" w:color="auto"/>
              <w:right w:val="single" w:sz="8" w:space="0" w:color="000000"/>
            </w:tcBorders>
            <w:vAlign w:val="center"/>
          </w:tcPr>
          <w:p w:rsidR="00A87DF5" w:rsidRPr="0035115D" w:rsidRDefault="00C377CF" w:rsidP="001E0494">
            <w:pPr>
              <w:jc w:val="center"/>
              <w:rPr>
                <w:rFonts w:ascii="Times New Roman" w:hAnsi="Times New Roman" w:cs="Times New Roman"/>
                <w:b/>
                <w:bCs/>
                <w:color w:val="000000" w:themeColor="text1"/>
              </w:rPr>
            </w:pPr>
            <w:r w:rsidRPr="0035115D">
              <w:rPr>
                <w:rFonts w:ascii="Times New Roman" w:hAnsi="Times New Roman" w:cs="Times New Roman"/>
                <w:b/>
                <w:bCs/>
                <w:color w:val="000000" w:themeColor="text1"/>
              </w:rPr>
              <w:t>AE</w:t>
            </w:r>
            <w:r w:rsidRPr="0035115D">
              <w:rPr>
                <w:rFonts w:ascii="Times New Roman" w:hAnsi="Times New Roman" w:cs="Times New Roman"/>
                <w:b/>
                <w:bCs/>
                <w:color w:val="000000" w:themeColor="text1"/>
              </w:rPr>
              <w:t>类别</w:t>
            </w:r>
          </w:p>
        </w:tc>
        <w:tc>
          <w:tcPr>
            <w:tcW w:w="179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87DF5" w:rsidRPr="0035115D" w:rsidRDefault="00C377CF" w:rsidP="001E0494">
            <w:pPr>
              <w:jc w:val="center"/>
              <w:rPr>
                <w:rFonts w:ascii="Times New Roman" w:eastAsia="宋体" w:hAnsi="Times New Roman" w:cs="Times New Roman"/>
                <w:b/>
                <w:bCs/>
                <w:color w:val="000000" w:themeColor="text1"/>
              </w:rPr>
            </w:pPr>
            <w:r w:rsidRPr="0035115D">
              <w:rPr>
                <w:rFonts w:ascii="Times New Roman" w:hAnsi="Times New Roman" w:cs="Times New Roman"/>
                <w:b/>
                <w:bCs/>
                <w:color w:val="000000" w:themeColor="text1"/>
              </w:rPr>
              <w:t>AE</w:t>
            </w:r>
            <w:r w:rsidRPr="0035115D">
              <w:rPr>
                <w:rFonts w:ascii="Times New Roman" w:hAnsi="Times New Roman" w:cs="Times New Roman"/>
                <w:b/>
                <w:bCs/>
                <w:color w:val="000000" w:themeColor="text1"/>
              </w:rPr>
              <w:t>分级</w:t>
            </w:r>
          </w:p>
        </w:tc>
        <w:tc>
          <w:tcPr>
            <w:tcW w:w="2349" w:type="pc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A87DF5" w:rsidRPr="0035115D" w:rsidRDefault="00C377CF" w:rsidP="001E0494">
            <w:pPr>
              <w:jc w:val="center"/>
              <w:rPr>
                <w:rFonts w:ascii="Times New Roman" w:eastAsia="宋体" w:hAnsi="Times New Roman" w:cs="Times New Roman"/>
                <w:b/>
                <w:bCs/>
                <w:color w:val="000000" w:themeColor="text1"/>
              </w:rPr>
            </w:pPr>
            <w:r w:rsidRPr="0035115D">
              <w:rPr>
                <w:rFonts w:ascii="Times New Roman" w:hAnsi="Times New Roman" w:cs="Times New Roman"/>
                <w:b/>
                <w:bCs/>
                <w:color w:val="000000" w:themeColor="text1"/>
              </w:rPr>
              <w:t>剂量调整或退出试验</w:t>
            </w:r>
            <w:r w:rsidRPr="0035115D">
              <w:rPr>
                <w:rFonts w:ascii="Times New Roman" w:hAnsi="Times New Roman" w:cs="Times New Roman"/>
                <w:b/>
                <w:bCs/>
                <w:color w:val="000000" w:themeColor="text1"/>
                <w:vertAlign w:val="superscript"/>
              </w:rPr>
              <w:t>#</w:t>
            </w:r>
          </w:p>
        </w:tc>
      </w:tr>
      <w:tr w:rsidR="00A87DF5" w:rsidRPr="0035115D" w:rsidTr="001E0494">
        <w:trPr>
          <w:trHeight w:val="213"/>
          <w:jc w:val="center"/>
        </w:trPr>
        <w:tc>
          <w:tcPr>
            <w:tcW w:w="859" w:type="pct"/>
            <w:vMerge w:val="restart"/>
            <w:tcBorders>
              <w:top w:val="single" w:sz="4" w:space="0" w:color="auto"/>
              <w:left w:val="single" w:sz="8" w:space="0" w:color="000000"/>
              <w:right w:val="single" w:sz="8" w:space="0" w:color="000000"/>
            </w:tcBorders>
            <w:vAlign w:val="center"/>
          </w:tcPr>
          <w:p w:rsidR="00A87DF5" w:rsidRPr="0035115D" w:rsidRDefault="00A87DF5" w:rsidP="001E0494">
            <w:pPr>
              <w:jc w:val="center"/>
              <w:rPr>
                <w:rFonts w:ascii="Times New Roman" w:hAnsi="Times New Roman" w:cs="Times New Roman"/>
                <w:b/>
                <w:bCs/>
                <w:color w:val="000000" w:themeColor="text1"/>
              </w:rPr>
            </w:pPr>
            <w:r w:rsidRPr="0035115D">
              <w:rPr>
                <w:rFonts w:ascii="Times New Roman" w:hAnsi="Times New Roman" w:cs="Times New Roman"/>
                <w:b/>
                <w:bCs/>
                <w:color w:val="000000" w:themeColor="text1"/>
              </w:rPr>
              <w:t>血液学</w:t>
            </w:r>
          </w:p>
          <w:p w:rsidR="00A87DF5" w:rsidRPr="0035115D" w:rsidRDefault="00C377CF" w:rsidP="001E0494">
            <w:pPr>
              <w:jc w:val="center"/>
              <w:rPr>
                <w:rFonts w:ascii="Times New Roman" w:hAnsi="Times New Roman" w:cs="Times New Roman"/>
                <w:color w:val="000000" w:themeColor="text1"/>
              </w:rPr>
            </w:pPr>
            <w:r w:rsidRPr="0035115D">
              <w:rPr>
                <w:rFonts w:ascii="Times New Roman" w:hAnsi="Times New Roman" w:cs="Times New Roman"/>
                <w:b/>
                <w:bCs/>
                <w:color w:val="000000" w:themeColor="text1"/>
              </w:rPr>
              <w:lastRenderedPageBreak/>
              <w:t>不良事件</w:t>
            </w:r>
          </w:p>
        </w:tc>
        <w:tc>
          <w:tcPr>
            <w:tcW w:w="1793" w:type="pct"/>
            <w:vMerge w:val="restar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87DF5" w:rsidRPr="0035115D" w:rsidRDefault="00C377CF" w:rsidP="001E0494">
            <w:pPr>
              <w:jc w:val="center"/>
              <w:rPr>
                <w:rFonts w:ascii="Times New Roman" w:eastAsia="宋体" w:hAnsi="Times New Roman" w:cs="Times New Roman"/>
                <w:color w:val="000000" w:themeColor="text1"/>
              </w:rPr>
            </w:pPr>
            <w:r w:rsidRPr="0035115D">
              <w:rPr>
                <w:rFonts w:ascii="Times New Roman" w:hAnsi="Times New Roman" w:cs="Times New Roman"/>
                <w:color w:val="000000" w:themeColor="text1"/>
              </w:rPr>
              <w:lastRenderedPageBreak/>
              <w:t>3</w:t>
            </w:r>
            <w:r w:rsidRPr="0035115D">
              <w:rPr>
                <w:rFonts w:ascii="Times New Roman" w:hAnsi="Times New Roman" w:cs="Times New Roman"/>
                <w:color w:val="000000" w:themeColor="text1"/>
              </w:rPr>
              <w:t>级</w:t>
            </w:r>
            <w:r w:rsidRPr="0035115D">
              <w:rPr>
                <w:rFonts w:ascii="Times New Roman" w:hAnsi="Times New Roman" w:cs="Times New Roman"/>
                <w:color w:val="000000" w:themeColor="text1"/>
                <w:vertAlign w:val="superscript"/>
              </w:rPr>
              <w:t>*</w:t>
            </w:r>
          </w:p>
        </w:tc>
        <w:tc>
          <w:tcPr>
            <w:tcW w:w="234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A87DF5" w:rsidRPr="0035115D" w:rsidRDefault="00C377CF" w:rsidP="001E0494">
            <w:pPr>
              <w:jc w:val="left"/>
              <w:rPr>
                <w:rFonts w:ascii="Times New Roman" w:eastAsia="宋体" w:hAnsi="Times New Roman" w:cs="Times New Roman"/>
                <w:color w:val="000000" w:themeColor="text1"/>
              </w:rPr>
            </w:pPr>
            <w:r w:rsidRPr="0035115D">
              <w:rPr>
                <w:rFonts w:ascii="Times New Roman" w:eastAsia="宋体" w:hAnsi="Times New Roman" w:cs="Times New Roman"/>
                <w:color w:val="000000" w:themeColor="text1"/>
              </w:rPr>
              <w:t>继续治疗，维持原剂量</w:t>
            </w:r>
          </w:p>
        </w:tc>
      </w:tr>
      <w:tr w:rsidR="00A87DF5" w:rsidRPr="0035115D" w:rsidTr="001E0494">
        <w:trPr>
          <w:trHeight w:val="97"/>
          <w:jc w:val="center"/>
        </w:trPr>
        <w:tc>
          <w:tcPr>
            <w:tcW w:w="859" w:type="pct"/>
            <w:vMerge/>
            <w:tcBorders>
              <w:left w:val="single" w:sz="8" w:space="0" w:color="000000"/>
              <w:right w:val="single" w:sz="8" w:space="0" w:color="000000"/>
            </w:tcBorders>
            <w:vAlign w:val="center"/>
          </w:tcPr>
          <w:p w:rsidR="00A87DF5" w:rsidRPr="0035115D" w:rsidRDefault="00A87DF5" w:rsidP="001E0494">
            <w:pPr>
              <w:jc w:val="center"/>
              <w:rPr>
                <w:rFonts w:ascii="Times New Roman" w:eastAsia="宋体" w:hAnsi="Times New Roman" w:cs="Times New Roman"/>
                <w:color w:val="000000" w:themeColor="text1"/>
              </w:rPr>
            </w:pPr>
          </w:p>
        </w:tc>
        <w:tc>
          <w:tcPr>
            <w:tcW w:w="1793" w:type="pct"/>
            <w:vMerge/>
            <w:tcBorders>
              <w:top w:val="nil"/>
              <w:left w:val="single" w:sz="8" w:space="0" w:color="000000"/>
              <w:bottom w:val="single" w:sz="8" w:space="0" w:color="000000"/>
              <w:right w:val="single" w:sz="8" w:space="0" w:color="000000"/>
            </w:tcBorders>
            <w:vAlign w:val="center"/>
            <w:hideMark/>
          </w:tcPr>
          <w:p w:rsidR="00A87DF5" w:rsidRPr="0035115D" w:rsidRDefault="00A87DF5" w:rsidP="001E0494">
            <w:pPr>
              <w:jc w:val="center"/>
              <w:rPr>
                <w:rFonts w:ascii="Times New Roman" w:eastAsia="宋体" w:hAnsi="Times New Roman" w:cs="Times New Roman"/>
                <w:color w:val="000000" w:themeColor="text1"/>
              </w:rPr>
            </w:pPr>
          </w:p>
        </w:tc>
        <w:tc>
          <w:tcPr>
            <w:tcW w:w="234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A87DF5" w:rsidRPr="0035115D" w:rsidRDefault="00C377CF" w:rsidP="001E0494">
            <w:pPr>
              <w:jc w:val="left"/>
              <w:rPr>
                <w:rFonts w:ascii="Times New Roman" w:eastAsia="宋体" w:hAnsi="Times New Roman" w:cs="Times New Roman"/>
                <w:color w:val="000000" w:themeColor="text1"/>
              </w:rPr>
            </w:pPr>
            <w:r w:rsidRPr="0035115D">
              <w:rPr>
                <w:rFonts w:ascii="Times New Roman" w:hAnsi="Times New Roman" w:cs="Times New Roman"/>
                <w:color w:val="000000" w:themeColor="text1"/>
              </w:rPr>
              <w:t>继续治疗，剂量减少</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次</w:t>
            </w:r>
          </w:p>
        </w:tc>
      </w:tr>
      <w:tr w:rsidR="00A87DF5" w:rsidRPr="0035115D" w:rsidTr="001E0494">
        <w:trPr>
          <w:trHeight w:val="97"/>
          <w:jc w:val="center"/>
        </w:trPr>
        <w:tc>
          <w:tcPr>
            <w:tcW w:w="859" w:type="pct"/>
            <w:vMerge/>
            <w:tcBorders>
              <w:left w:val="single" w:sz="8" w:space="0" w:color="000000"/>
              <w:right w:val="single" w:sz="8" w:space="0" w:color="000000"/>
            </w:tcBorders>
            <w:vAlign w:val="center"/>
          </w:tcPr>
          <w:p w:rsidR="00A87DF5" w:rsidRPr="0035115D" w:rsidRDefault="00A87DF5" w:rsidP="001E0494">
            <w:pPr>
              <w:jc w:val="center"/>
              <w:rPr>
                <w:rFonts w:ascii="Times New Roman" w:eastAsia="宋体" w:hAnsi="Times New Roman" w:cs="Times New Roman"/>
                <w:color w:val="000000" w:themeColor="text1"/>
              </w:rPr>
            </w:pPr>
          </w:p>
        </w:tc>
        <w:tc>
          <w:tcPr>
            <w:tcW w:w="1793" w:type="pct"/>
            <w:vMerge/>
            <w:tcBorders>
              <w:top w:val="nil"/>
              <w:left w:val="single" w:sz="8" w:space="0" w:color="000000"/>
              <w:bottom w:val="single" w:sz="8" w:space="0" w:color="000000"/>
              <w:right w:val="single" w:sz="8" w:space="0" w:color="000000"/>
            </w:tcBorders>
            <w:vAlign w:val="center"/>
            <w:hideMark/>
          </w:tcPr>
          <w:p w:rsidR="00A87DF5" w:rsidRPr="0035115D" w:rsidRDefault="00A87DF5" w:rsidP="001E0494">
            <w:pPr>
              <w:jc w:val="center"/>
              <w:rPr>
                <w:rFonts w:ascii="Times New Roman" w:eastAsia="宋体" w:hAnsi="Times New Roman" w:cs="Times New Roman"/>
                <w:color w:val="000000" w:themeColor="text1"/>
              </w:rPr>
            </w:pPr>
          </w:p>
        </w:tc>
        <w:tc>
          <w:tcPr>
            <w:tcW w:w="234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A87DF5" w:rsidRPr="0035115D" w:rsidRDefault="00C377CF" w:rsidP="001E0494">
            <w:pPr>
              <w:jc w:val="left"/>
              <w:rPr>
                <w:rFonts w:ascii="Times New Roman" w:hAnsi="Times New Roman" w:cs="Times New Roman"/>
                <w:color w:val="000000" w:themeColor="text1"/>
              </w:rPr>
            </w:pPr>
            <w:r w:rsidRPr="0035115D">
              <w:rPr>
                <w:rFonts w:ascii="Times New Roman" w:hAnsi="Times New Roman" w:cs="Times New Roman"/>
                <w:color w:val="000000" w:themeColor="text1"/>
              </w:rPr>
              <w:t>暂停用药；</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周内</w:t>
            </w:r>
            <w:r w:rsidRPr="0035115D">
              <w:rPr>
                <w:rFonts w:ascii="Times New Roman" w:hAnsi="Times New Roman" w:cs="Times New Roman"/>
                <w:color w:val="000000" w:themeColor="text1"/>
              </w:rPr>
              <w:t>AE≤1</w:t>
            </w:r>
            <w:r w:rsidRPr="0035115D">
              <w:rPr>
                <w:rFonts w:ascii="Times New Roman" w:hAnsi="Times New Roman" w:cs="Times New Roman"/>
                <w:color w:val="000000" w:themeColor="text1"/>
              </w:rPr>
              <w:t>级后恢复用药</w:t>
            </w:r>
            <w:r w:rsidRPr="0035115D">
              <w:rPr>
                <w:rFonts w:ascii="Times New Roman" w:hAnsi="Times New Roman" w:cs="Times New Roman"/>
                <w:color w:val="000000" w:themeColor="text1"/>
              </w:rPr>
              <w:t xml:space="preserve">, </w:t>
            </w:r>
            <w:r w:rsidRPr="0035115D">
              <w:rPr>
                <w:rFonts w:ascii="Times New Roman" w:hAnsi="Times New Roman" w:cs="Times New Roman"/>
                <w:color w:val="000000" w:themeColor="text1"/>
              </w:rPr>
              <w:t>维持原剂量或剂量减少</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次</w:t>
            </w:r>
          </w:p>
        </w:tc>
      </w:tr>
      <w:tr w:rsidR="00A87DF5" w:rsidRPr="0035115D" w:rsidTr="001E0494">
        <w:trPr>
          <w:trHeight w:val="706"/>
          <w:jc w:val="center"/>
        </w:trPr>
        <w:tc>
          <w:tcPr>
            <w:tcW w:w="859" w:type="pct"/>
            <w:vMerge/>
            <w:tcBorders>
              <w:left w:val="single" w:sz="8" w:space="0" w:color="000000"/>
              <w:bottom w:val="single" w:sz="4" w:space="0" w:color="auto"/>
              <w:right w:val="single" w:sz="8" w:space="0" w:color="000000"/>
            </w:tcBorders>
            <w:vAlign w:val="center"/>
          </w:tcPr>
          <w:p w:rsidR="00A87DF5" w:rsidRPr="0035115D" w:rsidRDefault="00A87DF5" w:rsidP="001E0494">
            <w:pPr>
              <w:jc w:val="center"/>
              <w:rPr>
                <w:rFonts w:ascii="Times New Roman" w:hAnsi="Times New Roman" w:cs="Times New Roman"/>
                <w:color w:val="000000" w:themeColor="text1"/>
              </w:rPr>
            </w:pPr>
          </w:p>
        </w:tc>
        <w:tc>
          <w:tcPr>
            <w:tcW w:w="1793"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87DF5" w:rsidRPr="0035115D" w:rsidRDefault="00C377CF" w:rsidP="001E0494">
            <w:pPr>
              <w:jc w:val="center"/>
              <w:rPr>
                <w:rFonts w:ascii="Times New Roman" w:eastAsia="宋体" w:hAnsi="Times New Roman" w:cs="Times New Roman"/>
                <w:color w:val="000000" w:themeColor="text1"/>
              </w:rPr>
            </w:pPr>
            <w:r w:rsidRPr="0035115D">
              <w:rPr>
                <w:rFonts w:ascii="Times New Roman" w:hAnsi="Times New Roman" w:cs="Times New Roman"/>
                <w:color w:val="000000" w:themeColor="text1"/>
              </w:rPr>
              <w:t>4</w:t>
            </w:r>
            <w:r w:rsidRPr="0035115D">
              <w:rPr>
                <w:rFonts w:ascii="Times New Roman" w:hAnsi="Times New Roman" w:cs="Times New Roman"/>
                <w:color w:val="000000" w:themeColor="text1"/>
              </w:rPr>
              <w:t>级（或</w:t>
            </w:r>
            <w:r w:rsidRPr="0035115D">
              <w:rPr>
                <w:rFonts w:ascii="Times New Roman" w:hAnsi="Times New Roman" w:cs="Times New Roman"/>
                <w:color w:val="000000" w:themeColor="text1"/>
              </w:rPr>
              <w:t>3</w:t>
            </w:r>
            <w:r w:rsidRPr="0035115D">
              <w:rPr>
                <w:rFonts w:ascii="Times New Roman" w:hAnsi="Times New Roman" w:cs="Times New Roman"/>
                <w:color w:val="000000" w:themeColor="text1"/>
              </w:rPr>
              <w:t>级中性粒细胞减少伴体温</w:t>
            </w:r>
            <w:r w:rsidRPr="0035115D">
              <w:rPr>
                <w:rFonts w:ascii="Times New Roman" w:hAnsi="Times New Roman" w:cs="Times New Roman"/>
                <w:color w:val="000000" w:themeColor="text1"/>
              </w:rPr>
              <w:t>&gt;38.5</w:t>
            </w:r>
            <w:r w:rsidRPr="0035115D">
              <w:rPr>
                <w:rFonts w:ascii="宋体" w:eastAsia="宋体" w:hAnsi="Times New Roman" w:cs="Times New Roman"/>
                <w:color w:val="000000" w:themeColor="text1"/>
              </w:rPr>
              <w:t>℃</w:t>
            </w:r>
            <w:r w:rsidR="00A87DF5" w:rsidRPr="0035115D">
              <w:rPr>
                <w:rFonts w:ascii="Times New Roman" w:hAnsi="Times New Roman" w:cs="Times New Roman"/>
                <w:color w:val="000000" w:themeColor="text1"/>
              </w:rPr>
              <w:t>）</w:t>
            </w:r>
          </w:p>
        </w:tc>
        <w:tc>
          <w:tcPr>
            <w:tcW w:w="234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A87DF5" w:rsidRPr="0035115D" w:rsidRDefault="00C377CF" w:rsidP="001E0494">
            <w:pPr>
              <w:jc w:val="left"/>
              <w:rPr>
                <w:rFonts w:ascii="Times New Roman" w:eastAsia="宋体" w:hAnsi="Times New Roman" w:cs="Times New Roman"/>
                <w:color w:val="000000" w:themeColor="text1"/>
              </w:rPr>
            </w:pPr>
            <w:r w:rsidRPr="0035115D">
              <w:rPr>
                <w:rFonts w:ascii="Times New Roman" w:hAnsi="Times New Roman" w:cs="Times New Roman"/>
                <w:color w:val="000000" w:themeColor="text1"/>
              </w:rPr>
              <w:t>暂停用药；</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周内</w:t>
            </w:r>
            <w:r w:rsidRPr="0035115D">
              <w:rPr>
                <w:rFonts w:ascii="Times New Roman" w:hAnsi="Times New Roman" w:cs="Times New Roman"/>
                <w:color w:val="000000" w:themeColor="text1"/>
              </w:rPr>
              <w:t>AE≤1</w:t>
            </w:r>
            <w:r w:rsidRPr="0035115D">
              <w:rPr>
                <w:rFonts w:ascii="Times New Roman" w:hAnsi="Times New Roman" w:cs="Times New Roman"/>
                <w:color w:val="000000" w:themeColor="text1"/>
              </w:rPr>
              <w:t>级后恢复用药</w:t>
            </w:r>
            <w:r w:rsidRPr="0035115D">
              <w:rPr>
                <w:rFonts w:ascii="Times New Roman" w:hAnsi="Times New Roman" w:cs="Times New Roman"/>
                <w:color w:val="000000" w:themeColor="text1"/>
              </w:rPr>
              <w:t xml:space="preserve">, </w:t>
            </w:r>
            <w:r w:rsidRPr="0035115D">
              <w:rPr>
                <w:rFonts w:ascii="Times New Roman" w:hAnsi="Times New Roman" w:cs="Times New Roman"/>
                <w:color w:val="000000" w:themeColor="text1"/>
              </w:rPr>
              <w:t>剂量减少</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次</w:t>
            </w:r>
          </w:p>
        </w:tc>
      </w:tr>
      <w:tr w:rsidR="00A87DF5" w:rsidRPr="0035115D" w:rsidTr="001E0494">
        <w:trPr>
          <w:trHeight w:val="577"/>
          <w:jc w:val="center"/>
        </w:trPr>
        <w:tc>
          <w:tcPr>
            <w:tcW w:w="859" w:type="pct"/>
            <w:vMerge w:val="restart"/>
            <w:tcBorders>
              <w:left w:val="single" w:sz="8" w:space="0" w:color="000000"/>
              <w:right w:val="single" w:sz="8" w:space="0" w:color="000000"/>
            </w:tcBorders>
            <w:vAlign w:val="center"/>
          </w:tcPr>
          <w:p w:rsidR="00A87DF5" w:rsidRPr="0035115D" w:rsidRDefault="00A87DF5" w:rsidP="001E0494">
            <w:pPr>
              <w:jc w:val="center"/>
              <w:rPr>
                <w:rFonts w:ascii="Times New Roman" w:hAnsi="Times New Roman" w:cs="Times New Roman"/>
                <w:b/>
                <w:bCs/>
                <w:color w:val="000000" w:themeColor="text1"/>
              </w:rPr>
            </w:pPr>
            <w:r w:rsidRPr="0035115D">
              <w:rPr>
                <w:rFonts w:ascii="Times New Roman" w:hAnsi="Times New Roman" w:cs="Times New Roman"/>
                <w:b/>
                <w:bCs/>
                <w:color w:val="000000" w:themeColor="text1"/>
              </w:rPr>
              <w:t>非血液学</w:t>
            </w:r>
          </w:p>
          <w:p w:rsidR="00A87DF5" w:rsidRPr="0035115D" w:rsidRDefault="00C377CF" w:rsidP="001E0494">
            <w:pPr>
              <w:jc w:val="center"/>
              <w:rPr>
                <w:rFonts w:ascii="Times New Roman" w:hAnsi="Times New Roman" w:cs="Times New Roman"/>
                <w:color w:val="000000" w:themeColor="text1"/>
              </w:rPr>
            </w:pPr>
            <w:r w:rsidRPr="0035115D">
              <w:rPr>
                <w:rFonts w:ascii="Times New Roman" w:hAnsi="Times New Roman" w:cs="Times New Roman"/>
                <w:b/>
                <w:bCs/>
                <w:color w:val="000000" w:themeColor="text1"/>
              </w:rPr>
              <w:t>不良事件</w:t>
            </w:r>
          </w:p>
        </w:tc>
        <w:tc>
          <w:tcPr>
            <w:tcW w:w="1793"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87DF5" w:rsidRPr="0035115D" w:rsidRDefault="00C377CF" w:rsidP="001E0494">
            <w:pPr>
              <w:jc w:val="center"/>
              <w:rPr>
                <w:rFonts w:ascii="Times New Roman" w:eastAsia="宋体" w:hAnsi="Times New Roman" w:cs="Times New Roman"/>
                <w:color w:val="000000" w:themeColor="text1"/>
              </w:rPr>
            </w:pPr>
            <w:r w:rsidRPr="0035115D">
              <w:rPr>
                <w:rFonts w:ascii="Times New Roman" w:eastAsia="宋体" w:hAnsi="Times New Roman" w:cs="Times New Roman"/>
                <w:color w:val="000000" w:themeColor="text1"/>
              </w:rPr>
              <w:t>3</w:t>
            </w:r>
            <w:r w:rsidRPr="0035115D">
              <w:rPr>
                <w:rFonts w:ascii="Times New Roman" w:eastAsia="宋体" w:hAnsi="Times New Roman" w:cs="Times New Roman"/>
                <w:color w:val="000000" w:themeColor="text1"/>
              </w:rPr>
              <w:t>级</w:t>
            </w:r>
          </w:p>
        </w:tc>
        <w:tc>
          <w:tcPr>
            <w:tcW w:w="234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A87DF5" w:rsidRPr="0035115D" w:rsidRDefault="00C377CF" w:rsidP="001E0494">
            <w:pPr>
              <w:jc w:val="left"/>
              <w:rPr>
                <w:rFonts w:ascii="Times New Roman" w:hAnsi="Times New Roman" w:cs="Times New Roman"/>
                <w:color w:val="000000" w:themeColor="text1"/>
              </w:rPr>
            </w:pPr>
            <w:r w:rsidRPr="0035115D">
              <w:rPr>
                <w:rFonts w:ascii="Times New Roman" w:hAnsi="Times New Roman" w:cs="Times New Roman"/>
                <w:color w:val="000000" w:themeColor="text1"/>
              </w:rPr>
              <w:t>暂停用药；</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周内</w:t>
            </w:r>
            <w:r w:rsidRPr="0035115D">
              <w:rPr>
                <w:rFonts w:ascii="Times New Roman" w:hAnsi="Times New Roman" w:cs="Times New Roman"/>
                <w:color w:val="000000" w:themeColor="text1"/>
              </w:rPr>
              <w:t>AE≤1</w:t>
            </w:r>
            <w:r w:rsidRPr="0035115D">
              <w:rPr>
                <w:rFonts w:ascii="Times New Roman" w:hAnsi="Times New Roman" w:cs="Times New Roman"/>
                <w:color w:val="000000" w:themeColor="text1"/>
              </w:rPr>
              <w:t>级后恢复用药</w:t>
            </w:r>
            <w:r w:rsidRPr="0035115D">
              <w:rPr>
                <w:rFonts w:ascii="Times New Roman" w:hAnsi="Times New Roman" w:cs="Times New Roman"/>
                <w:color w:val="000000" w:themeColor="text1"/>
              </w:rPr>
              <w:t xml:space="preserve">, </w:t>
            </w:r>
            <w:r w:rsidRPr="0035115D">
              <w:rPr>
                <w:rFonts w:ascii="Times New Roman" w:hAnsi="Times New Roman" w:cs="Times New Roman"/>
                <w:color w:val="000000" w:themeColor="text1"/>
              </w:rPr>
              <w:t>维持原剂量或剂量减少</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次</w:t>
            </w:r>
          </w:p>
        </w:tc>
      </w:tr>
      <w:tr w:rsidR="00A87DF5" w:rsidRPr="0035115D" w:rsidTr="001E0494">
        <w:trPr>
          <w:trHeight w:val="304"/>
          <w:jc w:val="center"/>
        </w:trPr>
        <w:tc>
          <w:tcPr>
            <w:tcW w:w="859" w:type="pct"/>
            <w:vMerge/>
            <w:tcBorders>
              <w:left w:val="single" w:sz="8" w:space="0" w:color="000000"/>
              <w:bottom w:val="single" w:sz="4" w:space="0" w:color="auto"/>
              <w:right w:val="single" w:sz="8" w:space="0" w:color="000000"/>
            </w:tcBorders>
            <w:vAlign w:val="center"/>
          </w:tcPr>
          <w:p w:rsidR="00A87DF5" w:rsidRPr="0035115D" w:rsidRDefault="00A87DF5" w:rsidP="001E0494">
            <w:pPr>
              <w:jc w:val="center"/>
              <w:rPr>
                <w:rFonts w:ascii="Times New Roman" w:hAnsi="Times New Roman" w:cs="Times New Roman"/>
                <w:color w:val="000000" w:themeColor="text1"/>
              </w:rPr>
            </w:pPr>
          </w:p>
        </w:tc>
        <w:tc>
          <w:tcPr>
            <w:tcW w:w="1793"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A87DF5" w:rsidRPr="0035115D" w:rsidRDefault="00C377CF" w:rsidP="001E0494">
            <w:pPr>
              <w:jc w:val="center"/>
              <w:rPr>
                <w:rFonts w:ascii="Times New Roman" w:eastAsia="宋体" w:hAnsi="Times New Roman" w:cs="Times New Roman"/>
                <w:color w:val="000000" w:themeColor="text1"/>
              </w:rPr>
            </w:pPr>
            <w:r w:rsidRPr="0035115D">
              <w:rPr>
                <w:rFonts w:ascii="Times New Roman" w:hAnsi="Times New Roman" w:cs="Times New Roman"/>
                <w:color w:val="000000" w:themeColor="text1"/>
              </w:rPr>
              <w:t>4</w:t>
            </w:r>
            <w:r w:rsidRPr="0035115D">
              <w:rPr>
                <w:rFonts w:ascii="Times New Roman" w:hAnsi="Times New Roman" w:cs="Times New Roman"/>
                <w:color w:val="000000" w:themeColor="text1"/>
              </w:rPr>
              <w:t>级</w:t>
            </w:r>
          </w:p>
        </w:tc>
        <w:tc>
          <w:tcPr>
            <w:tcW w:w="2349"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A87DF5" w:rsidRPr="0035115D" w:rsidRDefault="00C377CF" w:rsidP="001E0494">
            <w:pPr>
              <w:jc w:val="left"/>
              <w:rPr>
                <w:rFonts w:ascii="Times New Roman" w:eastAsia="宋体" w:hAnsi="Times New Roman" w:cs="Times New Roman"/>
                <w:color w:val="000000" w:themeColor="text1"/>
              </w:rPr>
            </w:pPr>
            <w:r w:rsidRPr="0035115D">
              <w:rPr>
                <w:rFonts w:ascii="Times New Roman" w:hAnsi="Times New Roman" w:cs="Times New Roman"/>
                <w:color w:val="000000" w:themeColor="text1"/>
              </w:rPr>
              <w:t>退出试验</w:t>
            </w:r>
          </w:p>
        </w:tc>
      </w:tr>
    </w:tbl>
    <w:p w:rsidR="00A87DF5" w:rsidRPr="0035115D" w:rsidRDefault="00A87DF5" w:rsidP="00A87DF5">
      <w:pPr>
        <w:autoSpaceDE w:val="0"/>
        <w:autoSpaceDN w:val="0"/>
        <w:jc w:val="left"/>
        <w:rPr>
          <w:rFonts w:ascii="Times New Roman" w:hAnsi="Times New Roman" w:cs="Times New Roman"/>
          <w:color w:val="000000" w:themeColor="text1"/>
        </w:rPr>
      </w:pPr>
      <w:r w:rsidRPr="0035115D">
        <w:rPr>
          <w:rFonts w:ascii="Times New Roman" w:hAnsi="Times New Roman" w:cs="Times New Roman"/>
          <w:color w:val="000000" w:themeColor="text1"/>
          <w:vertAlign w:val="superscript"/>
        </w:rPr>
        <w:t>*</w:t>
      </w:r>
      <w:r w:rsidR="00C377CF" w:rsidRPr="0035115D">
        <w:rPr>
          <w:rFonts w:ascii="Times New Roman" w:hAnsi="Times New Roman" w:cs="Times New Roman"/>
          <w:color w:val="000000" w:themeColor="text1"/>
        </w:rPr>
        <w:t>，根据研究者的医学判断选择处理方式。</w:t>
      </w:r>
    </w:p>
    <w:p w:rsidR="00A87DF5" w:rsidRPr="0035115D" w:rsidRDefault="00C377CF" w:rsidP="00A87DF5">
      <w:pPr>
        <w:autoSpaceDE w:val="0"/>
        <w:autoSpaceDN w:val="0"/>
        <w:adjustRightInd w:val="0"/>
        <w:rPr>
          <w:rFonts w:ascii="Times New Roman" w:hAnsi="Times New Roman" w:cs="Times New Roman"/>
          <w:color w:val="000000" w:themeColor="text1"/>
        </w:rPr>
      </w:pPr>
      <w:r w:rsidRPr="0035115D">
        <w:rPr>
          <w:rFonts w:ascii="Times New Roman" w:hAnsi="Times New Roman" w:cs="Times New Roman"/>
          <w:b/>
          <w:bCs/>
          <w:color w:val="000000" w:themeColor="text1"/>
          <w:vertAlign w:val="superscript"/>
        </w:rPr>
        <w:t>#</w:t>
      </w:r>
      <w:r w:rsidRPr="0035115D">
        <w:rPr>
          <w:rFonts w:ascii="Times New Roman" w:hAnsi="Times New Roman" w:cs="Times New Roman"/>
          <w:b/>
          <w:bCs/>
          <w:color w:val="000000" w:themeColor="text1"/>
        </w:rPr>
        <w:t>，</w:t>
      </w:r>
      <w:r w:rsidRPr="0035115D">
        <w:rPr>
          <w:rFonts w:ascii="Times New Roman" w:hAnsi="Times New Roman" w:cs="Times New Roman"/>
          <w:color w:val="000000" w:themeColor="text1"/>
        </w:rPr>
        <w:t>患者出现以下任一情形，亦应退出试验：</w:t>
      </w:r>
    </w:p>
    <w:p w:rsidR="00A87DF5" w:rsidRPr="0035115D" w:rsidRDefault="00C377CF" w:rsidP="00A87DF5">
      <w:pPr>
        <w:pStyle w:val="a6"/>
        <w:numPr>
          <w:ilvl w:val="0"/>
          <w:numId w:val="2"/>
        </w:numPr>
        <w:ind w:leftChars="135" w:left="707" w:hangingChars="202" w:hanging="424"/>
        <w:rPr>
          <w:rFonts w:ascii="Times New Roman" w:hAnsi="Times New Roman" w:cs="Times New Roman"/>
          <w:color w:val="000000" w:themeColor="text1"/>
        </w:rPr>
      </w:pPr>
      <w:r w:rsidRPr="0035115D">
        <w:rPr>
          <w:rFonts w:ascii="Times New Roman" w:hAnsi="Times New Roman" w:cs="Times New Roman"/>
          <w:color w:val="000000" w:themeColor="text1"/>
        </w:rPr>
        <w:t>因血液学不良事件进行了西达本胺片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安慰剂剂量降低后，仍出现</w:t>
      </w:r>
      <w:r w:rsidRPr="0035115D">
        <w:rPr>
          <w:rFonts w:ascii="Times New Roman" w:hAnsi="Times New Roman" w:cs="Times New Roman"/>
          <w:color w:val="000000" w:themeColor="text1"/>
        </w:rPr>
        <w:t>4</w:t>
      </w:r>
      <w:r w:rsidRPr="0035115D">
        <w:rPr>
          <w:rFonts w:ascii="Times New Roman" w:hAnsi="Times New Roman" w:cs="Times New Roman"/>
          <w:color w:val="000000" w:themeColor="text1"/>
        </w:rPr>
        <w:t>级血液学不良事件或</w:t>
      </w:r>
      <w:r w:rsidRPr="0035115D">
        <w:rPr>
          <w:rFonts w:ascii="Times New Roman" w:hAnsi="Times New Roman" w:cs="Times New Roman"/>
          <w:color w:val="000000" w:themeColor="text1"/>
        </w:rPr>
        <w:t>3</w:t>
      </w:r>
      <w:r w:rsidRPr="0035115D">
        <w:rPr>
          <w:rFonts w:ascii="Times New Roman" w:hAnsi="Times New Roman" w:cs="Times New Roman"/>
          <w:color w:val="000000" w:themeColor="text1"/>
        </w:rPr>
        <w:t>级中性粒细胞减少伴体温</w:t>
      </w:r>
      <w:r w:rsidRPr="0035115D">
        <w:rPr>
          <w:rFonts w:ascii="Times New Roman" w:hAnsi="Times New Roman" w:cs="Times New Roman"/>
          <w:color w:val="000000" w:themeColor="text1"/>
        </w:rPr>
        <w:t>&gt;38.5</w:t>
      </w:r>
      <w:r w:rsidRPr="0035115D">
        <w:rPr>
          <w:rFonts w:ascii="宋体" w:eastAsia="宋体" w:hAnsi="Times New Roman" w:cs="Times New Roman"/>
          <w:color w:val="000000" w:themeColor="text1"/>
        </w:rPr>
        <w:t>℃</w:t>
      </w:r>
      <w:r w:rsidR="00A87DF5" w:rsidRPr="0035115D">
        <w:rPr>
          <w:rFonts w:ascii="Times New Roman" w:hAnsi="Times New Roman" w:cs="Times New Roman"/>
          <w:color w:val="000000" w:themeColor="text1"/>
        </w:rPr>
        <w:t>；</w:t>
      </w:r>
    </w:p>
    <w:p w:rsidR="00A87DF5" w:rsidRPr="0035115D" w:rsidRDefault="00C377CF" w:rsidP="00A87DF5">
      <w:pPr>
        <w:pStyle w:val="a6"/>
        <w:numPr>
          <w:ilvl w:val="0"/>
          <w:numId w:val="2"/>
        </w:numPr>
        <w:ind w:leftChars="135" w:left="707" w:hangingChars="202" w:hanging="424"/>
        <w:rPr>
          <w:rFonts w:ascii="Times New Roman" w:hAnsi="Times New Roman" w:cs="Times New Roman"/>
          <w:color w:val="000000" w:themeColor="text1"/>
        </w:rPr>
      </w:pPr>
      <w:r w:rsidRPr="0035115D">
        <w:rPr>
          <w:rFonts w:ascii="Times New Roman" w:hAnsi="Times New Roman" w:cs="Times New Roman"/>
          <w:color w:val="000000" w:themeColor="text1"/>
        </w:rPr>
        <w:t>西达本胺片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安慰剂的剂量降低至</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次后（如果为西达本胺组，相当于</w:t>
      </w:r>
      <w:r w:rsidRPr="0035115D">
        <w:rPr>
          <w:rFonts w:ascii="Times New Roman" w:hAnsi="Times New Roman" w:cs="Times New Roman"/>
          <w:color w:val="000000" w:themeColor="text1"/>
        </w:rPr>
        <w:t>10mg</w:t>
      </w:r>
      <w:r w:rsidRPr="0035115D">
        <w:rPr>
          <w:rFonts w:ascii="Times New Roman" w:hAnsi="Times New Roman" w:cs="Times New Roman"/>
          <w:color w:val="000000" w:themeColor="text1"/>
        </w:rPr>
        <w:t>剂量），仍出现与试验药物潜在相关的</w:t>
      </w:r>
      <w:r w:rsidRPr="0035115D">
        <w:rPr>
          <w:rFonts w:ascii="Times New Roman" w:hAnsi="Times New Roman" w:cs="Times New Roman"/>
          <w:color w:val="000000" w:themeColor="text1"/>
        </w:rPr>
        <w:t>≥3</w:t>
      </w:r>
      <w:r w:rsidRPr="0035115D">
        <w:rPr>
          <w:rFonts w:ascii="Times New Roman" w:hAnsi="Times New Roman" w:cs="Times New Roman"/>
          <w:color w:val="000000" w:themeColor="text1"/>
        </w:rPr>
        <w:t>级不良事件；</w:t>
      </w:r>
      <w:r w:rsidRPr="0035115D">
        <w:rPr>
          <w:rFonts w:ascii="Times New Roman" w:hAnsi="Times New Roman" w:cs="Times New Roman"/>
          <w:color w:val="000000" w:themeColor="text1"/>
        </w:rPr>
        <w:t xml:space="preserve"> </w:t>
      </w:r>
    </w:p>
    <w:p w:rsidR="00A87DF5" w:rsidRPr="0035115D" w:rsidRDefault="00C377CF" w:rsidP="00A87DF5">
      <w:pPr>
        <w:pStyle w:val="a6"/>
        <w:numPr>
          <w:ilvl w:val="0"/>
          <w:numId w:val="2"/>
        </w:numPr>
        <w:ind w:leftChars="135" w:left="707" w:hangingChars="202" w:hanging="424"/>
        <w:rPr>
          <w:rFonts w:ascii="Times New Roman" w:hAnsi="Times New Roman" w:cs="Times New Roman"/>
          <w:color w:val="000000" w:themeColor="text1"/>
        </w:rPr>
      </w:pPr>
      <w:r w:rsidRPr="0035115D">
        <w:rPr>
          <w:rFonts w:ascii="Times New Roman" w:hAnsi="Times New Roman" w:cs="Times New Roman"/>
          <w:color w:val="000000" w:themeColor="text1"/>
        </w:rPr>
        <w:t>西达本胺片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安慰剂连续停药时间超过</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w:t>
      </w:r>
    </w:p>
    <w:p w:rsidR="0088293A" w:rsidRPr="0035115D" w:rsidRDefault="00C377CF" w:rsidP="004C72D0">
      <w:pPr>
        <w:pStyle w:val="2"/>
        <w:rPr>
          <w:rFonts w:ascii="Times New Roman" w:hAnsi="Times New Roman" w:cs="Times New Roman"/>
          <w:color w:val="000000" w:themeColor="text1"/>
          <w:sz w:val="30"/>
          <w:szCs w:val="30"/>
        </w:rPr>
      </w:pPr>
      <w:bookmarkStart w:id="79" w:name="_Toc416275105"/>
      <w:r w:rsidRPr="0035115D">
        <w:rPr>
          <w:rFonts w:ascii="Times New Roman" w:hAnsi="Times New Roman" w:cs="Times New Roman"/>
          <w:color w:val="000000" w:themeColor="text1"/>
          <w:sz w:val="30"/>
          <w:szCs w:val="30"/>
        </w:rPr>
        <w:t xml:space="preserve">5.5 </w:t>
      </w:r>
      <w:r w:rsidRPr="0035115D">
        <w:rPr>
          <w:rFonts w:ascii="Times New Roman" w:hAnsi="Times New Roman" w:cs="Times New Roman"/>
          <w:color w:val="000000" w:themeColor="text1"/>
          <w:sz w:val="30"/>
          <w:szCs w:val="30"/>
        </w:rPr>
        <w:t>合并用药</w:t>
      </w:r>
      <w:bookmarkEnd w:id="79"/>
    </w:p>
    <w:p w:rsidR="002C76DA"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试验期间内，患者在试验中除接受本试验药物治疗外，可对出现的不良事件给予相应的支持治疗。研究期间不能采取其它抗肿瘤治疗，以免影响对试验药物疗效的评价。具体规定如下：</w:t>
      </w:r>
    </w:p>
    <w:p w:rsidR="002C76DA" w:rsidRPr="0035115D" w:rsidRDefault="00C377CF" w:rsidP="008631E8">
      <w:pPr>
        <w:numPr>
          <w:ilvl w:val="0"/>
          <w:numId w:val="9"/>
        </w:numPr>
        <w:spacing w:line="360" w:lineRule="auto"/>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在整个研究过程中，患者不允许使用试验用药以外的其它抗肿瘤措施包括放疗、化疗、手术治疗、靶向治疗、抗肿瘤中药等。</w:t>
      </w:r>
    </w:p>
    <w:p w:rsidR="002C76DA" w:rsidRPr="0035115D" w:rsidRDefault="00C377CF" w:rsidP="008631E8">
      <w:pPr>
        <w:numPr>
          <w:ilvl w:val="0"/>
          <w:numId w:val="9"/>
        </w:numPr>
        <w:spacing w:line="360" w:lineRule="auto"/>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研究者可在对不良事件与试验用药的关系进行评价后采取相应的支持治疗。在</w:t>
      </w:r>
      <w:r w:rsidRPr="0035115D">
        <w:rPr>
          <w:rFonts w:ascii="Times New Roman" w:hAnsi="Times New Roman" w:cs="Times New Roman"/>
          <w:color w:val="000000" w:themeColor="text1"/>
          <w:sz w:val="24"/>
        </w:rPr>
        <w:t>CRF</w:t>
      </w:r>
      <w:r w:rsidRPr="0035115D">
        <w:rPr>
          <w:rFonts w:ascii="Times New Roman" w:hAnsi="Times New Roman" w:cs="Times New Roman"/>
          <w:color w:val="000000" w:themeColor="text1"/>
          <w:sz w:val="24"/>
        </w:rPr>
        <w:t>中记录支持治疗的开始和持续时间。这些治疗包括止吐、止泻、退热、抗过敏、皮疹、抗高血压药物的使用、止痛剂的使用、抗生素的使用和其它（如血液制品的使用）。</w:t>
      </w:r>
    </w:p>
    <w:p w:rsidR="002C76DA" w:rsidRPr="0035115D" w:rsidRDefault="00C377CF" w:rsidP="008631E8">
      <w:pPr>
        <w:numPr>
          <w:ilvl w:val="0"/>
          <w:numId w:val="9"/>
        </w:numPr>
        <w:spacing w:line="360" w:lineRule="auto"/>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非血液学毒性可在</w:t>
      </w:r>
      <w:r w:rsidRPr="0035115D">
        <w:rPr>
          <w:rFonts w:ascii="Times New Roman" w:hAnsi="Times New Roman" w:cs="Times New Roman"/>
          <w:color w:val="000000" w:themeColor="text1"/>
          <w:sz w:val="24"/>
        </w:rPr>
        <w:t>2</w:t>
      </w:r>
      <w:r w:rsidRPr="0035115D">
        <w:rPr>
          <w:rFonts w:ascii="Times New Roman" w:hAnsi="Times New Roman" w:cs="Times New Roman"/>
          <w:color w:val="000000" w:themeColor="text1"/>
          <w:sz w:val="24"/>
        </w:rPr>
        <w:t>级时给与相应药物治疗，并记录在合并用药中。</w:t>
      </w:r>
    </w:p>
    <w:p w:rsidR="002C76DA" w:rsidRPr="0035115D" w:rsidRDefault="00C377CF" w:rsidP="008631E8">
      <w:pPr>
        <w:numPr>
          <w:ilvl w:val="0"/>
          <w:numId w:val="9"/>
        </w:numPr>
        <w:spacing w:line="360" w:lineRule="auto"/>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血液学毒性可在</w:t>
      </w:r>
      <w:r w:rsidRPr="0035115D">
        <w:rPr>
          <w:rFonts w:ascii="Times New Roman" w:hAnsi="Times New Roman" w:cs="Times New Roman"/>
          <w:color w:val="000000" w:themeColor="text1"/>
          <w:sz w:val="24"/>
        </w:rPr>
        <w:t>3</w:t>
      </w:r>
      <w:r w:rsidRPr="0035115D">
        <w:rPr>
          <w:rFonts w:ascii="Times New Roman" w:hAnsi="Times New Roman" w:cs="Times New Roman"/>
          <w:color w:val="000000" w:themeColor="text1"/>
          <w:sz w:val="24"/>
        </w:rPr>
        <w:t>级时给与相应药物治疗，并记录在合并用药中。</w:t>
      </w:r>
    </w:p>
    <w:p w:rsidR="002C76DA" w:rsidRPr="0035115D" w:rsidRDefault="00C377CF" w:rsidP="008631E8">
      <w:pPr>
        <w:numPr>
          <w:ilvl w:val="0"/>
          <w:numId w:val="10"/>
        </w:numPr>
        <w:spacing w:line="360" w:lineRule="auto"/>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当患者血红蛋白为</w:t>
      </w:r>
      <w:r w:rsidRPr="0035115D">
        <w:rPr>
          <w:rFonts w:ascii="Times New Roman" w:hAnsi="Times New Roman" w:cs="Times New Roman"/>
          <w:color w:val="000000" w:themeColor="text1"/>
          <w:sz w:val="24"/>
        </w:rPr>
        <w:t>5.0g/dL ~ 8.0g/dL</w:t>
      </w:r>
      <w:r w:rsidRPr="0035115D">
        <w:rPr>
          <w:rFonts w:ascii="Times New Roman" w:hAnsi="Times New Roman" w:cs="Times New Roman"/>
          <w:color w:val="000000" w:themeColor="text1"/>
          <w:sz w:val="24"/>
        </w:rPr>
        <w:t>时，由研究者决定是否给与红细胞生成素（</w:t>
      </w:r>
      <w:r w:rsidRPr="0035115D">
        <w:rPr>
          <w:rFonts w:ascii="Times New Roman" w:hAnsi="Times New Roman" w:cs="Times New Roman"/>
          <w:color w:val="000000" w:themeColor="text1"/>
          <w:sz w:val="24"/>
        </w:rPr>
        <w:t>EPO</w:t>
      </w:r>
      <w:r w:rsidRPr="0035115D">
        <w:rPr>
          <w:rFonts w:ascii="Times New Roman" w:hAnsi="Times New Roman" w:cs="Times New Roman"/>
          <w:color w:val="000000" w:themeColor="text1"/>
          <w:sz w:val="24"/>
        </w:rPr>
        <w:t>）治疗；当血红蛋白</w:t>
      </w:r>
      <w:r w:rsidRPr="0035115D">
        <w:rPr>
          <w:rFonts w:ascii="Times New Roman" w:hAnsi="Times New Roman" w:cs="Times New Roman"/>
          <w:color w:val="000000" w:themeColor="text1"/>
          <w:sz w:val="24"/>
        </w:rPr>
        <w:t xml:space="preserve"> &lt; 5.0g/dL</w:t>
      </w:r>
      <w:r w:rsidRPr="0035115D">
        <w:rPr>
          <w:rFonts w:ascii="Times New Roman" w:hAnsi="Times New Roman" w:cs="Times New Roman"/>
          <w:color w:val="000000" w:themeColor="text1"/>
          <w:sz w:val="24"/>
        </w:rPr>
        <w:t>时，应给与成份输血。</w:t>
      </w:r>
    </w:p>
    <w:p w:rsidR="002C76DA" w:rsidRPr="0035115D" w:rsidRDefault="00C377CF" w:rsidP="008631E8">
      <w:pPr>
        <w:numPr>
          <w:ilvl w:val="0"/>
          <w:numId w:val="10"/>
        </w:numPr>
        <w:spacing w:line="360" w:lineRule="auto"/>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当患者的血小板计数</w:t>
      </w:r>
      <w:r w:rsidRPr="0035115D">
        <w:rPr>
          <w:rFonts w:ascii="Times New Roman" w:hAnsi="Times New Roman" w:cs="Times New Roman"/>
          <w:color w:val="000000" w:themeColor="text1"/>
          <w:sz w:val="24"/>
        </w:rPr>
        <w:t>&lt; 50.0×10</w:t>
      </w:r>
      <w:r w:rsidRPr="0035115D">
        <w:rPr>
          <w:rFonts w:ascii="Times New Roman" w:hAnsi="Times New Roman" w:cs="Times New Roman"/>
          <w:color w:val="000000" w:themeColor="text1"/>
          <w:sz w:val="24"/>
          <w:vertAlign w:val="superscript"/>
        </w:rPr>
        <w:t>9</w:t>
      </w:r>
      <w:r w:rsidRPr="0035115D">
        <w:rPr>
          <w:rFonts w:ascii="Times New Roman" w:hAnsi="Times New Roman" w:cs="Times New Roman"/>
          <w:color w:val="000000" w:themeColor="text1"/>
          <w:sz w:val="24"/>
        </w:rPr>
        <w:t>/L</w:t>
      </w:r>
      <w:r w:rsidRPr="0035115D">
        <w:rPr>
          <w:rFonts w:ascii="Times New Roman" w:hAnsi="Times New Roman" w:cs="Times New Roman"/>
          <w:color w:val="000000" w:themeColor="text1"/>
          <w:sz w:val="24"/>
        </w:rPr>
        <w:t>时，给与白介素</w:t>
      </w:r>
      <w:r w:rsidRPr="0035115D">
        <w:rPr>
          <w:rFonts w:ascii="Times New Roman" w:hAnsi="Times New Roman" w:cs="Times New Roman"/>
          <w:color w:val="000000" w:themeColor="text1"/>
          <w:sz w:val="24"/>
        </w:rPr>
        <w:t>II</w:t>
      </w:r>
      <w:r w:rsidRPr="0035115D">
        <w:rPr>
          <w:rFonts w:ascii="Times New Roman" w:hAnsi="Times New Roman" w:cs="Times New Roman"/>
          <w:color w:val="000000" w:themeColor="text1"/>
          <w:sz w:val="24"/>
        </w:rPr>
        <w:t>或促血小板生成素（</w:t>
      </w:r>
      <w:r w:rsidRPr="0035115D">
        <w:rPr>
          <w:rFonts w:ascii="Times New Roman" w:hAnsi="Times New Roman" w:cs="Times New Roman"/>
          <w:color w:val="000000" w:themeColor="text1"/>
          <w:sz w:val="24"/>
        </w:rPr>
        <w:t>TPO</w:t>
      </w:r>
      <w:r w:rsidRPr="0035115D">
        <w:rPr>
          <w:rFonts w:ascii="Times New Roman" w:hAnsi="Times New Roman" w:cs="Times New Roman"/>
          <w:color w:val="000000" w:themeColor="text1"/>
          <w:sz w:val="24"/>
        </w:rPr>
        <w:t>）治疗；如血小板计数</w:t>
      </w:r>
      <w:r w:rsidRPr="0035115D">
        <w:rPr>
          <w:rFonts w:ascii="Times New Roman" w:hAnsi="Times New Roman" w:cs="Times New Roman"/>
          <w:color w:val="000000" w:themeColor="text1"/>
          <w:sz w:val="24"/>
        </w:rPr>
        <w:t>&lt; 25.0×10</w:t>
      </w:r>
      <w:r w:rsidRPr="0035115D">
        <w:rPr>
          <w:rFonts w:ascii="Times New Roman" w:hAnsi="Times New Roman" w:cs="Times New Roman"/>
          <w:color w:val="000000" w:themeColor="text1"/>
          <w:sz w:val="24"/>
          <w:vertAlign w:val="superscript"/>
        </w:rPr>
        <w:t>9</w:t>
      </w:r>
      <w:r w:rsidRPr="0035115D">
        <w:rPr>
          <w:rFonts w:ascii="Times New Roman" w:hAnsi="Times New Roman" w:cs="Times New Roman"/>
          <w:color w:val="000000" w:themeColor="text1"/>
          <w:sz w:val="24"/>
        </w:rPr>
        <w:t>/L</w:t>
      </w:r>
      <w:r w:rsidRPr="0035115D">
        <w:rPr>
          <w:rFonts w:ascii="Times New Roman" w:hAnsi="Times New Roman" w:cs="Times New Roman"/>
          <w:color w:val="000000" w:themeColor="text1"/>
          <w:sz w:val="24"/>
        </w:rPr>
        <w:t>或有出血倾向时，给与成份输血治疗。</w:t>
      </w:r>
    </w:p>
    <w:p w:rsidR="002C76DA" w:rsidRPr="0035115D" w:rsidRDefault="00C377CF" w:rsidP="008631E8">
      <w:pPr>
        <w:numPr>
          <w:ilvl w:val="0"/>
          <w:numId w:val="10"/>
        </w:numPr>
        <w:spacing w:line="360" w:lineRule="auto"/>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当患者中性粒细胞为</w:t>
      </w:r>
      <w:r w:rsidRPr="0035115D">
        <w:rPr>
          <w:rFonts w:ascii="Times New Roman" w:hAnsi="Times New Roman" w:cs="Times New Roman"/>
          <w:color w:val="000000" w:themeColor="text1"/>
          <w:sz w:val="24"/>
        </w:rPr>
        <w:t>&lt; 1.0~0.5 × 10</w:t>
      </w:r>
      <w:r w:rsidRPr="0035115D">
        <w:rPr>
          <w:rFonts w:ascii="Times New Roman" w:hAnsi="Times New Roman" w:cs="Times New Roman"/>
          <w:color w:val="000000" w:themeColor="text1"/>
          <w:sz w:val="24"/>
          <w:vertAlign w:val="superscript"/>
        </w:rPr>
        <w:t>9</w:t>
      </w:r>
      <w:r w:rsidRPr="0035115D">
        <w:rPr>
          <w:rFonts w:ascii="Times New Roman" w:hAnsi="Times New Roman" w:cs="Times New Roman"/>
          <w:color w:val="000000" w:themeColor="text1"/>
          <w:sz w:val="24"/>
        </w:rPr>
        <w:t xml:space="preserve"> /L</w:t>
      </w:r>
      <w:r w:rsidRPr="0035115D">
        <w:rPr>
          <w:rFonts w:ascii="Times New Roman" w:hAnsi="Times New Roman" w:cs="Times New Roman"/>
          <w:color w:val="000000" w:themeColor="text1"/>
          <w:sz w:val="24"/>
        </w:rPr>
        <w:t>但不伴有发热时，由研究者决定是否给予</w:t>
      </w:r>
      <w:r w:rsidRPr="0035115D">
        <w:rPr>
          <w:rFonts w:ascii="Times New Roman" w:hAnsi="Times New Roman" w:cs="Times New Roman"/>
          <w:color w:val="000000" w:themeColor="text1"/>
          <w:sz w:val="24"/>
        </w:rPr>
        <w:t>G-CSF</w:t>
      </w:r>
      <w:r w:rsidRPr="0035115D">
        <w:rPr>
          <w:rFonts w:ascii="Times New Roman" w:hAnsi="Times New Roman" w:cs="Times New Roman"/>
          <w:color w:val="000000" w:themeColor="text1"/>
          <w:sz w:val="24"/>
        </w:rPr>
        <w:t>等细胞因子治疗；如果出现</w:t>
      </w:r>
      <w:r w:rsidRPr="0035115D">
        <w:rPr>
          <w:rFonts w:ascii="Times New Roman" w:hAnsi="Times New Roman" w:cs="Times New Roman"/>
          <w:color w:val="000000" w:themeColor="text1"/>
          <w:sz w:val="24"/>
        </w:rPr>
        <w:t>3</w:t>
      </w:r>
      <w:r w:rsidRPr="0035115D">
        <w:rPr>
          <w:rFonts w:ascii="Times New Roman" w:hAnsi="Times New Roman" w:cs="Times New Roman"/>
          <w:color w:val="000000" w:themeColor="text1"/>
          <w:sz w:val="24"/>
        </w:rPr>
        <w:t>级中性粒细胞减少</w:t>
      </w:r>
      <w:r w:rsidRPr="0035115D">
        <w:rPr>
          <w:rFonts w:ascii="Times New Roman" w:hAnsi="Times New Roman" w:cs="Times New Roman"/>
          <w:color w:val="000000" w:themeColor="text1"/>
          <w:sz w:val="24"/>
        </w:rPr>
        <w:lastRenderedPageBreak/>
        <w:t>伴体温高于</w:t>
      </w:r>
      <w:r w:rsidRPr="0035115D">
        <w:rPr>
          <w:rFonts w:ascii="Times New Roman" w:hAnsi="Times New Roman" w:cs="Times New Roman"/>
          <w:color w:val="000000" w:themeColor="text1"/>
          <w:sz w:val="24"/>
        </w:rPr>
        <w:t>38.5</w:t>
      </w:r>
      <w:r w:rsidRPr="0035115D">
        <w:rPr>
          <w:rFonts w:ascii="Times New Roman" w:hAnsi="Times New Roman" w:cs="Times New Roman"/>
          <w:color w:val="000000" w:themeColor="text1"/>
          <w:sz w:val="24"/>
        </w:rPr>
        <w:t>度或</w:t>
      </w:r>
      <w:r w:rsidRPr="0035115D">
        <w:rPr>
          <w:rFonts w:ascii="Times New Roman" w:hAnsi="Times New Roman" w:cs="Times New Roman"/>
          <w:color w:val="000000" w:themeColor="text1"/>
          <w:sz w:val="24"/>
        </w:rPr>
        <w:t>4</w:t>
      </w:r>
      <w:r w:rsidRPr="0035115D">
        <w:rPr>
          <w:rFonts w:ascii="Times New Roman" w:hAnsi="Times New Roman" w:cs="Times New Roman"/>
          <w:color w:val="000000" w:themeColor="text1"/>
          <w:sz w:val="24"/>
        </w:rPr>
        <w:t>级中性粒细胞减少，则应予以细胞因子治疗。</w:t>
      </w:r>
    </w:p>
    <w:p w:rsidR="002C76DA" w:rsidRPr="0035115D" w:rsidRDefault="00C377CF" w:rsidP="008631E8">
      <w:pPr>
        <w:numPr>
          <w:ilvl w:val="0"/>
          <w:numId w:val="9"/>
        </w:numPr>
        <w:spacing w:line="360" w:lineRule="auto"/>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对于筛选期前已经在应用骨调节剂（如双膦酸盐、</w:t>
      </w:r>
      <w:r w:rsidRPr="0035115D">
        <w:rPr>
          <w:rFonts w:ascii="Times New Roman" w:hAnsi="Times New Roman" w:cs="Times New Roman"/>
          <w:color w:val="000000" w:themeColor="text1"/>
          <w:sz w:val="24"/>
        </w:rPr>
        <w:t>RANK</w:t>
      </w:r>
      <w:r w:rsidRPr="0035115D">
        <w:rPr>
          <w:rFonts w:ascii="Times New Roman" w:hAnsi="Times New Roman" w:cs="Times New Roman"/>
          <w:color w:val="000000" w:themeColor="text1"/>
          <w:sz w:val="24"/>
        </w:rPr>
        <w:t>配体类药物等）的患者，试验过程中维持原药和原剂量；对于筛选期前未使用骨调节剂的患者，试验过程中不建议加用。</w:t>
      </w:r>
    </w:p>
    <w:p w:rsidR="0088293A" w:rsidRPr="0035115D" w:rsidRDefault="00C377CF" w:rsidP="008631E8">
      <w:pPr>
        <w:numPr>
          <w:ilvl w:val="0"/>
          <w:numId w:val="9"/>
        </w:numPr>
        <w:spacing w:line="360" w:lineRule="auto"/>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患者接受的所有伴随用药的信息（药物通用名、给药目的、给药剂量、给药时间等）应完整记录在原始资料中。</w:t>
      </w:r>
    </w:p>
    <w:p w:rsidR="00E05096" w:rsidRPr="0035115D" w:rsidRDefault="00C377CF" w:rsidP="00BD18BE">
      <w:pPr>
        <w:pStyle w:val="1"/>
        <w:rPr>
          <w:rFonts w:ascii="Times New Roman" w:hAnsi="Times New Roman" w:cs="Times New Roman"/>
          <w:color w:val="000000" w:themeColor="text1"/>
          <w:sz w:val="32"/>
          <w:szCs w:val="32"/>
        </w:rPr>
      </w:pPr>
      <w:bookmarkStart w:id="80" w:name="_Toc416275106"/>
      <w:bookmarkStart w:id="81" w:name="OLE_LINK5"/>
      <w:bookmarkStart w:id="82" w:name="OLE_LINK6"/>
      <w:r w:rsidRPr="0035115D">
        <w:rPr>
          <w:rFonts w:ascii="Times New Roman" w:hAnsi="Times New Roman" w:cs="Times New Roman"/>
          <w:color w:val="000000" w:themeColor="text1"/>
          <w:sz w:val="32"/>
          <w:szCs w:val="32"/>
        </w:rPr>
        <w:t>6. PK/PD</w:t>
      </w:r>
      <w:r w:rsidRPr="0035115D">
        <w:rPr>
          <w:rFonts w:ascii="Times New Roman" w:hAnsi="Times New Roman" w:cs="Times New Roman"/>
          <w:color w:val="000000" w:themeColor="text1"/>
          <w:sz w:val="32"/>
          <w:szCs w:val="32"/>
        </w:rPr>
        <w:t>研究</w:t>
      </w:r>
      <w:bookmarkEnd w:id="80"/>
    </w:p>
    <w:p w:rsidR="00E05096" w:rsidRPr="0035115D" w:rsidRDefault="00C377CF" w:rsidP="00BD18BE">
      <w:pPr>
        <w:pStyle w:val="2"/>
        <w:rPr>
          <w:rFonts w:ascii="Times New Roman" w:hAnsi="Times New Roman" w:cs="Times New Roman"/>
          <w:color w:val="000000" w:themeColor="text1"/>
          <w:sz w:val="30"/>
          <w:szCs w:val="30"/>
        </w:rPr>
      </w:pPr>
      <w:bookmarkStart w:id="83" w:name="_Toc416275107"/>
      <w:r w:rsidRPr="0035115D">
        <w:rPr>
          <w:rFonts w:ascii="Times New Roman" w:hAnsi="Times New Roman" w:cs="Times New Roman"/>
          <w:color w:val="000000" w:themeColor="text1"/>
          <w:sz w:val="30"/>
          <w:szCs w:val="30"/>
        </w:rPr>
        <w:t xml:space="preserve">6.1 </w:t>
      </w:r>
      <w:r w:rsidRPr="0035115D">
        <w:rPr>
          <w:rFonts w:ascii="Times New Roman" w:hAnsi="Times New Roman" w:cs="Times New Roman"/>
          <w:color w:val="000000" w:themeColor="text1"/>
          <w:sz w:val="30"/>
          <w:szCs w:val="30"/>
        </w:rPr>
        <w:t>药代动力学（</w:t>
      </w:r>
      <w:r w:rsidRPr="0035115D">
        <w:rPr>
          <w:rFonts w:ascii="Times New Roman" w:hAnsi="Times New Roman" w:cs="Times New Roman"/>
          <w:color w:val="000000" w:themeColor="text1"/>
          <w:sz w:val="30"/>
          <w:szCs w:val="30"/>
        </w:rPr>
        <w:t>PK</w:t>
      </w:r>
      <w:r w:rsidRPr="0035115D">
        <w:rPr>
          <w:rFonts w:ascii="Times New Roman" w:hAnsi="Times New Roman" w:cs="Times New Roman"/>
          <w:color w:val="000000" w:themeColor="text1"/>
          <w:sz w:val="30"/>
          <w:szCs w:val="30"/>
        </w:rPr>
        <w:t>）研究</w:t>
      </w:r>
      <w:bookmarkEnd w:id="83"/>
    </w:p>
    <w:p w:rsidR="0037417D" w:rsidRPr="0035115D" w:rsidRDefault="00C377CF" w:rsidP="00BD18BE">
      <w:pPr>
        <w:spacing w:line="360" w:lineRule="auto"/>
        <w:ind w:firstLineChars="200" w:firstLine="480"/>
        <w:rPr>
          <w:rFonts w:ascii="Times New Roman" w:hAnsi="Times New Roman" w:cs="Times New Roman"/>
          <w:color w:val="000000" w:themeColor="text1"/>
          <w:sz w:val="24"/>
          <w:szCs w:val="24"/>
        </w:rPr>
      </w:pPr>
      <w:bookmarkStart w:id="84" w:name="OLE_LINK19"/>
      <w:bookmarkStart w:id="85" w:name="OLE_LINK20"/>
      <w:r w:rsidRPr="0035115D">
        <w:rPr>
          <w:rFonts w:ascii="Times New Roman" w:hAnsi="Times New Roman" w:cs="Times New Roman"/>
          <w:color w:val="000000" w:themeColor="text1"/>
          <w:sz w:val="24"/>
          <w:szCs w:val="24"/>
        </w:rPr>
        <w:t>仅在开放期试验患者中进行。</w:t>
      </w:r>
    </w:p>
    <w:p w:rsidR="0097480D" w:rsidRPr="0035115D" w:rsidRDefault="00C377CF" w:rsidP="00BD18BE">
      <w:pPr>
        <w:spacing w:line="360" w:lineRule="auto"/>
        <w:ind w:firstLineChars="200" w:firstLine="480"/>
        <w:rPr>
          <w:rFonts w:ascii="Times New Roman" w:eastAsia="宋体" w:hAnsi="Times New Roman" w:cs="Times New Roman"/>
          <w:color w:val="000000" w:themeColor="text1"/>
          <w:sz w:val="24"/>
          <w:szCs w:val="24"/>
        </w:rPr>
      </w:pPr>
      <w:r w:rsidRPr="0035115D">
        <w:rPr>
          <w:rFonts w:ascii="Times New Roman" w:hAnsi="Times New Roman" w:cs="Times New Roman"/>
          <w:color w:val="000000" w:themeColor="text1"/>
          <w:sz w:val="24"/>
          <w:szCs w:val="24"/>
        </w:rPr>
        <w:t>采集患者服药前后的血液标本，</w:t>
      </w:r>
      <w:r w:rsidRPr="0035115D">
        <w:rPr>
          <w:rFonts w:ascii="Times New Roman" w:eastAsia="宋体" w:hAnsi="Times New Roman" w:cs="Times New Roman"/>
          <w:color w:val="000000" w:themeColor="text1"/>
          <w:sz w:val="24"/>
          <w:szCs w:val="24"/>
        </w:rPr>
        <w:t>分析西达本胺片和依西美坦片联合用药</w:t>
      </w:r>
      <w:r w:rsidRPr="0035115D">
        <w:rPr>
          <w:rFonts w:ascii="Times New Roman" w:hAnsi="Times New Roman" w:cs="Times New Roman"/>
          <w:color w:val="000000" w:themeColor="text1"/>
          <w:sz w:val="24"/>
          <w:szCs w:val="24"/>
        </w:rPr>
        <w:t>时</w:t>
      </w:r>
      <w:r w:rsidRPr="0035115D">
        <w:rPr>
          <w:rFonts w:ascii="Times New Roman" w:eastAsia="宋体" w:hAnsi="Times New Roman" w:cs="Times New Roman"/>
          <w:color w:val="000000" w:themeColor="text1"/>
          <w:sz w:val="24"/>
          <w:szCs w:val="24"/>
        </w:rPr>
        <w:t>的</w:t>
      </w:r>
      <w:r w:rsidRPr="0035115D">
        <w:rPr>
          <w:rFonts w:ascii="Times New Roman" w:eastAsia="宋体" w:hAnsi="Times New Roman" w:cs="Times New Roman"/>
          <w:color w:val="000000" w:themeColor="text1"/>
          <w:sz w:val="24"/>
          <w:szCs w:val="24"/>
        </w:rPr>
        <w:t>PK</w:t>
      </w:r>
      <w:r w:rsidRPr="0035115D">
        <w:rPr>
          <w:rFonts w:ascii="Times New Roman" w:eastAsia="宋体" w:hAnsi="Times New Roman" w:cs="Times New Roman"/>
          <w:color w:val="000000" w:themeColor="text1"/>
          <w:sz w:val="24"/>
          <w:szCs w:val="24"/>
        </w:rPr>
        <w:t>特征。采血点如下，每次采血</w:t>
      </w:r>
      <w:r w:rsidRPr="0035115D">
        <w:rPr>
          <w:rFonts w:ascii="Times New Roman" w:eastAsia="宋体" w:hAnsi="Times New Roman" w:cs="Times New Roman"/>
          <w:color w:val="000000" w:themeColor="text1"/>
          <w:sz w:val="24"/>
          <w:szCs w:val="24"/>
        </w:rPr>
        <w:t>2 ml</w:t>
      </w:r>
      <w:r w:rsidRPr="0035115D">
        <w:rPr>
          <w:rFonts w:ascii="Times New Roman" w:eastAsia="宋体" w:hAnsi="Times New Roman" w:cs="Times New Roman"/>
          <w:color w:val="000000" w:themeColor="text1"/>
          <w:sz w:val="24"/>
          <w:szCs w:val="24"/>
        </w:rPr>
        <w:t>，</w:t>
      </w:r>
      <w:r w:rsidRPr="0035115D">
        <w:rPr>
          <w:rFonts w:ascii="Times New Roman" w:hAnsi="Times New Roman" w:cs="Times New Roman"/>
          <w:color w:val="000000" w:themeColor="text1"/>
          <w:sz w:val="24"/>
          <w:szCs w:val="24"/>
        </w:rPr>
        <w:t>将离心分离后的血浆（约</w:t>
      </w:r>
      <w:r w:rsidRPr="0035115D">
        <w:rPr>
          <w:rFonts w:ascii="Times New Roman" w:hAnsi="Times New Roman" w:cs="Times New Roman"/>
          <w:color w:val="000000" w:themeColor="text1"/>
          <w:sz w:val="24"/>
          <w:szCs w:val="24"/>
        </w:rPr>
        <w:t>1 ml</w:t>
      </w:r>
      <w:r w:rsidRPr="0035115D">
        <w:rPr>
          <w:rFonts w:ascii="Times New Roman" w:hAnsi="Times New Roman" w:cs="Times New Roman"/>
          <w:color w:val="000000" w:themeColor="text1"/>
          <w:sz w:val="24"/>
          <w:szCs w:val="24"/>
        </w:rPr>
        <w:t>）分装至</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个样品采集管中（每管约</w:t>
      </w:r>
      <w:r w:rsidRPr="0035115D">
        <w:rPr>
          <w:rFonts w:ascii="Times New Roman" w:hAnsi="Times New Roman" w:cs="Times New Roman"/>
          <w:color w:val="000000" w:themeColor="text1"/>
          <w:sz w:val="24"/>
          <w:szCs w:val="24"/>
        </w:rPr>
        <w:t>0.5 ml</w:t>
      </w:r>
      <w:r w:rsidRPr="0035115D">
        <w:rPr>
          <w:rFonts w:ascii="Times New Roman" w:hAnsi="Times New Roman" w:cs="Times New Roman"/>
          <w:color w:val="000000" w:themeColor="text1"/>
          <w:sz w:val="24"/>
          <w:szCs w:val="24"/>
        </w:rPr>
        <w:t>），储存于温度</w:t>
      </w:r>
      <w:r w:rsidRPr="0035115D">
        <w:rPr>
          <w:rFonts w:ascii="宋体" w:eastAsia="宋体" w:hAnsi="Times New Roman" w:cs="Times New Roman"/>
          <w:color w:val="000000" w:themeColor="text1"/>
          <w:sz w:val="24"/>
          <w:szCs w:val="24"/>
        </w:rPr>
        <w:t>≦</w:t>
      </w:r>
      <w:r w:rsidR="0064060D" w:rsidRPr="0035115D">
        <w:rPr>
          <w:rFonts w:ascii="Times New Roman" w:hAnsi="Times New Roman" w:cs="Times New Roman"/>
          <w:color w:val="000000" w:themeColor="text1"/>
          <w:sz w:val="24"/>
          <w:szCs w:val="24"/>
        </w:rPr>
        <w:t>-20</w:t>
      </w:r>
      <w:r w:rsidRPr="0035115D">
        <w:rPr>
          <w:rFonts w:ascii="宋体" w:eastAsia="宋体" w:hAnsi="Times New Roman" w:cs="Times New Roman"/>
          <w:color w:val="000000" w:themeColor="text1"/>
          <w:sz w:val="24"/>
          <w:szCs w:val="24"/>
        </w:rPr>
        <w:t>℃</w:t>
      </w:r>
      <w:r w:rsidR="008652EB" w:rsidRPr="0035115D">
        <w:rPr>
          <w:rFonts w:ascii="Times New Roman" w:hAnsi="Times New Roman" w:cs="Times New Roman"/>
          <w:color w:val="000000" w:themeColor="text1"/>
          <w:sz w:val="24"/>
          <w:szCs w:val="24"/>
        </w:rPr>
        <w:t>冰箱</w:t>
      </w:r>
      <w:r w:rsidRPr="0035115D">
        <w:rPr>
          <w:rFonts w:ascii="Times New Roman" w:hAnsi="Times New Roman" w:cs="Times New Roman"/>
          <w:color w:val="000000" w:themeColor="text1"/>
          <w:sz w:val="24"/>
          <w:szCs w:val="24"/>
        </w:rPr>
        <w:t>，定期送往指定实验室。</w:t>
      </w:r>
    </w:p>
    <w:bookmarkEnd w:id="84"/>
    <w:bookmarkEnd w:id="85"/>
    <w:p w:rsidR="0038761C" w:rsidRPr="0035115D" w:rsidRDefault="00C377CF">
      <w:pPr>
        <w:pStyle w:val="a6"/>
        <w:numPr>
          <w:ilvl w:val="0"/>
          <w:numId w:val="2"/>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导入期：</w:t>
      </w:r>
    </w:p>
    <w:p w:rsidR="0038761C" w:rsidRPr="0035115D" w:rsidRDefault="00C377CF" w:rsidP="008631E8">
      <w:pPr>
        <w:pStyle w:val="a6"/>
        <w:numPr>
          <w:ilvl w:val="0"/>
          <w:numId w:val="28"/>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天口服依西美坦前和服药后</w:t>
      </w:r>
      <w:r w:rsidRPr="0035115D">
        <w:rPr>
          <w:rFonts w:ascii="Times New Roman" w:hAnsi="Times New Roman" w:cs="Times New Roman"/>
          <w:color w:val="000000" w:themeColor="text1"/>
          <w:sz w:val="24"/>
          <w:szCs w:val="24"/>
        </w:rPr>
        <w:t>1,2,4,8,12,24</w:t>
      </w:r>
      <w:r w:rsidRPr="0035115D">
        <w:rPr>
          <w:rFonts w:ascii="Times New Roman" w:hAnsi="Times New Roman" w:cs="Times New Roman"/>
          <w:color w:val="000000" w:themeColor="text1"/>
          <w:sz w:val="24"/>
          <w:szCs w:val="24"/>
        </w:rPr>
        <w:t>小时；</w:t>
      </w:r>
    </w:p>
    <w:p w:rsidR="0038761C" w:rsidRPr="0035115D" w:rsidRDefault="00C377CF" w:rsidP="008631E8">
      <w:pPr>
        <w:pStyle w:val="a6"/>
        <w:numPr>
          <w:ilvl w:val="0"/>
          <w:numId w:val="28"/>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第</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天服用西达本胺前和服药后</w:t>
      </w:r>
      <w:r w:rsidRPr="0035115D">
        <w:rPr>
          <w:rFonts w:ascii="Times New Roman" w:hAnsi="Times New Roman" w:cs="Times New Roman"/>
          <w:color w:val="000000" w:themeColor="text1"/>
          <w:sz w:val="24"/>
          <w:szCs w:val="24"/>
        </w:rPr>
        <w:t>1,2,4,8,12,24,48,72</w:t>
      </w:r>
      <w:r w:rsidRPr="0035115D">
        <w:rPr>
          <w:rFonts w:ascii="Times New Roman" w:hAnsi="Times New Roman" w:cs="Times New Roman"/>
          <w:color w:val="000000" w:themeColor="text1"/>
          <w:sz w:val="24"/>
          <w:szCs w:val="24"/>
        </w:rPr>
        <w:t>小时。</w:t>
      </w:r>
    </w:p>
    <w:p w:rsidR="0038761C" w:rsidRPr="0035115D" w:rsidRDefault="00C377CF">
      <w:pPr>
        <w:pStyle w:val="a6"/>
        <w:numPr>
          <w:ilvl w:val="0"/>
          <w:numId w:val="2"/>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联合治疗期第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周期第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天服药前和服用西达本胺片和依西美坦片后</w:t>
      </w:r>
      <w:r w:rsidRPr="0035115D">
        <w:rPr>
          <w:rFonts w:ascii="Times New Roman" w:hAnsi="Times New Roman" w:cs="Times New Roman"/>
          <w:color w:val="000000" w:themeColor="text1"/>
          <w:sz w:val="24"/>
          <w:szCs w:val="24"/>
        </w:rPr>
        <w:t>1,2,4,8,12,24,48,72</w:t>
      </w:r>
      <w:r w:rsidRPr="0035115D">
        <w:rPr>
          <w:rFonts w:ascii="Times New Roman" w:hAnsi="Times New Roman" w:cs="Times New Roman"/>
          <w:color w:val="000000" w:themeColor="text1"/>
          <w:sz w:val="24"/>
          <w:szCs w:val="24"/>
        </w:rPr>
        <w:t>小时。</w:t>
      </w:r>
    </w:p>
    <w:p w:rsidR="00D432BF" w:rsidRPr="0035115D" w:rsidRDefault="00C377CF" w:rsidP="00783F9A">
      <w:pPr>
        <w:pStyle w:val="a6"/>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PK</w:t>
      </w:r>
      <w:r w:rsidRPr="0035115D">
        <w:rPr>
          <w:rFonts w:ascii="Times New Roman" w:hAnsi="Times New Roman" w:cs="Times New Roman"/>
          <w:color w:val="000000" w:themeColor="text1"/>
          <w:sz w:val="24"/>
          <w:szCs w:val="24"/>
        </w:rPr>
        <w:t>研究的评价方法和结果分析方法分别参见</w:t>
      </w:r>
      <w:r w:rsidRPr="0035115D">
        <w:rPr>
          <w:rFonts w:ascii="Times New Roman" w:hAnsi="Times New Roman" w:cs="Times New Roman"/>
          <w:color w:val="000000" w:themeColor="text1"/>
          <w:sz w:val="24"/>
          <w:szCs w:val="24"/>
        </w:rPr>
        <w:t xml:space="preserve">“8.5 </w:t>
      </w:r>
      <w:r w:rsidRPr="0035115D">
        <w:rPr>
          <w:rFonts w:ascii="Times New Roman" w:hAnsi="Times New Roman" w:cs="Times New Roman"/>
          <w:color w:val="000000" w:themeColor="text1"/>
          <w:sz w:val="24"/>
          <w:szCs w:val="24"/>
        </w:rPr>
        <w:t>药代动力学（</w:t>
      </w:r>
      <w:r w:rsidRPr="0035115D">
        <w:rPr>
          <w:rFonts w:ascii="Times New Roman" w:hAnsi="Times New Roman" w:cs="Times New Roman"/>
          <w:color w:val="000000" w:themeColor="text1"/>
          <w:sz w:val="24"/>
          <w:szCs w:val="24"/>
        </w:rPr>
        <w:t>PK</w:t>
      </w:r>
      <w:r w:rsidRPr="0035115D">
        <w:rPr>
          <w:rFonts w:ascii="Times New Roman" w:hAnsi="Times New Roman" w:cs="Times New Roman"/>
          <w:color w:val="000000" w:themeColor="text1"/>
          <w:sz w:val="24"/>
          <w:szCs w:val="24"/>
        </w:rPr>
        <w:t>）评价</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和</w:t>
      </w:r>
      <w:r w:rsidRPr="0035115D">
        <w:rPr>
          <w:rFonts w:ascii="Times New Roman" w:hAnsi="Times New Roman" w:cs="Times New Roman"/>
          <w:color w:val="000000" w:themeColor="text1"/>
          <w:sz w:val="24"/>
          <w:szCs w:val="24"/>
        </w:rPr>
        <w:t xml:space="preserve">“10.3.5 </w:t>
      </w:r>
      <w:r w:rsidRPr="0035115D">
        <w:rPr>
          <w:rFonts w:ascii="Times New Roman" w:hAnsi="Times New Roman" w:cs="Times New Roman"/>
          <w:color w:val="000000" w:themeColor="text1"/>
          <w:sz w:val="24"/>
          <w:szCs w:val="24"/>
        </w:rPr>
        <w:t>药代动力学（</w:t>
      </w:r>
      <w:r w:rsidRPr="0035115D">
        <w:rPr>
          <w:rFonts w:ascii="Times New Roman" w:hAnsi="Times New Roman" w:cs="Times New Roman"/>
          <w:color w:val="000000" w:themeColor="text1"/>
          <w:sz w:val="24"/>
          <w:szCs w:val="24"/>
        </w:rPr>
        <w:t>PK</w:t>
      </w:r>
      <w:r w:rsidRPr="0035115D">
        <w:rPr>
          <w:rFonts w:ascii="Times New Roman" w:hAnsi="Times New Roman" w:cs="Times New Roman"/>
          <w:color w:val="000000" w:themeColor="text1"/>
          <w:sz w:val="24"/>
          <w:szCs w:val="24"/>
        </w:rPr>
        <w:t>）结果分析</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w:t>
      </w:r>
    </w:p>
    <w:p w:rsidR="00D432BF" w:rsidRPr="0035115D" w:rsidRDefault="00C377CF" w:rsidP="00D432BF">
      <w:pPr>
        <w:pStyle w:val="2"/>
        <w:rPr>
          <w:rFonts w:ascii="Times New Roman" w:hAnsi="Times New Roman" w:cs="Times New Roman"/>
          <w:color w:val="000000" w:themeColor="text1"/>
          <w:sz w:val="30"/>
          <w:szCs w:val="30"/>
        </w:rPr>
      </w:pPr>
      <w:bookmarkStart w:id="86" w:name="_Toc416275108"/>
      <w:r w:rsidRPr="0035115D">
        <w:rPr>
          <w:rFonts w:ascii="Times New Roman" w:hAnsi="Times New Roman" w:cs="Times New Roman"/>
          <w:color w:val="000000" w:themeColor="text1"/>
          <w:sz w:val="30"/>
          <w:szCs w:val="30"/>
        </w:rPr>
        <w:t xml:space="preserve">6.2 </w:t>
      </w:r>
      <w:r w:rsidRPr="0035115D">
        <w:rPr>
          <w:rFonts w:ascii="Times New Roman" w:hAnsi="Times New Roman" w:cs="Times New Roman"/>
          <w:color w:val="000000" w:themeColor="text1"/>
          <w:sz w:val="30"/>
          <w:szCs w:val="30"/>
        </w:rPr>
        <w:t>药效动力学（</w:t>
      </w:r>
      <w:r w:rsidRPr="0035115D">
        <w:rPr>
          <w:rFonts w:ascii="Times New Roman" w:hAnsi="Times New Roman" w:cs="Times New Roman"/>
          <w:color w:val="000000" w:themeColor="text1"/>
          <w:sz w:val="30"/>
          <w:szCs w:val="30"/>
        </w:rPr>
        <w:t>PD</w:t>
      </w:r>
      <w:r w:rsidRPr="0035115D">
        <w:rPr>
          <w:rFonts w:ascii="Times New Roman" w:hAnsi="Times New Roman" w:cs="Times New Roman"/>
          <w:color w:val="000000" w:themeColor="text1"/>
          <w:sz w:val="30"/>
          <w:szCs w:val="30"/>
        </w:rPr>
        <w:t>）研究</w:t>
      </w:r>
      <w:bookmarkEnd w:id="86"/>
    </w:p>
    <w:p w:rsidR="00D432BF" w:rsidRPr="0035115D" w:rsidRDefault="00C377CF" w:rsidP="00D432BF">
      <w:pPr>
        <w:pStyle w:val="a6"/>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根据国际新药临床试验伴随研究的发展趋势，为进一步从分子水平上评价患者个体生物学信息与西达本胺（联合依西美坦）的临床疗效和安全性的相关性，进而发现潜在个体化治疗的分子依据，本试验将在获取患者知情同意的前提下，开展包括外周血细胞组蛋白乙酰化水平以及其他潜在药效学指标的伴随检测和分析，所涉及患者的标本为血液和尿液。</w:t>
      </w:r>
    </w:p>
    <w:p w:rsidR="00D432BF" w:rsidRPr="0035115D" w:rsidRDefault="00C377CF" w:rsidP="004B5BA5">
      <w:pPr>
        <w:pStyle w:val="3"/>
        <w:rPr>
          <w:rFonts w:ascii="Times New Roman" w:hAnsi="Times New Roman" w:cs="Times New Roman"/>
          <w:color w:val="000000" w:themeColor="text1"/>
          <w:sz w:val="28"/>
          <w:szCs w:val="24"/>
        </w:rPr>
      </w:pPr>
      <w:bookmarkStart w:id="87" w:name="_Toc416275109"/>
      <w:r w:rsidRPr="0035115D">
        <w:rPr>
          <w:rFonts w:ascii="Times New Roman" w:hAnsi="Times New Roman" w:cs="Times New Roman"/>
          <w:color w:val="000000" w:themeColor="text1"/>
          <w:sz w:val="28"/>
          <w:szCs w:val="24"/>
        </w:rPr>
        <w:t xml:space="preserve">6.2.1 </w:t>
      </w:r>
      <w:r w:rsidRPr="0035115D">
        <w:rPr>
          <w:rFonts w:ascii="Times New Roman" w:hAnsi="Times New Roman" w:cs="Times New Roman"/>
          <w:color w:val="000000" w:themeColor="text1"/>
          <w:sz w:val="28"/>
          <w:szCs w:val="24"/>
        </w:rPr>
        <w:t>开放期</w:t>
      </w:r>
      <w:bookmarkEnd w:id="87"/>
    </w:p>
    <w:p w:rsidR="00D432BF" w:rsidRPr="0035115D" w:rsidRDefault="00C377CF" w:rsidP="00D432BF">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采集患者服用西达本胺前后的血液标本，分离和保存外周血细胞，进行以下</w:t>
      </w:r>
      <w:r w:rsidRPr="0035115D">
        <w:rPr>
          <w:rFonts w:ascii="Times New Roman" w:hAnsi="Times New Roman" w:cs="Times New Roman"/>
          <w:color w:val="000000" w:themeColor="text1"/>
          <w:sz w:val="24"/>
          <w:szCs w:val="24"/>
        </w:rPr>
        <w:lastRenderedPageBreak/>
        <w:t>两项</w:t>
      </w:r>
      <w:r w:rsidRPr="0035115D">
        <w:rPr>
          <w:rFonts w:ascii="Times New Roman" w:hAnsi="Times New Roman" w:cs="Times New Roman"/>
          <w:color w:val="000000" w:themeColor="text1"/>
          <w:sz w:val="24"/>
          <w:szCs w:val="24"/>
        </w:rPr>
        <w:t>PD</w:t>
      </w:r>
      <w:r w:rsidRPr="0035115D">
        <w:rPr>
          <w:rFonts w:ascii="Times New Roman" w:hAnsi="Times New Roman" w:cs="Times New Roman"/>
          <w:color w:val="000000" w:themeColor="text1"/>
          <w:sz w:val="24"/>
          <w:szCs w:val="24"/>
        </w:rPr>
        <w:t>研究：</w:t>
      </w:r>
      <w:r w:rsidRPr="0035115D">
        <w:rPr>
          <w:rFonts w:ascii="宋体" w:eastAsia="宋体" w:hAnsi="Times New Roman" w:cs="Times New Roman"/>
          <w:color w:val="000000" w:themeColor="text1"/>
          <w:sz w:val="24"/>
          <w:szCs w:val="24"/>
        </w:rPr>
        <w:t>①</w:t>
      </w:r>
      <w:r w:rsidR="00D432BF" w:rsidRPr="0035115D">
        <w:rPr>
          <w:rFonts w:ascii="Times New Roman" w:hAnsi="Times New Roman" w:cs="Times New Roman"/>
          <w:color w:val="000000" w:themeColor="text1"/>
          <w:sz w:val="24"/>
          <w:szCs w:val="24"/>
        </w:rPr>
        <w:t>检测和分析患者服用西达本胺前后外周血细胞组蛋白</w:t>
      </w:r>
      <w:r w:rsidRPr="0035115D">
        <w:rPr>
          <w:rFonts w:ascii="Times New Roman" w:hAnsi="Times New Roman" w:cs="Times New Roman"/>
          <w:color w:val="000000" w:themeColor="text1"/>
          <w:sz w:val="24"/>
          <w:szCs w:val="24"/>
        </w:rPr>
        <w:t>H3</w:t>
      </w:r>
      <w:r w:rsidRPr="0035115D">
        <w:rPr>
          <w:rFonts w:ascii="Times New Roman" w:hAnsi="Times New Roman" w:cs="Times New Roman"/>
          <w:color w:val="000000" w:themeColor="text1"/>
          <w:sz w:val="24"/>
          <w:szCs w:val="24"/>
        </w:rPr>
        <w:t>乙酰化水平变化，初步评价其与疗效的潜在关联性；</w:t>
      </w:r>
      <w:r w:rsidRPr="0035115D">
        <w:rPr>
          <w:rFonts w:ascii="宋体" w:eastAsia="宋体" w:hAnsi="Times New Roman" w:cs="Times New Roman"/>
          <w:color w:val="000000" w:themeColor="text1"/>
          <w:sz w:val="24"/>
          <w:szCs w:val="24"/>
        </w:rPr>
        <w:t>②</w:t>
      </w:r>
      <w:r w:rsidR="00D432BF" w:rsidRPr="0035115D">
        <w:rPr>
          <w:rFonts w:ascii="Times New Roman" w:hAnsi="Times New Roman" w:cs="Times New Roman"/>
          <w:color w:val="000000" w:themeColor="text1"/>
          <w:sz w:val="24"/>
          <w:szCs w:val="24"/>
        </w:rPr>
        <w:t>检测和分析患者外周血</w:t>
      </w:r>
      <w:r w:rsidRPr="0035115D">
        <w:rPr>
          <w:rFonts w:ascii="Times New Roman" w:hAnsi="Times New Roman" w:cs="Times New Roman"/>
          <w:color w:val="000000" w:themeColor="text1"/>
          <w:sz w:val="24"/>
          <w:szCs w:val="24"/>
        </w:rPr>
        <w:t>细胞在体外经西达本胺处理后引起的组蛋白</w:t>
      </w:r>
      <w:r w:rsidRPr="0035115D">
        <w:rPr>
          <w:rFonts w:ascii="Times New Roman" w:hAnsi="Times New Roman" w:cs="Times New Roman"/>
          <w:color w:val="000000" w:themeColor="text1"/>
          <w:sz w:val="24"/>
          <w:szCs w:val="24"/>
        </w:rPr>
        <w:t>H3</w:t>
      </w:r>
      <w:r w:rsidRPr="0035115D">
        <w:rPr>
          <w:rFonts w:ascii="Times New Roman" w:hAnsi="Times New Roman" w:cs="Times New Roman"/>
          <w:color w:val="000000" w:themeColor="text1"/>
          <w:sz w:val="24"/>
          <w:szCs w:val="24"/>
        </w:rPr>
        <w:t>乙酰化水平变化，评价患者血细胞组蛋白乙酰化水平变化的体内外相关性，为未来个体化治疗的应用奠定基础。样品收集方法如下：</w:t>
      </w:r>
    </w:p>
    <w:p w:rsidR="00D432BF" w:rsidRPr="0035115D" w:rsidRDefault="00C377CF" w:rsidP="008631E8">
      <w:pPr>
        <w:pStyle w:val="a6"/>
        <w:numPr>
          <w:ilvl w:val="0"/>
          <w:numId w:val="37"/>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采集导入期第</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天服用西达本胺前的血液标本</w:t>
      </w:r>
      <w:r w:rsidRPr="0035115D">
        <w:rPr>
          <w:rFonts w:ascii="Times New Roman" w:hAnsi="Times New Roman" w:cs="Times New Roman"/>
          <w:color w:val="000000" w:themeColor="text1"/>
          <w:sz w:val="24"/>
          <w:szCs w:val="24"/>
        </w:rPr>
        <w:t>6ml</w:t>
      </w:r>
      <w:r w:rsidRPr="0035115D">
        <w:rPr>
          <w:rFonts w:ascii="Times New Roman" w:hAnsi="Times New Roman" w:cs="Times New Roman"/>
          <w:color w:val="000000" w:themeColor="text1"/>
          <w:sz w:val="24"/>
          <w:szCs w:val="24"/>
        </w:rPr>
        <w:t>，经血浆分离和红细胞裂解处理后，收集剩余血细胞至</w:t>
      </w:r>
      <w:r w:rsidRPr="0035115D">
        <w:rPr>
          <w:rFonts w:ascii="Times New Roman" w:hAnsi="Times New Roman" w:cs="Times New Roman"/>
          <w:color w:val="000000" w:themeColor="text1"/>
          <w:sz w:val="24"/>
          <w:szCs w:val="24"/>
        </w:rPr>
        <w:t>2ml</w:t>
      </w:r>
      <w:r w:rsidRPr="0035115D">
        <w:rPr>
          <w:rFonts w:ascii="Times New Roman" w:hAnsi="Times New Roman" w:cs="Times New Roman"/>
          <w:color w:val="000000" w:themeColor="text1"/>
          <w:sz w:val="24"/>
          <w:szCs w:val="24"/>
        </w:rPr>
        <w:t>细胞冻存液中，分装至</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个样品采集管中（每管</w:t>
      </w:r>
      <w:r w:rsidRPr="0035115D">
        <w:rPr>
          <w:rFonts w:ascii="Times New Roman" w:hAnsi="Times New Roman" w:cs="Times New Roman"/>
          <w:color w:val="000000" w:themeColor="text1"/>
          <w:sz w:val="24"/>
          <w:szCs w:val="24"/>
        </w:rPr>
        <w:t>1ml</w:t>
      </w:r>
      <w:r w:rsidRPr="0035115D">
        <w:rPr>
          <w:rFonts w:ascii="Times New Roman" w:hAnsi="Times New Roman" w:cs="Times New Roman"/>
          <w:color w:val="000000" w:themeColor="text1"/>
          <w:sz w:val="24"/>
          <w:szCs w:val="24"/>
        </w:rPr>
        <w:t>）。</w:t>
      </w:r>
    </w:p>
    <w:p w:rsidR="00D432BF" w:rsidRPr="0035115D" w:rsidRDefault="00C377CF" w:rsidP="008631E8">
      <w:pPr>
        <w:pStyle w:val="a6"/>
        <w:numPr>
          <w:ilvl w:val="0"/>
          <w:numId w:val="37"/>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采集联合治疗期第</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周期第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天服用西达本胺前的血液标本</w:t>
      </w:r>
      <w:r w:rsidRPr="0035115D">
        <w:rPr>
          <w:rFonts w:ascii="Times New Roman" w:hAnsi="Times New Roman" w:cs="Times New Roman"/>
          <w:color w:val="000000" w:themeColor="text1"/>
          <w:sz w:val="24"/>
          <w:szCs w:val="24"/>
        </w:rPr>
        <w:t>3ml</w:t>
      </w:r>
      <w:r w:rsidRPr="0035115D">
        <w:rPr>
          <w:rFonts w:ascii="Times New Roman" w:hAnsi="Times New Roman" w:cs="Times New Roman"/>
          <w:color w:val="000000" w:themeColor="text1"/>
          <w:sz w:val="24"/>
          <w:szCs w:val="24"/>
        </w:rPr>
        <w:t>，经血浆分离和红细胞裂解处理后，收集剩余血细胞至</w:t>
      </w:r>
      <w:r w:rsidRPr="0035115D">
        <w:rPr>
          <w:rFonts w:ascii="Times New Roman" w:hAnsi="Times New Roman" w:cs="Times New Roman"/>
          <w:color w:val="000000" w:themeColor="text1"/>
          <w:sz w:val="24"/>
          <w:szCs w:val="24"/>
        </w:rPr>
        <w:t>1ml</w:t>
      </w:r>
      <w:r w:rsidRPr="0035115D">
        <w:rPr>
          <w:rFonts w:ascii="Times New Roman" w:hAnsi="Times New Roman" w:cs="Times New Roman"/>
          <w:color w:val="000000" w:themeColor="text1"/>
          <w:sz w:val="24"/>
          <w:szCs w:val="24"/>
        </w:rPr>
        <w:t>细胞冻存液中，转移至</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个样品采集管中。</w:t>
      </w:r>
    </w:p>
    <w:p w:rsidR="00D432BF" w:rsidRPr="0035115D" w:rsidRDefault="00C377CF" w:rsidP="008631E8">
      <w:pPr>
        <w:pStyle w:val="a6"/>
        <w:numPr>
          <w:ilvl w:val="0"/>
          <w:numId w:val="37"/>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分离的血细胞样品储存于温度</w:t>
      </w:r>
      <w:r w:rsidRPr="0035115D">
        <w:rPr>
          <w:rFonts w:ascii="宋体" w:eastAsia="宋体" w:hAnsi="Times New Roman" w:cs="Times New Roman"/>
          <w:color w:val="000000" w:themeColor="text1"/>
          <w:sz w:val="24"/>
          <w:szCs w:val="24"/>
        </w:rPr>
        <w:t>≦</w:t>
      </w:r>
      <w:r w:rsidR="00D432BF" w:rsidRPr="0035115D">
        <w:rPr>
          <w:rFonts w:ascii="Times New Roman" w:hAnsi="Times New Roman" w:cs="Times New Roman"/>
          <w:color w:val="000000" w:themeColor="text1"/>
          <w:sz w:val="24"/>
          <w:szCs w:val="24"/>
        </w:rPr>
        <w:t>-20</w:t>
      </w:r>
      <w:r w:rsidRPr="0035115D">
        <w:rPr>
          <w:rFonts w:ascii="宋体" w:eastAsia="宋体" w:hAnsi="Times New Roman" w:cs="Times New Roman"/>
          <w:color w:val="000000" w:themeColor="text1"/>
          <w:sz w:val="24"/>
          <w:szCs w:val="24"/>
        </w:rPr>
        <w:t>℃</w:t>
      </w:r>
      <w:r w:rsidR="00D432BF" w:rsidRPr="0035115D">
        <w:rPr>
          <w:rFonts w:ascii="Times New Roman" w:hAnsi="Times New Roman" w:cs="Times New Roman"/>
          <w:color w:val="000000" w:themeColor="text1"/>
          <w:sz w:val="24"/>
          <w:szCs w:val="24"/>
        </w:rPr>
        <w:t>冰箱，定期</w:t>
      </w:r>
      <w:r w:rsidRPr="0035115D">
        <w:rPr>
          <w:rFonts w:ascii="Times New Roman" w:hAnsi="Times New Roman" w:cs="Times New Roman"/>
          <w:color w:val="000000" w:themeColor="text1"/>
          <w:sz w:val="24"/>
          <w:szCs w:val="24"/>
        </w:rPr>
        <w:t>送往指定实验室。</w:t>
      </w:r>
    </w:p>
    <w:p w:rsidR="00D432BF" w:rsidRPr="0035115D" w:rsidRDefault="00C377CF" w:rsidP="004B5BA5">
      <w:pPr>
        <w:pStyle w:val="3"/>
        <w:rPr>
          <w:rFonts w:ascii="Times New Roman" w:hAnsi="Times New Roman" w:cs="Times New Roman"/>
          <w:color w:val="000000" w:themeColor="text1"/>
          <w:sz w:val="28"/>
          <w:szCs w:val="24"/>
        </w:rPr>
      </w:pPr>
      <w:bookmarkStart w:id="88" w:name="_Toc416275110"/>
      <w:r w:rsidRPr="0035115D">
        <w:rPr>
          <w:rFonts w:ascii="Times New Roman" w:hAnsi="Times New Roman" w:cs="Times New Roman"/>
          <w:color w:val="000000" w:themeColor="text1"/>
          <w:sz w:val="28"/>
          <w:szCs w:val="24"/>
        </w:rPr>
        <w:t xml:space="preserve">6.2.2 </w:t>
      </w:r>
      <w:r w:rsidRPr="0035115D">
        <w:rPr>
          <w:rFonts w:ascii="Times New Roman" w:hAnsi="Times New Roman" w:cs="Times New Roman"/>
          <w:color w:val="000000" w:themeColor="text1"/>
          <w:sz w:val="28"/>
          <w:szCs w:val="24"/>
        </w:rPr>
        <w:t>双盲对照期</w:t>
      </w:r>
      <w:bookmarkEnd w:id="88"/>
    </w:p>
    <w:p w:rsidR="00D432BF" w:rsidRPr="0035115D" w:rsidRDefault="00C377CF" w:rsidP="00D432BF">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采集患者服药前后的血液和尿液标本，其中分离的血细胞样品用于组蛋白</w:t>
      </w:r>
      <w:r w:rsidRPr="0035115D">
        <w:rPr>
          <w:rFonts w:ascii="Times New Roman" w:hAnsi="Times New Roman" w:cs="Times New Roman"/>
          <w:color w:val="000000" w:themeColor="text1"/>
          <w:sz w:val="24"/>
          <w:szCs w:val="24"/>
        </w:rPr>
        <w:t>H3</w:t>
      </w:r>
      <w:r w:rsidRPr="0035115D">
        <w:rPr>
          <w:rFonts w:ascii="Times New Roman" w:hAnsi="Times New Roman" w:cs="Times New Roman"/>
          <w:color w:val="000000" w:themeColor="text1"/>
          <w:sz w:val="24"/>
          <w:szCs w:val="24"/>
        </w:rPr>
        <w:t>乙酰化水平检测，评价其与疗效的关联性；全血和血浆标本分别用于其他潜在药效学指标（全基因组、</w:t>
      </w:r>
      <w:r w:rsidR="00D432BF" w:rsidRPr="0035115D">
        <w:rPr>
          <w:rFonts w:ascii="Times New Roman" w:hAnsi="Times New Roman" w:cs="Times New Roman"/>
          <w:color w:val="000000" w:themeColor="text1"/>
          <w:sz w:val="24"/>
          <w:szCs w:val="24"/>
        </w:rPr>
        <w:t>血浆蛋白质组</w:t>
      </w:r>
      <w:r w:rsidRPr="0035115D">
        <w:rPr>
          <w:rFonts w:ascii="Times New Roman" w:hAnsi="Times New Roman" w:cs="Times New Roman"/>
          <w:color w:val="000000" w:themeColor="text1"/>
          <w:sz w:val="24"/>
          <w:szCs w:val="24"/>
        </w:rPr>
        <w:t>学</w:t>
      </w:r>
      <w:r w:rsidR="00D432BF" w:rsidRPr="0035115D">
        <w:rPr>
          <w:rFonts w:ascii="Times New Roman" w:hAnsi="Times New Roman" w:cs="Times New Roman"/>
          <w:color w:val="000000" w:themeColor="text1"/>
          <w:sz w:val="24"/>
          <w:szCs w:val="24"/>
        </w:rPr>
        <w:t>、循环</w:t>
      </w:r>
      <w:r w:rsidRPr="0035115D">
        <w:rPr>
          <w:rFonts w:ascii="Times New Roman" w:hAnsi="Times New Roman" w:cs="Times New Roman"/>
          <w:color w:val="000000" w:themeColor="text1"/>
          <w:sz w:val="24"/>
          <w:szCs w:val="24"/>
        </w:rPr>
        <w:t>DNA</w:t>
      </w:r>
      <w:r w:rsidRPr="0035115D">
        <w:rPr>
          <w:rFonts w:ascii="Times New Roman" w:hAnsi="Times New Roman" w:cs="Times New Roman"/>
          <w:color w:val="000000" w:themeColor="text1"/>
          <w:sz w:val="24"/>
          <w:szCs w:val="24"/>
        </w:rPr>
        <w:t>和非编码</w:t>
      </w:r>
      <w:r w:rsidRPr="0035115D">
        <w:rPr>
          <w:rFonts w:ascii="Times New Roman" w:hAnsi="Times New Roman" w:cs="Times New Roman"/>
          <w:color w:val="000000" w:themeColor="text1"/>
          <w:sz w:val="24"/>
          <w:szCs w:val="24"/>
        </w:rPr>
        <w:t>RNA</w:t>
      </w:r>
      <w:r w:rsidRPr="0035115D">
        <w:rPr>
          <w:rFonts w:ascii="Times New Roman" w:hAnsi="Times New Roman" w:cs="Times New Roman"/>
          <w:color w:val="000000" w:themeColor="text1"/>
          <w:sz w:val="24"/>
          <w:szCs w:val="24"/>
        </w:rPr>
        <w:t>等）的检测；</w:t>
      </w:r>
      <w:r w:rsidR="00D432BF" w:rsidRPr="0035115D">
        <w:rPr>
          <w:rFonts w:ascii="Times New Roman" w:hAnsi="Times New Roman" w:cs="Times New Roman"/>
          <w:color w:val="000000" w:themeColor="text1"/>
          <w:sz w:val="24"/>
          <w:szCs w:val="24"/>
        </w:rPr>
        <w:t>尿液标本将用于代谢组学分析。</w:t>
      </w:r>
    </w:p>
    <w:p w:rsidR="00D432BF" w:rsidRPr="0035115D" w:rsidRDefault="00C377CF" w:rsidP="008631E8">
      <w:pPr>
        <w:pStyle w:val="a6"/>
        <w:numPr>
          <w:ilvl w:val="0"/>
          <w:numId w:val="29"/>
        </w:numPr>
        <w:spacing w:line="360" w:lineRule="auto"/>
        <w:ind w:firstLineChars="0" w:firstLine="6"/>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血液标本</w:t>
      </w:r>
    </w:p>
    <w:p w:rsidR="00D432BF" w:rsidRPr="0035115D" w:rsidRDefault="00C377CF" w:rsidP="00D432BF">
      <w:pPr>
        <w:pStyle w:val="a6"/>
        <w:numPr>
          <w:ilvl w:val="0"/>
          <w:numId w:val="2"/>
        </w:numPr>
        <w:spacing w:line="360" w:lineRule="auto"/>
        <w:ind w:left="1134" w:firstLineChars="0" w:hanging="42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采集首次（第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天）服用西达本胺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安慰剂前的血液标本</w:t>
      </w:r>
      <w:r w:rsidRPr="0035115D">
        <w:rPr>
          <w:rFonts w:ascii="Times New Roman" w:hAnsi="Times New Roman" w:cs="Times New Roman"/>
          <w:color w:val="000000" w:themeColor="text1"/>
          <w:sz w:val="24"/>
          <w:szCs w:val="24"/>
        </w:rPr>
        <w:t>2ml</w:t>
      </w:r>
      <w:r w:rsidRPr="0035115D">
        <w:rPr>
          <w:rFonts w:ascii="Times New Roman" w:hAnsi="Times New Roman" w:cs="Times New Roman"/>
          <w:color w:val="000000" w:themeColor="text1"/>
          <w:sz w:val="24"/>
          <w:szCs w:val="24"/>
        </w:rPr>
        <w:t>，转入</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个样品采集管直接冻存；</w:t>
      </w:r>
    </w:p>
    <w:p w:rsidR="00D432BF" w:rsidRPr="0035115D" w:rsidRDefault="00C377CF" w:rsidP="00D432BF">
      <w:pPr>
        <w:pStyle w:val="a6"/>
        <w:numPr>
          <w:ilvl w:val="0"/>
          <w:numId w:val="2"/>
        </w:numPr>
        <w:spacing w:line="360" w:lineRule="auto"/>
        <w:ind w:left="1134" w:firstLineChars="0" w:hanging="42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采集首次（第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天）服用西达本胺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安慰剂前的血液标本</w:t>
      </w:r>
      <w:r w:rsidRPr="0035115D">
        <w:rPr>
          <w:rFonts w:ascii="Times New Roman" w:hAnsi="Times New Roman" w:cs="Times New Roman"/>
          <w:color w:val="000000" w:themeColor="text1"/>
          <w:sz w:val="24"/>
          <w:szCs w:val="24"/>
        </w:rPr>
        <w:t>4ml</w:t>
      </w:r>
      <w:r w:rsidRPr="0035115D">
        <w:rPr>
          <w:rFonts w:ascii="Times New Roman" w:hAnsi="Times New Roman" w:cs="Times New Roman"/>
          <w:color w:val="000000" w:themeColor="text1"/>
          <w:sz w:val="24"/>
          <w:szCs w:val="24"/>
        </w:rPr>
        <w:t>，离心分离血浆（约</w:t>
      </w:r>
      <w:r w:rsidRPr="0035115D">
        <w:rPr>
          <w:rFonts w:ascii="Times New Roman" w:hAnsi="Times New Roman" w:cs="Times New Roman"/>
          <w:color w:val="000000" w:themeColor="text1"/>
          <w:sz w:val="24"/>
          <w:szCs w:val="24"/>
        </w:rPr>
        <w:t>2ml</w:t>
      </w:r>
      <w:r w:rsidRPr="0035115D">
        <w:rPr>
          <w:rFonts w:ascii="Times New Roman" w:hAnsi="Times New Roman" w:cs="Times New Roman"/>
          <w:color w:val="000000" w:themeColor="text1"/>
          <w:sz w:val="24"/>
          <w:szCs w:val="24"/>
        </w:rPr>
        <w:t>），血浆分装至</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个样品采集管（每管</w:t>
      </w:r>
      <w:r w:rsidRPr="0035115D">
        <w:rPr>
          <w:rFonts w:ascii="Times New Roman" w:hAnsi="Times New Roman" w:cs="Times New Roman"/>
          <w:color w:val="000000" w:themeColor="text1"/>
          <w:sz w:val="24"/>
          <w:szCs w:val="24"/>
        </w:rPr>
        <w:t>1ml</w:t>
      </w:r>
      <w:r w:rsidRPr="0035115D">
        <w:rPr>
          <w:rFonts w:ascii="Times New Roman" w:hAnsi="Times New Roman" w:cs="Times New Roman"/>
          <w:color w:val="000000" w:themeColor="text1"/>
          <w:sz w:val="24"/>
          <w:szCs w:val="24"/>
        </w:rPr>
        <w:t>）；剩余的血细胞经红细胞裂解后，收集的血细胞加入</w:t>
      </w:r>
      <w:r w:rsidRPr="0035115D">
        <w:rPr>
          <w:rFonts w:ascii="Times New Roman" w:hAnsi="Times New Roman" w:cs="Times New Roman"/>
          <w:color w:val="000000" w:themeColor="text1"/>
          <w:sz w:val="24"/>
          <w:szCs w:val="24"/>
        </w:rPr>
        <w:t>1ml</w:t>
      </w:r>
      <w:r w:rsidRPr="0035115D">
        <w:rPr>
          <w:rFonts w:ascii="Times New Roman" w:hAnsi="Times New Roman" w:cs="Times New Roman"/>
          <w:color w:val="000000" w:themeColor="text1"/>
          <w:sz w:val="24"/>
          <w:szCs w:val="24"/>
        </w:rPr>
        <w:t>细胞冻存液，转移至</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个样品采集管中。</w:t>
      </w:r>
    </w:p>
    <w:p w:rsidR="00D432BF" w:rsidRPr="0035115D" w:rsidRDefault="00C377CF" w:rsidP="00D432BF">
      <w:pPr>
        <w:pStyle w:val="a6"/>
        <w:numPr>
          <w:ilvl w:val="0"/>
          <w:numId w:val="2"/>
        </w:numPr>
        <w:spacing w:line="360" w:lineRule="auto"/>
        <w:ind w:left="1134" w:firstLineChars="0" w:hanging="42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采集第</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周期第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天服用西达本胺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安慰剂前的血液标本</w:t>
      </w:r>
      <w:r w:rsidRPr="0035115D">
        <w:rPr>
          <w:rFonts w:ascii="Times New Roman" w:hAnsi="Times New Roman" w:cs="Times New Roman"/>
          <w:color w:val="000000" w:themeColor="text1"/>
          <w:sz w:val="24"/>
          <w:szCs w:val="24"/>
        </w:rPr>
        <w:t>4ml</w:t>
      </w:r>
      <w:r w:rsidRPr="0035115D">
        <w:rPr>
          <w:rFonts w:ascii="Times New Roman" w:hAnsi="Times New Roman" w:cs="Times New Roman"/>
          <w:color w:val="000000" w:themeColor="text1"/>
          <w:sz w:val="24"/>
          <w:szCs w:val="24"/>
        </w:rPr>
        <w:t>，离心分离血浆（约</w:t>
      </w:r>
      <w:r w:rsidRPr="0035115D">
        <w:rPr>
          <w:rFonts w:ascii="Times New Roman" w:hAnsi="Times New Roman" w:cs="Times New Roman"/>
          <w:color w:val="000000" w:themeColor="text1"/>
          <w:sz w:val="24"/>
          <w:szCs w:val="24"/>
        </w:rPr>
        <w:t>2ml</w:t>
      </w:r>
      <w:r w:rsidRPr="0035115D">
        <w:rPr>
          <w:rFonts w:ascii="Times New Roman" w:hAnsi="Times New Roman" w:cs="Times New Roman"/>
          <w:color w:val="000000" w:themeColor="text1"/>
          <w:sz w:val="24"/>
          <w:szCs w:val="24"/>
        </w:rPr>
        <w:t>），血浆分装至</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个样品采集管（每管</w:t>
      </w:r>
      <w:r w:rsidRPr="0035115D">
        <w:rPr>
          <w:rFonts w:ascii="Times New Roman" w:hAnsi="Times New Roman" w:cs="Times New Roman"/>
          <w:color w:val="000000" w:themeColor="text1"/>
          <w:sz w:val="24"/>
          <w:szCs w:val="24"/>
        </w:rPr>
        <w:t>1ml</w:t>
      </w:r>
      <w:r w:rsidRPr="0035115D">
        <w:rPr>
          <w:rFonts w:ascii="Times New Roman" w:hAnsi="Times New Roman" w:cs="Times New Roman"/>
          <w:color w:val="000000" w:themeColor="text1"/>
          <w:sz w:val="24"/>
          <w:szCs w:val="24"/>
        </w:rPr>
        <w:t>）；剩余的血细胞经红细胞裂解后，收集的血细胞加入</w:t>
      </w:r>
      <w:r w:rsidRPr="0035115D">
        <w:rPr>
          <w:rFonts w:ascii="Times New Roman" w:hAnsi="Times New Roman" w:cs="Times New Roman"/>
          <w:color w:val="000000" w:themeColor="text1"/>
          <w:sz w:val="24"/>
          <w:szCs w:val="24"/>
        </w:rPr>
        <w:t>1ml</w:t>
      </w:r>
      <w:r w:rsidRPr="0035115D">
        <w:rPr>
          <w:rFonts w:ascii="Times New Roman" w:hAnsi="Times New Roman" w:cs="Times New Roman"/>
          <w:color w:val="000000" w:themeColor="text1"/>
          <w:sz w:val="24"/>
          <w:szCs w:val="24"/>
        </w:rPr>
        <w:t>细胞冻存液，转移至</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个样品采集管中。</w:t>
      </w:r>
    </w:p>
    <w:p w:rsidR="00D432BF" w:rsidRPr="0035115D" w:rsidRDefault="00C377CF" w:rsidP="00D432BF">
      <w:pPr>
        <w:pStyle w:val="a6"/>
        <w:numPr>
          <w:ilvl w:val="0"/>
          <w:numId w:val="2"/>
        </w:numPr>
        <w:spacing w:line="360" w:lineRule="auto"/>
        <w:ind w:left="1134" w:firstLineChars="0" w:hanging="42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全血、分离的血浆以及血细胞样品需要储存于温度</w:t>
      </w:r>
      <w:r w:rsidRPr="0035115D">
        <w:rPr>
          <w:rFonts w:ascii="宋体" w:eastAsia="宋体" w:hAnsi="Times New Roman" w:cs="Times New Roman"/>
          <w:color w:val="000000" w:themeColor="text1"/>
          <w:sz w:val="24"/>
          <w:szCs w:val="24"/>
        </w:rPr>
        <w:t>≦</w:t>
      </w:r>
      <w:r w:rsidR="00D432BF" w:rsidRPr="0035115D">
        <w:rPr>
          <w:rFonts w:ascii="Times New Roman" w:hAnsi="Times New Roman" w:cs="Times New Roman"/>
          <w:color w:val="000000" w:themeColor="text1"/>
          <w:sz w:val="24"/>
          <w:szCs w:val="24"/>
        </w:rPr>
        <w:t>-20</w:t>
      </w:r>
      <w:r w:rsidRPr="0035115D">
        <w:rPr>
          <w:rFonts w:ascii="宋体" w:eastAsia="宋体" w:hAnsi="Times New Roman" w:cs="Times New Roman"/>
          <w:color w:val="000000" w:themeColor="text1"/>
          <w:sz w:val="24"/>
          <w:szCs w:val="24"/>
        </w:rPr>
        <w:t>℃</w:t>
      </w:r>
      <w:r w:rsidR="00D432BF" w:rsidRPr="0035115D">
        <w:rPr>
          <w:rFonts w:ascii="Times New Roman" w:hAnsi="Times New Roman" w:cs="Times New Roman"/>
          <w:color w:val="000000" w:themeColor="text1"/>
          <w:sz w:val="24"/>
          <w:szCs w:val="24"/>
        </w:rPr>
        <w:t>冰箱，定期</w:t>
      </w:r>
      <w:r w:rsidR="00D432BF" w:rsidRPr="0035115D">
        <w:rPr>
          <w:rFonts w:ascii="Times New Roman" w:hAnsi="Times New Roman" w:cs="Times New Roman"/>
          <w:color w:val="000000" w:themeColor="text1"/>
          <w:sz w:val="24"/>
          <w:szCs w:val="24"/>
        </w:rPr>
        <w:lastRenderedPageBreak/>
        <w:t>送往指定实验室。</w:t>
      </w:r>
    </w:p>
    <w:p w:rsidR="00D432BF" w:rsidRPr="0035115D" w:rsidRDefault="00C377CF" w:rsidP="008631E8">
      <w:pPr>
        <w:pStyle w:val="a6"/>
        <w:numPr>
          <w:ilvl w:val="0"/>
          <w:numId w:val="29"/>
        </w:numPr>
        <w:spacing w:line="360" w:lineRule="auto"/>
        <w:ind w:firstLineChars="0" w:firstLine="6"/>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尿液标本</w:t>
      </w:r>
    </w:p>
    <w:p w:rsidR="00D432BF" w:rsidRPr="0035115D" w:rsidRDefault="00C377CF" w:rsidP="008631E8">
      <w:pPr>
        <w:pStyle w:val="a6"/>
        <w:numPr>
          <w:ilvl w:val="0"/>
          <w:numId w:val="38"/>
        </w:numPr>
        <w:spacing w:line="360" w:lineRule="auto"/>
        <w:ind w:left="1134" w:firstLineChars="0" w:hanging="42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分别采集患者首次（第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天）服用西达本胺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安慰剂前以及第</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周期第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天服用西达本胺</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安慰剂前的尿液标本</w:t>
      </w:r>
      <w:r w:rsidRPr="0035115D">
        <w:rPr>
          <w:rFonts w:ascii="Times New Roman" w:hAnsi="Times New Roman" w:cs="Times New Roman"/>
          <w:color w:val="000000" w:themeColor="text1"/>
          <w:sz w:val="24"/>
          <w:szCs w:val="24"/>
        </w:rPr>
        <w:t>4ml</w:t>
      </w:r>
      <w:r w:rsidRPr="0035115D">
        <w:rPr>
          <w:rFonts w:ascii="Times New Roman" w:hAnsi="Times New Roman" w:cs="Times New Roman"/>
          <w:color w:val="000000" w:themeColor="text1"/>
          <w:sz w:val="24"/>
          <w:szCs w:val="24"/>
        </w:rPr>
        <w:t>，分装至</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个样品采集管中（每管</w:t>
      </w:r>
      <w:r w:rsidRPr="0035115D">
        <w:rPr>
          <w:rFonts w:ascii="Times New Roman" w:hAnsi="Times New Roman" w:cs="Times New Roman"/>
          <w:color w:val="000000" w:themeColor="text1"/>
          <w:sz w:val="24"/>
          <w:szCs w:val="24"/>
        </w:rPr>
        <w:t>2ml</w:t>
      </w:r>
      <w:r w:rsidRPr="0035115D">
        <w:rPr>
          <w:rFonts w:ascii="Times New Roman" w:hAnsi="Times New Roman" w:cs="Times New Roman"/>
          <w:color w:val="000000" w:themeColor="text1"/>
          <w:sz w:val="24"/>
          <w:szCs w:val="24"/>
        </w:rPr>
        <w:t>）。</w:t>
      </w:r>
    </w:p>
    <w:p w:rsidR="00D432BF" w:rsidRPr="0035115D" w:rsidRDefault="00C377CF" w:rsidP="008631E8">
      <w:pPr>
        <w:pStyle w:val="a6"/>
        <w:numPr>
          <w:ilvl w:val="0"/>
          <w:numId w:val="38"/>
        </w:numPr>
        <w:spacing w:line="360" w:lineRule="auto"/>
        <w:ind w:left="1134" w:firstLineChars="0" w:hanging="425"/>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尿液标本需储存于温度</w:t>
      </w:r>
      <w:r w:rsidRPr="0035115D">
        <w:rPr>
          <w:rFonts w:ascii="宋体" w:eastAsia="宋体" w:hAnsi="Times New Roman" w:cs="Times New Roman"/>
          <w:color w:val="000000" w:themeColor="text1"/>
          <w:sz w:val="24"/>
          <w:szCs w:val="24"/>
        </w:rPr>
        <w:t>≦</w:t>
      </w:r>
      <w:r w:rsidR="00D432BF" w:rsidRPr="0035115D">
        <w:rPr>
          <w:rFonts w:ascii="Times New Roman" w:hAnsi="Times New Roman" w:cs="Times New Roman"/>
          <w:color w:val="000000" w:themeColor="text1"/>
          <w:sz w:val="24"/>
          <w:szCs w:val="24"/>
        </w:rPr>
        <w:t>-20</w:t>
      </w:r>
      <w:r w:rsidRPr="0035115D">
        <w:rPr>
          <w:rFonts w:ascii="宋体" w:eastAsia="宋体" w:hAnsi="Times New Roman" w:cs="Times New Roman"/>
          <w:color w:val="000000" w:themeColor="text1"/>
          <w:sz w:val="24"/>
          <w:szCs w:val="24"/>
        </w:rPr>
        <w:t>℃</w:t>
      </w:r>
      <w:r w:rsidR="00D432BF" w:rsidRPr="0035115D">
        <w:rPr>
          <w:rFonts w:ascii="Times New Roman" w:hAnsi="Times New Roman" w:cs="Times New Roman"/>
          <w:color w:val="000000" w:themeColor="text1"/>
          <w:sz w:val="24"/>
          <w:szCs w:val="24"/>
        </w:rPr>
        <w:t>冰箱，定期送往指定实验室。</w:t>
      </w:r>
    </w:p>
    <w:p w:rsidR="0037417D" w:rsidRPr="0035115D" w:rsidRDefault="00C377CF" w:rsidP="004C72D0">
      <w:pPr>
        <w:pStyle w:val="1"/>
        <w:rPr>
          <w:rFonts w:ascii="Times New Roman" w:hAnsi="Times New Roman" w:cs="Times New Roman"/>
          <w:color w:val="000000" w:themeColor="text1"/>
          <w:sz w:val="32"/>
          <w:szCs w:val="32"/>
        </w:rPr>
      </w:pPr>
      <w:bookmarkStart w:id="89" w:name="_Toc416275111"/>
      <w:bookmarkEnd w:id="81"/>
      <w:bookmarkEnd w:id="82"/>
      <w:r w:rsidRPr="0035115D">
        <w:rPr>
          <w:rFonts w:ascii="Times New Roman" w:hAnsi="Times New Roman" w:cs="Times New Roman"/>
          <w:color w:val="000000" w:themeColor="text1"/>
          <w:sz w:val="32"/>
          <w:szCs w:val="32"/>
        </w:rPr>
        <w:t xml:space="preserve">7. </w:t>
      </w:r>
      <w:r w:rsidRPr="0035115D">
        <w:rPr>
          <w:rFonts w:ascii="Times New Roman" w:hAnsi="Times New Roman" w:cs="Times New Roman"/>
          <w:color w:val="000000" w:themeColor="text1"/>
          <w:sz w:val="32"/>
          <w:szCs w:val="32"/>
        </w:rPr>
        <w:t>终点指标</w:t>
      </w:r>
      <w:bookmarkEnd w:id="89"/>
    </w:p>
    <w:p w:rsidR="00561957" w:rsidRPr="0035115D" w:rsidRDefault="005959FF" w:rsidP="008631E8">
      <w:pPr>
        <w:pStyle w:val="2"/>
        <w:numPr>
          <w:ilvl w:val="1"/>
          <w:numId w:val="35"/>
        </w:numPr>
        <w:rPr>
          <w:rFonts w:ascii="Times New Roman" w:hAnsi="Times New Roman" w:cs="Times New Roman"/>
          <w:color w:val="000000" w:themeColor="text1"/>
          <w:sz w:val="30"/>
          <w:szCs w:val="30"/>
        </w:rPr>
      </w:pPr>
      <w:bookmarkStart w:id="90" w:name="_Toc416275112"/>
      <w:r>
        <w:rPr>
          <w:rFonts w:ascii="Times New Roman" w:hAnsi="Times New Roman" w:cs="Times New Roman" w:hint="eastAsia"/>
          <w:color w:val="000000" w:themeColor="text1"/>
          <w:sz w:val="30"/>
          <w:szCs w:val="30"/>
        </w:rPr>
        <w:t xml:space="preserve"> </w:t>
      </w:r>
      <w:r w:rsidR="00C377CF" w:rsidRPr="0035115D">
        <w:rPr>
          <w:rFonts w:ascii="Times New Roman" w:hAnsi="Times New Roman" w:cs="Times New Roman"/>
          <w:color w:val="000000" w:themeColor="text1"/>
          <w:sz w:val="30"/>
          <w:szCs w:val="30"/>
        </w:rPr>
        <w:t>疗效和</w:t>
      </w:r>
      <w:r w:rsidR="00C377CF" w:rsidRPr="0035115D">
        <w:rPr>
          <w:rFonts w:ascii="Times New Roman" w:hAnsi="Times New Roman" w:cs="Times New Roman"/>
          <w:color w:val="000000" w:themeColor="text1"/>
          <w:sz w:val="30"/>
          <w:szCs w:val="30"/>
        </w:rPr>
        <w:t>PK/PD</w:t>
      </w:r>
      <w:r w:rsidR="00C377CF" w:rsidRPr="0035115D">
        <w:rPr>
          <w:rFonts w:ascii="Times New Roman" w:hAnsi="Times New Roman" w:cs="Times New Roman"/>
          <w:color w:val="000000" w:themeColor="text1"/>
          <w:sz w:val="30"/>
          <w:szCs w:val="30"/>
        </w:rPr>
        <w:t>终点指标</w:t>
      </w:r>
      <w:bookmarkEnd w:id="90"/>
    </w:p>
    <w:p w:rsidR="00561957" w:rsidRPr="0035115D" w:rsidRDefault="00C377CF" w:rsidP="004C66DC">
      <w:pPr>
        <w:pStyle w:val="3"/>
        <w:rPr>
          <w:rFonts w:ascii="Times New Roman" w:hAnsi="Times New Roman" w:cs="Times New Roman"/>
          <w:color w:val="000000" w:themeColor="text1"/>
          <w:sz w:val="28"/>
          <w:szCs w:val="24"/>
        </w:rPr>
      </w:pPr>
      <w:bookmarkStart w:id="91" w:name="_Toc416275113"/>
      <w:r w:rsidRPr="0035115D">
        <w:rPr>
          <w:rFonts w:ascii="Times New Roman" w:hAnsi="Times New Roman" w:cs="Times New Roman"/>
          <w:color w:val="000000" w:themeColor="text1"/>
          <w:sz w:val="28"/>
          <w:szCs w:val="24"/>
        </w:rPr>
        <w:t xml:space="preserve">7.1.1 </w:t>
      </w:r>
      <w:r w:rsidRPr="0035115D">
        <w:rPr>
          <w:rFonts w:ascii="Times New Roman" w:hAnsi="Times New Roman" w:cs="Times New Roman"/>
          <w:color w:val="000000" w:themeColor="text1"/>
          <w:sz w:val="28"/>
          <w:szCs w:val="24"/>
        </w:rPr>
        <w:t>开放期</w:t>
      </w:r>
      <w:bookmarkEnd w:id="91"/>
    </w:p>
    <w:p w:rsidR="00F84606" w:rsidRPr="0035115D" w:rsidRDefault="00C377CF" w:rsidP="00F84606">
      <w:pPr>
        <w:widowControl/>
        <w:spacing w:line="360" w:lineRule="auto"/>
        <w:ind w:firstLineChars="200" w:firstLine="482"/>
        <w:jc w:val="left"/>
        <w:rPr>
          <w:rFonts w:ascii="Times New Roman" w:hAnsi="Times New Roman" w:cs="Times New Roman"/>
          <w:b/>
          <w:color w:val="000000" w:themeColor="text1"/>
          <w:sz w:val="24"/>
          <w:szCs w:val="24"/>
          <w:u w:val="single"/>
        </w:rPr>
      </w:pPr>
      <w:r w:rsidRPr="0035115D">
        <w:rPr>
          <w:rFonts w:ascii="Times New Roman" w:hAnsi="Times New Roman" w:cs="Times New Roman"/>
          <w:b/>
          <w:color w:val="000000" w:themeColor="text1"/>
          <w:sz w:val="24"/>
          <w:szCs w:val="24"/>
          <w:u w:val="single"/>
        </w:rPr>
        <w:t>主要指标：</w:t>
      </w:r>
    </w:p>
    <w:p w:rsidR="00F84606" w:rsidRPr="0035115D" w:rsidRDefault="00C377CF" w:rsidP="00F84606">
      <w:pPr>
        <w:pStyle w:val="a6"/>
        <w:numPr>
          <w:ilvl w:val="0"/>
          <w:numId w:val="2"/>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药代动力学（</w:t>
      </w:r>
      <w:r w:rsidRPr="0035115D">
        <w:rPr>
          <w:rFonts w:ascii="Times New Roman" w:hAnsi="Times New Roman" w:cs="Times New Roman"/>
          <w:color w:val="000000" w:themeColor="text1"/>
          <w:sz w:val="24"/>
          <w:szCs w:val="24"/>
        </w:rPr>
        <w:t>PK</w:t>
      </w:r>
      <w:r w:rsidRPr="0035115D">
        <w:rPr>
          <w:rFonts w:ascii="Times New Roman" w:hAnsi="Times New Roman" w:cs="Times New Roman"/>
          <w:color w:val="000000" w:themeColor="text1"/>
          <w:sz w:val="24"/>
          <w:szCs w:val="24"/>
        </w:rPr>
        <w:t>）特征：</w:t>
      </w:r>
      <w:r w:rsidRPr="0035115D">
        <w:rPr>
          <w:rFonts w:ascii="Times New Roman" w:hAnsi="Times New Roman" w:cs="Times New Roman"/>
          <w:color w:val="000000" w:themeColor="text1"/>
          <w:sz w:val="24"/>
        </w:rPr>
        <w:t>分析服药后的药代动力学统计矩参数。</w:t>
      </w:r>
    </w:p>
    <w:p w:rsidR="00F84606" w:rsidRPr="0035115D" w:rsidRDefault="00C377CF" w:rsidP="00EF0662">
      <w:pPr>
        <w:pStyle w:val="a6"/>
        <w:numPr>
          <w:ilvl w:val="0"/>
          <w:numId w:val="2"/>
        </w:numPr>
        <w:spacing w:line="360" w:lineRule="auto"/>
        <w:ind w:firstLineChars="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药效动力学（</w:t>
      </w:r>
      <w:r w:rsidRPr="0035115D">
        <w:rPr>
          <w:rFonts w:ascii="Times New Roman" w:hAnsi="Times New Roman" w:cs="Times New Roman"/>
          <w:color w:val="000000" w:themeColor="text1"/>
          <w:sz w:val="24"/>
          <w:szCs w:val="24"/>
        </w:rPr>
        <w:t>PD</w:t>
      </w:r>
      <w:r w:rsidRPr="0035115D">
        <w:rPr>
          <w:rFonts w:ascii="Times New Roman" w:hAnsi="Times New Roman" w:cs="Times New Roman"/>
          <w:color w:val="000000" w:themeColor="text1"/>
          <w:sz w:val="24"/>
          <w:szCs w:val="24"/>
        </w:rPr>
        <w:t>）特征：分析患者服用西达本胺前后外周血细胞组蛋白</w:t>
      </w:r>
      <w:r w:rsidRPr="0035115D">
        <w:rPr>
          <w:rFonts w:ascii="Times New Roman" w:hAnsi="Times New Roman" w:cs="Times New Roman"/>
          <w:color w:val="000000" w:themeColor="text1"/>
          <w:sz w:val="24"/>
          <w:szCs w:val="24"/>
        </w:rPr>
        <w:t>H3</w:t>
      </w:r>
      <w:r w:rsidRPr="0035115D">
        <w:rPr>
          <w:rFonts w:ascii="Times New Roman" w:hAnsi="Times New Roman" w:cs="Times New Roman"/>
          <w:color w:val="000000" w:themeColor="text1"/>
          <w:sz w:val="24"/>
          <w:szCs w:val="24"/>
        </w:rPr>
        <w:t>乙酰化水平的变化及其与初步疗效的潜在关联性。</w:t>
      </w:r>
    </w:p>
    <w:p w:rsidR="00F84606" w:rsidRPr="0035115D" w:rsidRDefault="00C377CF" w:rsidP="001475A2">
      <w:pPr>
        <w:widowControl/>
        <w:spacing w:line="360" w:lineRule="auto"/>
        <w:ind w:firstLineChars="200" w:firstLine="482"/>
        <w:jc w:val="left"/>
        <w:rPr>
          <w:rFonts w:ascii="Times New Roman" w:hAnsi="Times New Roman" w:cs="Times New Roman"/>
          <w:color w:val="000000" w:themeColor="text1"/>
          <w:sz w:val="24"/>
          <w:szCs w:val="24"/>
          <w:u w:val="single"/>
        </w:rPr>
      </w:pPr>
      <w:r w:rsidRPr="0035115D">
        <w:rPr>
          <w:rFonts w:ascii="Times New Roman" w:hAnsi="Times New Roman" w:cs="Times New Roman"/>
          <w:b/>
          <w:color w:val="000000" w:themeColor="text1"/>
          <w:sz w:val="24"/>
          <w:szCs w:val="24"/>
          <w:u w:val="single"/>
        </w:rPr>
        <w:t>次要指标：</w:t>
      </w:r>
    </w:p>
    <w:p w:rsidR="00561957"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客观缓解率（</w:t>
      </w:r>
      <w:r w:rsidRPr="0035115D">
        <w:rPr>
          <w:rFonts w:ascii="Times New Roman" w:hAnsi="Times New Roman" w:cs="Times New Roman"/>
          <w:color w:val="000000" w:themeColor="text1"/>
          <w:sz w:val="24"/>
          <w:szCs w:val="24"/>
        </w:rPr>
        <w:t>ORR</w:t>
      </w:r>
      <w:r w:rsidRPr="0035115D">
        <w:rPr>
          <w:rFonts w:ascii="Times New Roman" w:hAnsi="Times New Roman" w:cs="Times New Roman"/>
          <w:color w:val="000000" w:themeColor="text1"/>
          <w:sz w:val="24"/>
          <w:szCs w:val="24"/>
        </w:rPr>
        <w:t>）：</w:t>
      </w:r>
      <w:bookmarkStart w:id="92" w:name="OLE_LINK24"/>
      <w:bookmarkStart w:id="93" w:name="OLE_LINK25"/>
      <w:r w:rsidRPr="0035115D">
        <w:rPr>
          <w:rFonts w:ascii="Times New Roman" w:hAnsi="Times New Roman" w:cs="Times New Roman"/>
          <w:color w:val="000000" w:themeColor="text1"/>
          <w:sz w:val="24"/>
          <w:szCs w:val="24"/>
        </w:rPr>
        <w:t>定义为获得完全缓解（</w:t>
      </w:r>
      <w:r w:rsidRPr="0035115D">
        <w:rPr>
          <w:rFonts w:ascii="Times New Roman" w:hAnsi="Times New Roman" w:cs="Times New Roman"/>
          <w:color w:val="000000" w:themeColor="text1"/>
          <w:sz w:val="24"/>
          <w:szCs w:val="24"/>
        </w:rPr>
        <w:t>CR</w:t>
      </w:r>
      <w:r w:rsidRPr="0035115D">
        <w:rPr>
          <w:rFonts w:ascii="Times New Roman" w:hAnsi="Times New Roman" w:cs="Times New Roman"/>
          <w:color w:val="000000" w:themeColor="text1"/>
          <w:sz w:val="24"/>
          <w:szCs w:val="24"/>
        </w:rPr>
        <w:t>）和部分缓解（</w:t>
      </w:r>
      <w:r w:rsidRPr="0035115D">
        <w:rPr>
          <w:rFonts w:ascii="Times New Roman" w:hAnsi="Times New Roman" w:cs="Times New Roman"/>
          <w:color w:val="000000" w:themeColor="text1"/>
          <w:sz w:val="24"/>
          <w:szCs w:val="24"/>
        </w:rPr>
        <w:t>PR</w:t>
      </w:r>
      <w:r w:rsidRPr="0035115D">
        <w:rPr>
          <w:rFonts w:ascii="Times New Roman" w:hAnsi="Times New Roman" w:cs="Times New Roman"/>
          <w:color w:val="000000" w:themeColor="text1"/>
          <w:sz w:val="24"/>
          <w:szCs w:val="24"/>
        </w:rPr>
        <w:t>）的患者占分析集总人数的百分率。</w:t>
      </w:r>
    </w:p>
    <w:bookmarkEnd w:id="92"/>
    <w:bookmarkEnd w:id="93"/>
    <w:p w:rsidR="00561957"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无进展生存期（</w:t>
      </w:r>
      <w:r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）：定义为从患者导入期第</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天到第一次出现疾病进展或死亡的时间长度。如果患者没有发生疾病进展或死亡事件，则</w:t>
      </w:r>
      <w:r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截止至最后一次肿瘤评估之日。</w:t>
      </w:r>
    </w:p>
    <w:p w:rsidR="00561957" w:rsidRPr="0035115D" w:rsidRDefault="00C377CF" w:rsidP="008631E8">
      <w:pPr>
        <w:pStyle w:val="a6"/>
        <w:numPr>
          <w:ilvl w:val="2"/>
          <w:numId w:val="36"/>
        </w:numPr>
        <w:spacing w:line="360" w:lineRule="auto"/>
        <w:ind w:firstLineChars="0"/>
        <w:outlineLvl w:val="2"/>
        <w:rPr>
          <w:rFonts w:ascii="Times New Roman" w:hAnsi="Times New Roman" w:cs="Times New Roman"/>
          <w:b/>
          <w:color w:val="000000" w:themeColor="text1"/>
          <w:sz w:val="28"/>
          <w:szCs w:val="24"/>
        </w:rPr>
      </w:pPr>
      <w:bookmarkStart w:id="94" w:name="_Toc416275114"/>
      <w:r w:rsidRPr="0035115D">
        <w:rPr>
          <w:rFonts w:ascii="Times New Roman" w:hAnsi="Times New Roman" w:cs="Times New Roman"/>
          <w:b/>
          <w:color w:val="000000" w:themeColor="text1"/>
          <w:sz w:val="28"/>
          <w:szCs w:val="24"/>
        </w:rPr>
        <w:t>双盲对照期</w:t>
      </w:r>
      <w:bookmarkEnd w:id="94"/>
    </w:p>
    <w:p w:rsidR="00561957" w:rsidRPr="0035115D" w:rsidRDefault="00C377CF" w:rsidP="00561957">
      <w:pPr>
        <w:spacing w:line="360" w:lineRule="auto"/>
        <w:ind w:firstLineChars="196" w:firstLine="472"/>
        <w:rPr>
          <w:rFonts w:ascii="Times New Roman" w:hAnsi="Times New Roman" w:cs="Times New Roman"/>
          <w:b/>
          <w:color w:val="000000" w:themeColor="text1"/>
          <w:sz w:val="24"/>
          <w:szCs w:val="24"/>
          <w:u w:val="single"/>
        </w:rPr>
      </w:pPr>
      <w:r w:rsidRPr="0035115D">
        <w:rPr>
          <w:rFonts w:ascii="Times New Roman" w:hAnsi="Times New Roman" w:cs="Times New Roman"/>
          <w:b/>
          <w:color w:val="000000" w:themeColor="text1"/>
          <w:sz w:val="24"/>
          <w:szCs w:val="24"/>
          <w:u w:val="single"/>
        </w:rPr>
        <w:t>主要疗效指标：</w:t>
      </w:r>
    </w:p>
    <w:p w:rsidR="00561957"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无进展生存期（</w:t>
      </w:r>
      <w:r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）：定义为从随机化之日起到第一次出现疾病进展或死亡的时间长度。如果患者没有发生疾病进展或死亡事件，则</w:t>
      </w:r>
      <w:r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截止至最后一次肿瘤评估之日。</w:t>
      </w:r>
    </w:p>
    <w:p w:rsidR="00561957" w:rsidRPr="0035115D" w:rsidRDefault="00C377CF" w:rsidP="00561957">
      <w:pPr>
        <w:spacing w:line="360" w:lineRule="auto"/>
        <w:ind w:firstLineChars="196" w:firstLine="472"/>
        <w:rPr>
          <w:rFonts w:ascii="Times New Roman" w:hAnsi="Times New Roman" w:cs="Times New Roman"/>
          <w:b/>
          <w:color w:val="000000" w:themeColor="text1"/>
          <w:sz w:val="24"/>
          <w:szCs w:val="24"/>
          <w:u w:val="single"/>
        </w:rPr>
      </w:pPr>
      <w:r w:rsidRPr="0035115D">
        <w:rPr>
          <w:rFonts w:ascii="Times New Roman" w:hAnsi="Times New Roman" w:cs="Times New Roman"/>
          <w:b/>
          <w:color w:val="000000" w:themeColor="text1"/>
          <w:sz w:val="24"/>
          <w:szCs w:val="24"/>
          <w:u w:val="single"/>
        </w:rPr>
        <w:t>次要疗效指标：</w:t>
      </w:r>
    </w:p>
    <w:p w:rsidR="00561957"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总生存期（</w:t>
      </w:r>
      <w:r w:rsidRPr="0035115D">
        <w:rPr>
          <w:rFonts w:ascii="Times New Roman" w:hAnsi="Times New Roman" w:cs="Times New Roman"/>
          <w:color w:val="000000" w:themeColor="text1"/>
          <w:sz w:val="24"/>
          <w:szCs w:val="24"/>
        </w:rPr>
        <w:t>OS</w:t>
      </w:r>
      <w:r w:rsidRPr="0035115D">
        <w:rPr>
          <w:rFonts w:ascii="Times New Roman" w:hAnsi="Times New Roman" w:cs="Times New Roman"/>
          <w:color w:val="000000" w:themeColor="text1"/>
          <w:sz w:val="24"/>
          <w:szCs w:val="24"/>
        </w:rPr>
        <w:t>）：定义为从随机化之日起到死亡的时间长度。</w:t>
      </w:r>
    </w:p>
    <w:p w:rsidR="00561957"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缓解持续时间（</w:t>
      </w:r>
      <w:r w:rsidRPr="0035115D">
        <w:rPr>
          <w:rFonts w:ascii="Times New Roman" w:hAnsi="Times New Roman" w:cs="Times New Roman"/>
          <w:color w:val="000000" w:themeColor="text1"/>
          <w:sz w:val="24"/>
          <w:szCs w:val="24"/>
        </w:rPr>
        <w:t>DOR</w:t>
      </w:r>
      <w:r w:rsidRPr="0035115D">
        <w:rPr>
          <w:rFonts w:ascii="Times New Roman" w:hAnsi="Times New Roman" w:cs="Times New Roman"/>
          <w:color w:val="000000" w:themeColor="text1"/>
          <w:sz w:val="24"/>
          <w:szCs w:val="24"/>
        </w:rPr>
        <w:t>）：定义为从患者首次缓解至疾病进展的时间。</w:t>
      </w:r>
    </w:p>
    <w:p w:rsidR="00561957"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lastRenderedPageBreak/>
        <w:t>客观缓解率（</w:t>
      </w:r>
      <w:r w:rsidRPr="0035115D">
        <w:rPr>
          <w:rFonts w:ascii="Times New Roman" w:hAnsi="Times New Roman" w:cs="Times New Roman"/>
          <w:color w:val="000000" w:themeColor="text1"/>
          <w:sz w:val="24"/>
          <w:szCs w:val="24"/>
        </w:rPr>
        <w:t>ORR</w:t>
      </w:r>
      <w:r w:rsidRPr="0035115D">
        <w:rPr>
          <w:rFonts w:ascii="Times New Roman" w:hAnsi="Times New Roman" w:cs="Times New Roman"/>
          <w:color w:val="000000" w:themeColor="text1"/>
          <w:sz w:val="24"/>
          <w:szCs w:val="24"/>
        </w:rPr>
        <w:t>）：定义为获得完全缓解（</w:t>
      </w:r>
      <w:r w:rsidRPr="0035115D">
        <w:rPr>
          <w:rFonts w:ascii="Times New Roman" w:hAnsi="Times New Roman" w:cs="Times New Roman"/>
          <w:color w:val="000000" w:themeColor="text1"/>
          <w:sz w:val="24"/>
          <w:szCs w:val="24"/>
        </w:rPr>
        <w:t>CR</w:t>
      </w:r>
      <w:r w:rsidRPr="0035115D">
        <w:rPr>
          <w:rFonts w:ascii="Times New Roman" w:hAnsi="Times New Roman" w:cs="Times New Roman"/>
          <w:color w:val="000000" w:themeColor="text1"/>
          <w:sz w:val="24"/>
          <w:szCs w:val="24"/>
        </w:rPr>
        <w:t>）和部分缓解（</w:t>
      </w:r>
      <w:r w:rsidRPr="0035115D">
        <w:rPr>
          <w:rFonts w:ascii="Times New Roman" w:hAnsi="Times New Roman" w:cs="Times New Roman"/>
          <w:color w:val="000000" w:themeColor="text1"/>
          <w:sz w:val="24"/>
          <w:szCs w:val="24"/>
        </w:rPr>
        <w:t>PR</w:t>
      </w:r>
      <w:r w:rsidRPr="0035115D">
        <w:rPr>
          <w:rFonts w:ascii="Times New Roman" w:hAnsi="Times New Roman" w:cs="Times New Roman"/>
          <w:color w:val="000000" w:themeColor="text1"/>
          <w:sz w:val="24"/>
          <w:szCs w:val="24"/>
        </w:rPr>
        <w:t>）的患者占分析集总人数的百分率。</w:t>
      </w:r>
    </w:p>
    <w:p w:rsidR="00561957"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临床获益率（</w:t>
      </w:r>
      <w:r w:rsidRPr="0035115D">
        <w:rPr>
          <w:rFonts w:ascii="Times New Roman" w:hAnsi="Times New Roman" w:cs="Times New Roman"/>
          <w:color w:val="000000" w:themeColor="text1"/>
          <w:sz w:val="24"/>
          <w:szCs w:val="24"/>
        </w:rPr>
        <w:t>CBR</w:t>
      </w:r>
      <w:r w:rsidRPr="0035115D">
        <w:rPr>
          <w:rFonts w:ascii="Times New Roman" w:hAnsi="Times New Roman" w:cs="Times New Roman"/>
          <w:color w:val="000000" w:themeColor="text1"/>
          <w:sz w:val="24"/>
          <w:szCs w:val="24"/>
        </w:rPr>
        <w:t>）：定义为获得完全缓解（</w:t>
      </w:r>
      <w:r w:rsidRPr="0035115D">
        <w:rPr>
          <w:rFonts w:ascii="Times New Roman" w:hAnsi="Times New Roman" w:cs="Times New Roman"/>
          <w:color w:val="000000" w:themeColor="text1"/>
          <w:sz w:val="24"/>
          <w:szCs w:val="24"/>
        </w:rPr>
        <w:t>CR</w:t>
      </w:r>
      <w:r w:rsidRPr="0035115D">
        <w:rPr>
          <w:rFonts w:ascii="Times New Roman" w:hAnsi="Times New Roman" w:cs="Times New Roman"/>
          <w:color w:val="000000" w:themeColor="text1"/>
          <w:sz w:val="24"/>
          <w:szCs w:val="24"/>
        </w:rPr>
        <w:t>）和部分缓解（</w:t>
      </w:r>
      <w:r w:rsidRPr="0035115D">
        <w:rPr>
          <w:rFonts w:ascii="Times New Roman" w:hAnsi="Times New Roman" w:cs="Times New Roman"/>
          <w:color w:val="000000" w:themeColor="text1"/>
          <w:sz w:val="24"/>
          <w:szCs w:val="24"/>
        </w:rPr>
        <w:t>PR</w:t>
      </w:r>
      <w:r w:rsidRPr="0035115D">
        <w:rPr>
          <w:rFonts w:ascii="Times New Roman" w:hAnsi="Times New Roman" w:cs="Times New Roman"/>
          <w:color w:val="000000" w:themeColor="text1"/>
          <w:sz w:val="24"/>
          <w:szCs w:val="24"/>
        </w:rPr>
        <w:t>）以及疾病稳定（</w:t>
      </w:r>
      <w:r w:rsidRPr="0035115D">
        <w:rPr>
          <w:rFonts w:ascii="Times New Roman" w:hAnsi="Times New Roman" w:cs="Times New Roman"/>
          <w:color w:val="000000" w:themeColor="text1"/>
          <w:sz w:val="24"/>
          <w:szCs w:val="24"/>
        </w:rPr>
        <w:t>SD</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≥24</w:t>
      </w:r>
      <w:r w:rsidRPr="0035115D">
        <w:rPr>
          <w:rFonts w:ascii="Times New Roman" w:hAnsi="Times New Roman" w:cs="Times New Roman"/>
          <w:color w:val="000000" w:themeColor="text1"/>
          <w:sz w:val="24"/>
          <w:szCs w:val="24"/>
        </w:rPr>
        <w:t>周的患者占分析集总人数的百分率。</w:t>
      </w:r>
    </w:p>
    <w:p w:rsidR="00561957" w:rsidRPr="0035115D" w:rsidRDefault="00C377CF" w:rsidP="00E46C11">
      <w:pPr>
        <w:pStyle w:val="2"/>
        <w:rPr>
          <w:rFonts w:ascii="Times New Roman" w:hAnsi="Times New Roman" w:cs="Times New Roman"/>
          <w:color w:val="000000" w:themeColor="text1"/>
          <w:sz w:val="30"/>
          <w:szCs w:val="30"/>
        </w:rPr>
      </w:pPr>
      <w:bookmarkStart w:id="95" w:name="_Toc416275115"/>
      <w:r w:rsidRPr="0035115D">
        <w:rPr>
          <w:rFonts w:ascii="Times New Roman" w:hAnsi="Times New Roman" w:cs="Times New Roman"/>
          <w:color w:val="000000" w:themeColor="text1"/>
          <w:sz w:val="30"/>
          <w:szCs w:val="30"/>
        </w:rPr>
        <w:t xml:space="preserve">7.2 </w:t>
      </w:r>
      <w:r w:rsidRPr="0035115D">
        <w:rPr>
          <w:rFonts w:ascii="Times New Roman" w:hAnsi="Times New Roman" w:cs="Times New Roman"/>
          <w:color w:val="000000" w:themeColor="text1"/>
          <w:sz w:val="30"/>
          <w:szCs w:val="30"/>
        </w:rPr>
        <w:t>安全性终点指标</w:t>
      </w:r>
      <w:bookmarkEnd w:id="95"/>
    </w:p>
    <w:p w:rsidR="0037417D" w:rsidRPr="0035115D" w:rsidRDefault="00C377CF" w:rsidP="00561957">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主要通过观察不良事件的频率及严重程度、各项生命体征和实验室指标的变化进行安全性评价。不良事件的严重程度按照</w:t>
      </w:r>
      <w:r w:rsidRPr="0035115D">
        <w:rPr>
          <w:rFonts w:ascii="Times New Roman" w:hAnsi="Times New Roman" w:cs="Times New Roman"/>
          <w:color w:val="000000" w:themeColor="text1"/>
          <w:sz w:val="24"/>
          <w:szCs w:val="24"/>
        </w:rPr>
        <w:t>CTCAE v4.0</w:t>
      </w:r>
      <w:r w:rsidRPr="0035115D">
        <w:rPr>
          <w:rFonts w:ascii="Times New Roman" w:hAnsi="Times New Roman" w:cs="Times New Roman"/>
          <w:color w:val="000000" w:themeColor="text1"/>
          <w:sz w:val="24"/>
          <w:szCs w:val="24"/>
        </w:rPr>
        <w:t>标准判断。</w:t>
      </w:r>
    </w:p>
    <w:p w:rsidR="00EB09EC" w:rsidRPr="0035115D" w:rsidRDefault="00C377CF" w:rsidP="004C72D0">
      <w:pPr>
        <w:pStyle w:val="1"/>
        <w:rPr>
          <w:rFonts w:ascii="Times New Roman" w:hAnsi="Times New Roman" w:cs="Times New Roman"/>
          <w:color w:val="000000" w:themeColor="text1"/>
          <w:sz w:val="32"/>
          <w:szCs w:val="32"/>
        </w:rPr>
      </w:pPr>
      <w:bookmarkStart w:id="96" w:name="_Toc416275116"/>
      <w:r w:rsidRPr="0035115D">
        <w:rPr>
          <w:rFonts w:ascii="Times New Roman" w:hAnsi="Times New Roman" w:cs="Times New Roman"/>
          <w:color w:val="000000" w:themeColor="text1"/>
          <w:sz w:val="32"/>
          <w:szCs w:val="32"/>
        </w:rPr>
        <w:t xml:space="preserve">8. </w:t>
      </w:r>
      <w:r w:rsidRPr="0035115D">
        <w:rPr>
          <w:rFonts w:ascii="Times New Roman" w:hAnsi="Times New Roman" w:cs="Times New Roman"/>
          <w:color w:val="000000" w:themeColor="text1"/>
          <w:sz w:val="32"/>
          <w:szCs w:val="32"/>
        </w:rPr>
        <w:t>访视内容和评价</w:t>
      </w:r>
      <w:bookmarkEnd w:id="96"/>
    </w:p>
    <w:p w:rsidR="00C867A0" w:rsidRPr="0035115D" w:rsidRDefault="00C377CF" w:rsidP="004C72D0">
      <w:pPr>
        <w:widowControl/>
        <w:snapToGrid w:val="0"/>
        <w:spacing w:line="360" w:lineRule="auto"/>
        <w:outlineLvl w:val="1"/>
        <w:rPr>
          <w:rFonts w:ascii="Times New Roman" w:hAnsi="Times New Roman" w:cs="Times New Roman"/>
          <w:b/>
          <w:color w:val="000000" w:themeColor="text1"/>
          <w:sz w:val="30"/>
          <w:szCs w:val="30"/>
        </w:rPr>
      </w:pPr>
      <w:bookmarkStart w:id="97" w:name="_Toc416275117"/>
      <w:bookmarkStart w:id="98" w:name="_Toc396209107"/>
      <w:bookmarkStart w:id="99" w:name="_Toc396750166"/>
      <w:r w:rsidRPr="0035115D">
        <w:rPr>
          <w:rFonts w:ascii="Times New Roman" w:hAnsi="Times New Roman" w:cs="Times New Roman"/>
          <w:b/>
          <w:color w:val="000000" w:themeColor="text1"/>
          <w:sz w:val="30"/>
          <w:szCs w:val="30"/>
        </w:rPr>
        <w:t xml:space="preserve">8.1 </w:t>
      </w:r>
      <w:r w:rsidRPr="0035115D">
        <w:rPr>
          <w:rFonts w:ascii="Times New Roman" w:hAnsi="Times New Roman" w:cs="Times New Roman"/>
          <w:b/>
          <w:color w:val="000000" w:themeColor="text1"/>
          <w:sz w:val="30"/>
          <w:szCs w:val="30"/>
        </w:rPr>
        <w:t>访视时间和内容</w:t>
      </w:r>
      <w:bookmarkEnd w:id="97"/>
    </w:p>
    <w:p w:rsidR="0038761C" w:rsidRPr="0035115D" w:rsidRDefault="00C377CF">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表</w:t>
      </w:r>
      <w:r w:rsidRPr="0035115D">
        <w:rPr>
          <w:rFonts w:ascii="Times New Roman" w:hAnsi="Times New Roman" w:cs="Times New Roman"/>
          <w:color w:val="000000" w:themeColor="text1"/>
          <w:sz w:val="24"/>
          <w:szCs w:val="24"/>
        </w:rPr>
        <w:t>4</w:t>
      </w:r>
      <w:r w:rsidR="00F87757" w:rsidRPr="0035115D">
        <w:rPr>
          <w:rFonts w:ascii="Times New Roman" w:hAnsi="Times New Roman" w:cs="Times New Roman"/>
          <w:color w:val="000000" w:themeColor="text1"/>
          <w:sz w:val="24"/>
          <w:szCs w:val="24"/>
        </w:rPr>
        <w:t>和表</w:t>
      </w:r>
      <w:r w:rsidRPr="0035115D">
        <w:rPr>
          <w:rFonts w:ascii="Times New Roman" w:hAnsi="Times New Roman" w:cs="Times New Roman"/>
          <w:color w:val="000000" w:themeColor="text1"/>
          <w:sz w:val="24"/>
          <w:szCs w:val="24"/>
        </w:rPr>
        <w:t>5</w:t>
      </w:r>
      <w:r w:rsidR="00F87757" w:rsidRPr="0035115D">
        <w:rPr>
          <w:rFonts w:ascii="Times New Roman" w:hAnsi="Times New Roman" w:cs="Times New Roman"/>
          <w:color w:val="000000" w:themeColor="text1"/>
          <w:sz w:val="24"/>
          <w:szCs w:val="24"/>
        </w:rPr>
        <w:t>分别列出了开放期试验和双盲对照期试验的</w:t>
      </w:r>
      <w:r w:rsidRPr="0035115D">
        <w:rPr>
          <w:rFonts w:ascii="Times New Roman" w:hAnsi="Times New Roman" w:cs="Times New Roman"/>
          <w:color w:val="000000" w:themeColor="text1"/>
          <w:sz w:val="24"/>
          <w:szCs w:val="24"/>
        </w:rPr>
        <w:t>随访和评价</w:t>
      </w:r>
      <w:r w:rsidR="00F87757" w:rsidRPr="0035115D">
        <w:rPr>
          <w:rFonts w:ascii="Times New Roman" w:hAnsi="Times New Roman" w:cs="Times New Roman"/>
          <w:color w:val="000000" w:themeColor="text1"/>
          <w:sz w:val="24"/>
          <w:szCs w:val="24"/>
        </w:rPr>
        <w:t>项目</w:t>
      </w:r>
      <w:r w:rsidRPr="0035115D">
        <w:rPr>
          <w:rFonts w:ascii="Times New Roman" w:hAnsi="Times New Roman" w:cs="Times New Roman"/>
          <w:color w:val="000000" w:themeColor="text1"/>
          <w:sz w:val="24"/>
          <w:szCs w:val="24"/>
        </w:rPr>
        <w:t>，这些评价结果的所有数据必须记录在患者的原始文件中。</w:t>
      </w:r>
    </w:p>
    <w:p w:rsidR="00C9582C" w:rsidRPr="0035115D" w:rsidRDefault="00C9582C" w:rsidP="0045370A">
      <w:pPr>
        <w:rPr>
          <w:rFonts w:ascii="Times New Roman" w:hAnsi="Times New Roman" w:cs="Times New Roman"/>
          <w:color w:val="000000" w:themeColor="text1"/>
          <w:sz w:val="24"/>
          <w:szCs w:val="24"/>
        </w:rPr>
      </w:pPr>
    </w:p>
    <w:p w:rsidR="00F87757" w:rsidRPr="0035115D" w:rsidRDefault="00C377CF">
      <w:pPr>
        <w:widowControl/>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br w:type="page"/>
      </w:r>
    </w:p>
    <w:p w:rsidR="00473359" w:rsidRDefault="00473359" w:rsidP="00436658">
      <w:pPr>
        <w:jc w:val="center"/>
        <w:rPr>
          <w:rFonts w:ascii="Times New Roman" w:hAnsi="Times New Roman" w:cs="Times New Roman"/>
          <w:b/>
          <w:color w:val="000000" w:themeColor="text1"/>
          <w:sz w:val="24"/>
          <w:szCs w:val="24"/>
        </w:rPr>
        <w:sectPr w:rsidR="00473359" w:rsidSect="004E1A3E">
          <w:pgSz w:w="11906" w:h="16838"/>
          <w:pgMar w:top="1440" w:right="1800" w:bottom="1440" w:left="1800" w:header="851" w:footer="992" w:gutter="0"/>
          <w:cols w:space="425"/>
          <w:docGrid w:type="lines" w:linePitch="312"/>
        </w:sectPr>
      </w:pPr>
      <w:bookmarkStart w:id="100" w:name="_Toc414519483"/>
      <w:bookmarkStart w:id="101" w:name="_Toc414520302"/>
    </w:p>
    <w:p w:rsidR="000F5087" w:rsidRPr="0035115D" w:rsidRDefault="00C377CF" w:rsidP="000F5087">
      <w:pPr>
        <w:pStyle w:val="1"/>
        <w:jc w:val="center"/>
        <w:rPr>
          <w:rFonts w:ascii="Times New Roman" w:hAnsi="Times New Roman" w:cs="Times New Roman"/>
          <w:color w:val="000000" w:themeColor="text1"/>
          <w:sz w:val="24"/>
          <w:szCs w:val="24"/>
        </w:rPr>
      </w:pPr>
      <w:r w:rsidRPr="00436658">
        <w:rPr>
          <w:rFonts w:ascii="Times New Roman" w:hAnsi="Times New Roman" w:cs="Times New Roman"/>
          <w:color w:val="000000" w:themeColor="text1"/>
          <w:sz w:val="24"/>
          <w:szCs w:val="24"/>
        </w:rPr>
        <w:lastRenderedPageBreak/>
        <w:t>表</w:t>
      </w:r>
      <w:r w:rsidRPr="00436658">
        <w:rPr>
          <w:rFonts w:ascii="Times New Roman" w:hAnsi="Times New Roman" w:cs="Times New Roman"/>
          <w:color w:val="000000" w:themeColor="text1"/>
          <w:sz w:val="24"/>
          <w:szCs w:val="24"/>
        </w:rPr>
        <w:t>4</w:t>
      </w:r>
      <w:r w:rsidR="00F87757" w:rsidRPr="00436658">
        <w:rPr>
          <w:rFonts w:ascii="Times New Roman" w:hAnsi="Times New Roman" w:cs="Times New Roman"/>
          <w:color w:val="000000" w:themeColor="text1"/>
          <w:sz w:val="24"/>
          <w:szCs w:val="24"/>
        </w:rPr>
        <w:t xml:space="preserve">  </w:t>
      </w:r>
      <w:r w:rsidRPr="00436658">
        <w:rPr>
          <w:rFonts w:ascii="Times New Roman" w:hAnsi="Times New Roman" w:cs="Times New Roman"/>
          <w:color w:val="000000" w:themeColor="text1"/>
          <w:sz w:val="24"/>
          <w:szCs w:val="24"/>
        </w:rPr>
        <w:t>随访项目内容（开放期）</w:t>
      </w:r>
      <w:bookmarkEnd w:id="100"/>
      <w:bookmarkEnd w:id="101"/>
    </w:p>
    <w:tbl>
      <w:tblPr>
        <w:tblW w:w="515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981"/>
        <w:gridCol w:w="1548"/>
        <w:gridCol w:w="1291"/>
        <w:gridCol w:w="1627"/>
        <w:gridCol w:w="1662"/>
        <w:gridCol w:w="1601"/>
        <w:gridCol w:w="1277"/>
        <w:gridCol w:w="1315"/>
        <w:gridCol w:w="1306"/>
      </w:tblGrid>
      <w:tr w:rsidR="000F5087" w:rsidRPr="0035115D" w:rsidTr="00F82C5B">
        <w:trPr>
          <w:trHeight w:val="354"/>
          <w:jc w:val="center"/>
        </w:trPr>
        <w:tc>
          <w:tcPr>
            <w:tcW w:w="1020" w:type="pct"/>
            <w:vMerge w:val="restart"/>
            <w:vAlign w:val="center"/>
          </w:tcPr>
          <w:p w:rsidR="000F5087" w:rsidRPr="0035115D" w:rsidRDefault="000F5087" w:rsidP="00F82C5B">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sz w:val="28"/>
                <w:szCs w:val="28"/>
              </w:rPr>
              <w:br w:type="page"/>
            </w:r>
            <w:r w:rsidRPr="0035115D">
              <w:rPr>
                <w:rFonts w:ascii="Times New Roman" w:hAnsi="Times New Roman" w:cs="Times New Roman"/>
                <w:b/>
                <w:color w:val="000000" w:themeColor="text1"/>
              </w:rPr>
              <w:t>项目</w:t>
            </w:r>
          </w:p>
        </w:tc>
        <w:tc>
          <w:tcPr>
            <w:tcW w:w="530" w:type="pct"/>
            <w:vMerge w:val="restart"/>
            <w:vAlign w:val="center"/>
          </w:tcPr>
          <w:p w:rsidR="000F5087" w:rsidRPr="0035115D" w:rsidRDefault="000F5087" w:rsidP="00F82C5B">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筛选期</w:t>
            </w:r>
          </w:p>
          <w:p w:rsidR="000F5087" w:rsidRPr="0035115D" w:rsidRDefault="000F5087" w:rsidP="00F82C5B">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w:t>
            </w:r>
            <w:r w:rsidRPr="0035115D">
              <w:rPr>
                <w:rFonts w:ascii="Times New Roman" w:hAnsi="Times New Roman" w:cs="Times New Roman"/>
                <w:b/>
                <w:color w:val="000000" w:themeColor="text1"/>
              </w:rPr>
              <w:t>-7</w:t>
            </w:r>
            <w:r w:rsidRPr="0035115D">
              <w:rPr>
                <w:rFonts w:ascii="Times New Roman" w:hAnsi="Times New Roman" w:cs="Times New Roman"/>
                <w:b/>
                <w:color w:val="000000" w:themeColor="text1"/>
              </w:rPr>
              <w:t>天</w:t>
            </w:r>
            <w:r w:rsidRPr="0035115D">
              <w:rPr>
                <w:rFonts w:ascii="Times New Roman" w:hAnsi="Times New Roman" w:cs="Times New Roman"/>
                <w:b/>
                <w:color w:val="000000" w:themeColor="text1"/>
              </w:rPr>
              <w:t>~0</w:t>
            </w:r>
            <w:r w:rsidRPr="0035115D">
              <w:rPr>
                <w:rFonts w:ascii="Times New Roman" w:hAnsi="Times New Roman" w:cs="Times New Roman"/>
                <w:b/>
                <w:color w:val="000000" w:themeColor="text1"/>
              </w:rPr>
              <w:t>天）</w:t>
            </w:r>
          </w:p>
        </w:tc>
        <w:tc>
          <w:tcPr>
            <w:tcW w:w="442" w:type="pct"/>
            <w:vMerge w:val="restart"/>
            <w:vAlign w:val="center"/>
          </w:tcPr>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导入期</w:t>
            </w:r>
          </w:p>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（第</w:t>
            </w:r>
            <w:r w:rsidRPr="0035115D">
              <w:rPr>
                <w:rFonts w:ascii="Times New Roman" w:hAnsi="Times New Roman" w:cs="Times New Roman"/>
                <w:b/>
                <w:color w:val="000000" w:themeColor="text1"/>
              </w:rPr>
              <w:t>1~4</w:t>
            </w:r>
            <w:r w:rsidRPr="0035115D">
              <w:rPr>
                <w:rFonts w:ascii="Times New Roman" w:hAnsi="Times New Roman" w:cs="Times New Roman"/>
                <w:b/>
                <w:color w:val="000000" w:themeColor="text1"/>
              </w:rPr>
              <w:t>天）</w:t>
            </w:r>
          </w:p>
        </w:tc>
        <w:tc>
          <w:tcPr>
            <w:tcW w:w="1674" w:type="pct"/>
            <w:gridSpan w:val="3"/>
          </w:tcPr>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联合治疗期</w:t>
            </w:r>
            <w:r w:rsidRPr="0035115D">
              <w:rPr>
                <w:rFonts w:ascii="Times New Roman" w:hAnsi="Times New Roman" w:cs="Times New Roman"/>
                <w:b/>
                <w:color w:val="000000" w:themeColor="text1"/>
                <w:vertAlign w:val="superscript"/>
              </w:rPr>
              <w:t>1</w:t>
            </w:r>
            <w:r>
              <w:rPr>
                <w:rFonts w:ascii="Times New Roman" w:hAnsi="Times New Roman" w:cs="Times New Roman" w:hint="eastAsia"/>
                <w:b/>
                <w:color w:val="000000" w:themeColor="text1"/>
                <w:vertAlign w:val="superscript"/>
              </w:rPr>
              <w:t>1</w:t>
            </w:r>
          </w:p>
        </w:tc>
        <w:tc>
          <w:tcPr>
            <w:tcW w:w="437" w:type="pct"/>
            <w:vMerge w:val="restart"/>
            <w:vAlign w:val="center"/>
          </w:tcPr>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治疗结束</w:t>
            </w:r>
            <w:r w:rsidRPr="0035115D">
              <w:rPr>
                <w:rFonts w:ascii="Times New Roman" w:hAnsi="Times New Roman" w:cs="Times New Roman"/>
                <w:b/>
                <w:color w:val="000000" w:themeColor="text1"/>
                <w:vertAlign w:val="superscript"/>
              </w:rPr>
              <w:t>1</w:t>
            </w:r>
            <w:r>
              <w:rPr>
                <w:rFonts w:ascii="Times New Roman" w:hAnsi="Times New Roman" w:cs="Times New Roman" w:hint="eastAsia"/>
                <w:b/>
                <w:color w:val="000000" w:themeColor="text1"/>
                <w:vertAlign w:val="superscript"/>
              </w:rPr>
              <w:t>2</w:t>
            </w:r>
          </w:p>
        </w:tc>
        <w:tc>
          <w:tcPr>
            <w:tcW w:w="897" w:type="pct"/>
            <w:gridSpan w:val="2"/>
            <w:vAlign w:val="center"/>
          </w:tcPr>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随访</w:t>
            </w:r>
          </w:p>
        </w:tc>
      </w:tr>
      <w:tr w:rsidR="000F5087" w:rsidRPr="0035115D" w:rsidTr="00F82C5B">
        <w:trPr>
          <w:trHeight w:val="625"/>
          <w:jc w:val="center"/>
        </w:trPr>
        <w:tc>
          <w:tcPr>
            <w:tcW w:w="1020" w:type="pct"/>
            <w:vMerge/>
            <w:vAlign w:val="center"/>
          </w:tcPr>
          <w:p w:rsidR="000F5087" w:rsidRPr="0035115D" w:rsidRDefault="000F5087" w:rsidP="00F82C5B">
            <w:pPr>
              <w:jc w:val="center"/>
              <w:rPr>
                <w:rFonts w:ascii="Times New Roman" w:hAnsi="Times New Roman" w:cs="Times New Roman"/>
                <w:b/>
                <w:color w:val="000000" w:themeColor="text1"/>
                <w:sz w:val="28"/>
                <w:szCs w:val="28"/>
              </w:rPr>
            </w:pPr>
          </w:p>
        </w:tc>
        <w:tc>
          <w:tcPr>
            <w:tcW w:w="530" w:type="pct"/>
            <w:vMerge/>
            <w:vAlign w:val="center"/>
          </w:tcPr>
          <w:p w:rsidR="000F5087" w:rsidRPr="0035115D" w:rsidRDefault="000F5087" w:rsidP="00F82C5B">
            <w:pPr>
              <w:jc w:val="center"/>
              <w:rPr>
                <w:rFonts w:ascii="Times New Roman" w:hAnsi="Times New Roman" w:cs="Times New Roman"/>
                <w:b/>
                <w:color w:val="000000" w:themeColor="text1"/>
              </w:rPr>
            </w:pPr>
          </w:p>
        </w:tc>
        <w:tc>
          <w:tcPr>
            <w:tcW w:w="442" w:type="pct"/>
            <w:vMerge/>
            <w:vAlign w:val="center"/>
          </w:tcPr>
          <w:p w:rsidR="000F5087" w:rsidRPr="0035115D" w:rsidRDefault="000F5087" w:rsidP="00F82C5B">
            <w:pPr>
              <w:autoSpaceDE w:val="0"/>
              <w:autoSpaceDN w:val="0"/>
              <w:adjustRightInd w:val="0"/>
              <w:jc w:val="center"/>
              <w:rPr>
                <w:rFonts w:ascii="Times New Roman" w:hAnsi="Times New Roman" w:cs="Times New Roman"/>
                <w:b/>
                <w:color w:val="000000" w:themeColor="text1"/>
              </w:rPr>
            </w:pPr>
          </w:p>
        </w:tc>
        <w:tc>
          <w:tcPr>
            <w:tcW w:w="557" w:type="pct"/>
          </w:tcPr>
          <w:p w:rsidR="000F5087" w:rsidRDefault="000F5087"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1,3,5,7,9,</w:t>
            </w:r>
          </w:p>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11,13</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569" w:type="pct"/>
          </w:tcPr>
          <w:p w:rsidR="000F5087" w:rsidRDefault="000F5087"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2,6,10,</w:t>
            </w:r>
          </w:p>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14,18</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547" w:type="pct"/>
          </w:tcPr>
          <w:p w:rsidR="000F5087" w:rsidRDefault="000F5087"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4,8,12,</w:t>
            </w:r>
          </w:p>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16,20</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437" w:type="pct"/>
            <w:vMerge/>
            <w:vAlign w:val="center"/>
          </w:tcPr>
          <w:p w:rsidR="000F5087" w:rsidRPr="0035115D" w:rsidRDefault="000F5087" w:rsidP="00F82C5B">
            <w:pPr>
              <w:autoSpaceDE w:val="0"/>
              <w:autoSpaceDN w:val="0"/>
              <w:adjustRightInd w:val="0"/>
              <w:jc w:val="center"/>
              <w:rPr>
                <w:rFonts w:ascii="Times New Roman" w:hAnsi="Times New Roman" w:cs="Times New Roman"/>
                <w:b/>
                <w:color w:val="000000" w:themeColor="text1"/>
              </w:rPr>
            </w:pPr>
          </w:p>
        </w:tc>
        <w:tc>
          <w:tcPr>
            <w:tcW w:w="450" w:type="pct"/>
            <w:vAlign w:val="center"/>
          </w:tcPr>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最后一次服药后</w:t>
            </w:r>
            <w:r w:rsidRPr="0035115D">
              <w:rPr>
                <w:rFonts w:ascii="Times New Roman" w:hAnsi="Times New Roman" w:cs="Times New Roman"/>
                <w:b/>
                <w:color w:val="000000" w:themeColor="text1"/>
              </w:rPr>
              <w:t>28</w:t>
            </w:r>
            <w:r w:rsidRPr="0035115D">
              <w:rPr>
                <w:rFonts w:ascii="Times New Roman" w:hAnsi="Times New Roman" w:cs="Times New Roman"/>
                <w:b/>
                <w:color w:val="000000" w:themeColor="text1"/>
              </w:rPr>
              <w:t>天内</w:t>
            </w:r>
          </w:p>
        </w:tc>
        <w:tc>
          <w:tcPr>
            <w:tcW w:w="447" w:type="pct"/>
            <w:vAlign w:val="center"/>
          </w:tcPr>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直至疾病进展或开始使用新的抗肿瘤治疗</w:t>
            </w:r>
            <w:r w:rsidRPr="0035115D">
              <w:rPr>
                <w:rFonts w:ascii="Times New Roman" w:hAnsi="Times New Roman" w:cs="Times New Roman"/>
                <w:b/>
                <w:color w:val="000000" w:themeColor="text1"/>
                <w:vertAlign w:val="superscript"/>
              </w:rPr>
              <w:t>1</w:t>
            </w:r>
            <w:r>
              <w:rPr>
                <w:rFonts w:ascii="Times New Roman" w:hAnsi="Times New Roman" w:cs="Times New Roman" w:hint="eastAsia"/>
                <w:b/>
                <w:color w:val="000000" w:themeColor="text1"/>
                <w:vertAlign w:val="superscript"/>
              </w:rPr>
              <w:t>3</w:t>
            </w:r>
          </w:p>
        </w:tc>
      </w:tr>
      <w:tr w:rsidR="000F5087" w:rsidRPr="0035115D" w:rsidTr="00F82C5B">
        <w:trPr>
          <w:trHeight w:val="313"/>
          <w:jc w:val="center"/>
        </w:trPr>
        <w:tc>
          <w:tcPr>
            <w:tcW w:w="1020" w:type="pct"/>
            <w:vAlign w:val="center"/>
          </w:tcPr>
          <w:p w:rsidR="000F5087" w:rsidRPr="0035115D" w:rsidRDefault="000F5087" w:rsidP="00F82C5B">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签署知情同意书</w:t>
            </w:r>
            <w:r w:rsidRPr="0035115D">
              <w:rPr>
                <w:rFonts w:ascii="Times New Roman" w:hAnsi="Times New Roman" w:cs="Times New Roman"/>
                <w:color w:val="000000" w:themeColor="text1"/>
                <w:vertAlign w:val="superscript"/>
              </w:rPr>
              <w:t>1</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5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69"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4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3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50"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4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r>
      <w:tr w:rsidR="000F5087" w:rsidRPr="0035115D" w:rsidTr="00F82C5B">
        <w:trPr>
          <w:trHeight w:val="313"/>
          <w:jc w:val="center"/>
        </w:trPr>
        <w:tc>
          <w:tcPr>
            <w:tcW w:w="1020" w:type="pct"/>
            <w:vAlign w:val="center"/>
          </w:tcPr>
          <w:p w:rsidR="000F5087" w:rsidRPr="0035115D" w:rsidRDefault="000F5087" w:rsidP="00F82C5B">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核查入选、排除标准</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5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69"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4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3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50"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4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r>
      <w:tr w:rsidR="000F5087" w:rsidRPr="0035115D" w:rsidTr="00F82C5B">
        <w:trPr>
          <w:trHeight w:val="313"/>
          <w:jc w:val="center"/>
        </w:trPr>
        <w:tc>
          <w:tcPr>
            <w:tcW w:w="1020" w:type="pct"/>
            <w:vAlign w:val="center"/>
          </w:tcPr>
          <w:p w:rsidR="000F5087" w:rsidRPr="0035115D" w:rsidRDefault="000F5087" w:rsidP="00F82C5B">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人口统计学资料</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5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69"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4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3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50"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4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r>
      <w:tr w:rsidR="000F5087" w:rsidRPr="0035115D" w:rsidTr="00F82C5B">
        <w:trPr>
          <w:trHeight w:val="313"/>
          <w:jc w:val="center"/>
        </w:trPr>
        <w:tc>
          <w:tcPr>
            <w:tcW w:w="1020" w:type="pct"/>
            <w:vAlign w:val="center"/>
          </w:tcPr>
          <w:p w:rsidR="000F5087" w:rsidRPr="0035115D" w:rsidRDefault="000F5087" w:rsidP="00F82C5B">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既往病史及治疗史</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5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69"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4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3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50"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4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r>
      <w:tr w:rsidR="000F5087" w:rsidRPr="0035115D" w:rsidTr="00F82C5B">
        <w:trPr>
          <w:trHeight w:val="313"/>
          <w:jc w:val="center"/>
        </w:trPr>
        <w:tc>
          <w:tcPr>
            <w:tcW w:w="1020" w:type="pct"/>
            <w:vAlign w:val="center"/>
          </w:tcPr>
          <w:p w:rsidR="000F5087" w:rsidRPr="0035115D" w:rsidRDefault="000F5087" w:rsidP="00F82C5B">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促卵泡激素、雌二醇检测（只针对年龄</w:t>
            </w:r>
            <w:r w:rsidRPr="0035115D">
              <w:rPr>
                <w:rFonts w:ascii="Times New Roman" w:hAnsi="Times New Roman" w:cs="Times New Roman"/>
                <w:color w:val="000000" w:themeColor="text1"/>
              </w:rPr>
              <w:t>&lt;60</w:t>
            </w:r>
            <w:r w:rsidRPr="0035115D">
              <w:rPr>
                <w:rFonts w:ascii="Times New Roman" w:hAnsi="Times New Roman" w:cs="Times New Roman"/>
                <w:color w:val="000000" w:themeColor="text1"/>
              </w:rPr>
              <w:t>岁患者）</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5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69"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4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3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50"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4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r>
      <w:tr w:rsidR="000F5087" w:rsidRPr="0035115D" w:rsidTr="00F82C5B">
        <w:trPr>
          <w:trHeight w:val="313"/>
          <w:jc w:val="center"/>
        </w:trPr>
        <w:tc>
          <w:tcPr>
            <w:tcW w:w="102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体格检查</w:t>
            </w:r>
            <w:r w:rsidRPr="0035115D">
              <w:rPr>
                <w:rFonts w:ascii="Times New Roman" w:hAnsi="Times New Roman" w:cs="Times New Roman"/>
                <w:color w:val="000000" w:themeColor="text1"/>
                <w:vertAlign w:val="superscript"/>
              </w:rPr>
              <w:t>2</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ECOG</w:t>
            </w:r>
            <w:r w:rsidRPr="0035115D">
              <w:rPr>
                <w:rFonts w:ascii="Times New Roman" w:hAnsi="Times New Roman" w:cs="Times New Roman"/>
                <w:color w:val="000000" w:themeColor="text1"/>
              </w:rPr>
              <w:t>状态</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5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69"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tcBorders>
              <w:right w:val="single" w:sz="4" w:space="0" w:color="auto"/>
            </w:tcBorders>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tcBorders>
              <w:right w:val="single" w:sz="4" w:space="0" w:color="auto"/>
            </w:tcBorders>
            <w:vAlign w:val="center"/>
          </w:tcPr>
          <w:p w:rsidR="000F5087" w:rsidRPr="0035115D" w:rsidRDefault="000F5087" w:rsidP="00F82C5B">
            <w:pPr>
              <w:jc w:val="center"/>
              <w:rPr>
                <w:rFonts w:ascii="Times New Roman" w:hAnsi="Times New Roman" w:cs="Times New Roman"/>
                <w:color w:val="000000" w:themeColor="text1"/>
              </w:rPr>
            </w:pPr>
          </w:p>
        </w:tc>
        <w:tc>
          <w:tcPr>
            <w:tcW w:w="447" w:type="pct"/>
            <w:tcBorders>
              <w:right w:val="single" w:sz="4" w:space="0" w:color="auto"/>
            </w:tcBorders>
            <w:vAlign w:val="center"/>
          </w:tcPr>
          <w:p w:rsidR="000F5087" w:rsidRPr="0035115D" w:rsidRDefault="000F5087" w:rsidP="00F82C5B">
            <w:pPr>
              <w:jc w:val="center"/>
              <w:rPr>
                <w:rFonts w:ascii="Times New Roman" w:hAnsi="Times New Roman" w:cs="Times New Roman"/>
                <w:color w:val="000000" w:themeColor="text1"/>
              </w:rPr>
            </w:pPr>
          </w:p>
        </w:tc>
      </w:tr>
      <w:tr w:rsidR="000F5087" w:rsidRPr="0035115D" w:rsidTr="00F82C5B">
        <w:trPr>
          <w:trHeight w:val="313"/>
          <w:jc w:val="center"/>
        </w:trPr>
        <w:tc>
          <w:tcPr>
            <w:tcW w:w="1020" w:type="pct"/>
            <w:tcBorders>
              <w:top w:val="single" w:sz="4" w:space="0" w:color="000000"/>
              <w:bottom w:val="single" w:sz="4" w:space="0" w:color="000000"/>
            </w:tcBorders>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血常规</w:t>
            </w:r>
          </w:p>
        </w:tc>
        <w:tc>
          <w:tcPr>
            <w:tcW w:w="530" w:type="pct"/>
            <w:tcBorders>
              <w:top w:val="single" w:sz="4" w:space="0" w:color="000000"/>
              <w:bottom w:val="single" w:sz="4" w:space="0" w:color="000000"/>
            </w:tcBorders>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tcBorders>
              <w:top w:val="single" w:sz="4" w:space="0" w:color="000000"/>
              <w:bottom w:val="single" w:sz="4" w:space="0" w:color="000000"/>
            </w:tcBorders>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第</w:t>
            </w:r>
            <w:r w:rsidRPr="0035115D">
              <w:rPr>
                <w:rFonts w:ascii="Times New Roman" w:hAnsi="Times New Roman" w:cs="Times New Roman"/>
                <w:color w:val="000000" w:themeColor="text1"/>
              </w:rPr>
              <w:t>4</w:t>
            </w:r>
            <w:r w:rsidRPr="0035115D">
              <w:rPr>
                <w:rFonts w:ascii="Times New Roman" w:hAnsi="Times New Roman" w:cs="Times New Roman"/>
                <w:color w:val="000000" w:themeColor="text1"/>
              </w:rPr>
              <w:t>天</w:t>
            </w:r>
          </w:p>
        </w:tc>
        <w:tc>
          <w:tcPr>
            <w:tcW w:w="1674" w:type="pct"/>
            <w:gridSpan w:val="3"/>
            <w:tcBorders>
              <w:top w:val="single" w:sz="4" w:space="0" w:color="000000"/>
              <w:bottom w:val="single" w:sz="4" w:space="0" w:color="000000"/>
            </w:tcBorders>
            <w:vAlign w:val="center"/>
          </w:tcPr>
          <w:p w:rsidR="000F5087" w:rsidRPr="0035115D" w:rsidRDefault="000F5087" w:rsidP="00F82C5B">
            <w:pPr>
              <w:widowControl/>
              <w:jc w:val="center"/>
              <w:rPr>
                <w:rFonts w:ascii="Times New Roman" w:hAnsi="Times New Roman" w:cs="Times New Roman"/>
                <w:color w:val="000000" w:themeColor="text1"/>
              </w:rPr>
            </w:pPr>
            <w:r w:rsidRPr="0035115D">
              <w:rPr>
                <w:rFonts w:ascii="Times New Roman" w:hAnsi="Times New Roman" w:cs="Times New Roman"/>
                <w:color w:val="000000" w:themeColor="text1"/>
              </w:rPr>
              <w:t>每周一次</w:t>
            </w:r>
          </w:p>
        </w:tc>
        <w:tc>
          <w:tcPr>
            <w:tcW w:w="437" w:type="pct"/>
            <w:tcBorders>
              <w:top w:val="single" w:sz="4" w:space="0" w:color="000000"/>
              <w:bottom w:val="single" w:sz="4" w:space="0" w:color="000000"/>
              <w:right w:val="single" w:sz="4" w:space="0" w:color="auto"/>
            </w:tcBorders>
            <w:shd w:val="clear" w:color="auto" w:fill="auto"/>
            <w:vAlign w:val="center"/>
          </w:tcPr>
          <w:p w:rsidR="000F5087" w:rsidRPr="0035115D" w:rsidRDefault="000F5087" w:rsidP="00F82C5B">
            <w:pPr>
              <w:widowControl/>
              <w:jc w:val="center"/>
              <w:rPr>
                <w:rFonts w:ascii="Times New Roman" w:hAnsi="Times New Roman" w:cs="Times New Roman"/>
                <w:b/>
                <w:color w:val="000000" w:themeColor="text1"/>
              </w:rPr>
            </w:pPr>
            <w:r w:rsidRPr="0035115D">
              <w:rPr>
                <w:rFonts w:ascii="Times New Roman" w:hAnsi="Times New Roman" w:cs="Times New Roman"/>
                <w:color w:val="000000" w:themeColor="text1"/>
              </w:rPr>
              <w:t>X</w:t>
            </w:r>
          </w:p>
        </w:tc>
        <w:tc>
          <w:tcPr>
            <w:tcW w:w="450" w:type="pct"/>
            <w:tcBorders>
              <w:top w:val="single" w:sz="4" w:space="0" w:color="000000"/>
              <w:bottom w:val="single" w:sz="4" w:space="0" w:color="000000"/>
              <w:right w:val="single" w:sz="4" w:space="0" w:color="auto"/>
            </w:tcBorders>
            <w:vAlign w:val="center"/>
          </w:tcPr>
          <w:p w:rsidR="000F5087" w:rsidRPr="0035115D" w:rsidRDefault="000F5087" w:rsidP="00F82C5B">
            <w:pPr>
              <w:widowControl/>
              <w:jc w:val="center"/>
              <w:rPr>
                <w:rFonts w:ascii="Times New Roman" w:hAnsi="Times New Roman" w:cs="Times New Roman"/>
                <w:color w:val="000000" w:themeColor="text1"/>
              </w:rPr>
            </w:pPr>
          </w:p>
        </w:tc>
        <w:tc>
          <w:tcPr>
            <w:tcW w:w="447" w:type="pct"/>
            <w:tcBorders>
              <w:top w:val="single" w:sz="4" w:space="0" w:color="000000"/>
              <w:bottom w:val="single" w:sz="4" w:space="0" w:color="000000"/>
              <w:right w:val="single" w:sz="4" w:space="0" w:color="auto"/>
            </w:tcBorders>
            <w:vAlign w:val="center"/>
          </w:tcPr>
          <w:p w:rsidR="000F5087" w:rsidRPr="0035115D" w:rsidRDefault="000F5087" w:rsidP="00F82C5B">
            <w:pPr>
              <w:widowControl/>
              <w:jc w:val="center"/>
              <w:rPr>
                <w:rFonts w:ascii="Times New Roman" w:hAnsi="Times New Roman" w:cs="Times New Roman"/>
                <w:color w:val="000000" w:themeColor="text1"/>
              </w:rPr>
            </w:pPr>
          </w:p>
        </w:tc>
      </w:tr>
      <w:tr w:rsidR="000F5087" w:rsidRPr="0035115D" w:rsidTr="00F82C5B">
        <w:trPr>
          <w:trHeight w:val="625"/>
          <w:jc w:val="center"/>
        </w:trPr>
        <w:tc>
          <w:tcPr>
            <w:tcW w:w="102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血生化（肝肾功能、空腹血糖、电解质、血脂）</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5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69"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vAlign w:val="center"/>
          </w:tcPr>
          <w:p w:rsidR="000F5087" w:rsidRPr="0035115D" w:rsidRDefault="000F5087" w:rsidP="00F82C5B">
            <w:pPr>
              <w:jc w:val="center"/>
              <w:rPr>
                <w:rFonts w:ascii="Times New Roman" w:hAnsi="Times New Roman" w:cs="Times New Roman"/>
                <w:color w:val="000000" w:themeColor="text1"/>
              </w:rPr>
            </w:pPr>
          </w:p>
        </w:tc>
        <w:tc>
          <w:tcPr>
            <w:tcW w:w="447" w:type="pct"/>
            <w:vAlign w:val="center"/>
          </w:tcPr>
          <w:p w:rsidR="000F5087" w:rsidRPr="0035115D" w:rsidRDefault="000F5087" w:rsidP="00F82C5B">
            <w:pPr>
              <w:jc w:val="center"/>
              <w:rPr>
                <w:rFonts w:ascii="Times New Roman" w:hAnsi="Times New Roman" w:cs="Times New Roman"/>
                <w:color w:val="000000" w:themeColor="text1"/>
              </w:rPr>
            </w:pPr>
          </w:p>
        </w:tc>
      </w:tr>
      <w:tr w:rsidR="000F5087" w:rsidRPr="0035115D" w:rsidTr="00F82C5B">
        <w:trPr>
          <w:trHeight w:val="313"/>
          <w:jc w:val="center"/>
        </w:trPr>
        <w:tc>
          <w:tcPr>
            <w:tcW w:w="102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尿常规</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57" w:type="pct"/>
            <w:vAlign w:val="center"/>
          </w:tcPr>
          <w:p w:rsidR="000F5087" w:rsidRPr="0035115D" w:rsidRDefault="000F5087" w:rsidP="00F82C5B">
            <w:pPr>
              <w:jc w:val="center"/>
              <w:rPr>
                <w:rFonts w:ascii="Times New Roman" w:hAnsi="Times New Roman" w:cs="Times New Roman"/>
                <w:color w:val="000000" w:themeColor="text1"/>
              </w:rPr>
            </w:pPr>
          </w:p>
        </w:tc>
        <w:tc>
          <w:tcPr>
            <w:tcW w:w="569"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vAlign w:val="center"/>
          </w:tcPr>
          <w:p w:rsidR="000F5087" w:rsidRPr="0035115D" w:rsidRDefault="000F5087" w:rsidP="00F82C5B">
            <w:pPr>
              <w:jc w:val="center"/>
              <w:rPr>
                <w:rFonts w:ascii="Times New Roman" w:hAnsi="Times New Roman" w:cs="Times New Roman"/>
                <w:color w:val="000000" w:themeColor="text1"/>
              </w:rPr>
            </w:pPr>
          </w:p>
        </w:tc>
        <w:tc>
          <w:tcPr>
            <w:tcW w:w="447" w:type="pct"/>
            <w:vAlign w:val="center"/>
          </w:tcPr>
          <w:p w:rsidR="000F5087" w:rsidRPr="0035115D" w:rsidRDefault="000F5087" w:rsidP="00F82C5B">
            <w:pPr>
              <w:jc w:val="center"/>
              <w:rPr>
                <w:rFonts w:ascii="Times New Roman" w:hAnsi="Times New Roman" w:cs="Times New Roman"/>
                <w:color w:val="000000" w:themeColor="text1"/>
              </w:rPr>
            </w:pPr>
          </w:p>
        </w:tc>
      </w:tr>
      <w:tr w:rsidR="000F5087" w:rsidRPr="0035115D" w:rsidTr="00F82C5B">
        <w:trPr>
          <w:trHeight w:val="625"/>
          <w:jc w:val="center"/>
        </w:trPr>
        <w:tc>
          <w:tcPr>
            <w:tcW w:w="102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12</w:t>
            </w:r>
            <w:r w:rsidRPr="0035115D">
              <w:rPr>
                <w:rFonts w:ascii="Times New Roman" w:hAnsi="Times New Roman" w:cs="Times New Roman"/>
                <w:color w:val="000000" w:themeColor="text1"/>
              </w:rPr>
              <w:t>导联心电图（同时计算</w:t>
            </w:r>
            <w:r w:rsidRPr="0035115D">
              <w:rPr>
                <w:rFonts w:ascii="Times New Roman" w:hAnsi="Times New Roman" w:cs="Times New Roman"/>
                <w:color w:val="000000" w:themeColor="text1"/>
              </w:rPr>
              <w:t>QTc</w:t>
            </w:r>
            <w:r w:rsidRPr="0035115D">
              <w:rPr>
                <w:rFonts w:ascii="Times New Roman" w:hAnsi="Times New Roman" w:cs="Times New Roman"/>
                <w:color w:val="000000" w:themeColor="text1"/>
              </w:rPr>
              <w:t>）</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57" w:type="pct"/>
            <w:vAlign w:val="center"/>
          </w:tcPr>
          <w:p w:rsidR="000F5087" w:rsidRPr="0035115D" w:rsidRDefault="000F5087" w:rsidP="00F82C5B">
            <w:pPr>
              <w:jc w:val="center"/>
              <w:rPr>
                <w:rFonts w:ascii="Times New Roman" w:hAnsi="Times New Roman" w:cs="Times New Roman"/>
                <w:color w:val="000000" w:themeColor="text1"/>
              </w:rPr>
            </w:pPr>
          </w:p>
        </w:tc>
        <w:tc>
          <w:tcPr>
            <w:tcW w:w="569"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vAlign w:val="center"/>
          </w:tcPr>
          <w:p w:rsidR="000F5087" w:rsidRPr="0035115D" w:rsidRDefault="000F5087" w:rsidP="00F82C5B">
            <w:pPr>
              <w:jc w:val="center"/>
              <w:rPr>
                <w:rFonts w:ascii="Times New Roman" w:hAnsi="Times New Roman" w:cs="Times New Roman"/>
                <w:color w:val="000000" w:themeColor="text1"/>
              </w:rPr>
            </w:pPr>
          </w:p>
        </w:tc>
        <w:tc>
          <w:tcPr>
            <w:tcW w:w="447" w:type="pct"/>
            <w:vAlign w:val="center"/>
          </w:tcPr>
          <w:p w:rsidR="000F5087" w:rsidRPr="0035115D" w:rsidRDefault="000F5087" w:rsidP="00F82C5B">
            <w:pPr>
              <w:jc w:val="center"/>
              <w:rPr>
                <w:rFonts w:ascii="Times New Roman" w:hAnsi="Times New Roman" w:cs="Times New Roman"/>
                <w:color w:val="000000" w:themeColor="text1"/>
              </w:rPr>
            </w:pPr>
          </w:p>
        </w:tc>
      </w:tr>
      <w:tr w:rsidR="000F5087" w:rsidRPr="0035115D" w:rsidTr="00F82C5B">
        <w:trPr>
          <w:trHeight w:val="313"/>
          <w:jc w:val="center"/>
        </w:trPr>
        <w:tc>
          <w:tcPr>
            <w:tcW w:w="102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心肌酶</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57" w:type="pct"/>
            <w:vAlign w:val="center"/>
          </w:tcPr>
          <w:p w:rsidR="000F5087" w:rsidRPr="0035115D" w:rsidRDefault="000F5087" w:rsidP="00F82C5B">
            <w:pPr>
              <w:jc w:val="center"/>
              <w:rPr>
                <w:rFonts w:ascii="Times New Roman" w:hAnsi="Times New Roman" w:cs="Times New Roman"/>
                <w:color w:val="000000" w:themeColor="text1"/>
              </w:rPr>
            </w:pPr>
          </w:p>
        </w:tc>
        <w:tc>
          <w:tcPr>
            <w:tcW w:w="569"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vAlign w:val="center"/>
          </w:tcPr>
          <w:p w:rsidR="000F5087" w:rsidRPr="0035115D" w:rsidRDefault="000F5087" w:rsidP="00F82C5B">
            <w:pPr>
              <w:jc w:val="center"/>
              <w:rPr>
                <w:rFonts w:ascii="Times New Roman" w:hAnsi="Times New Roman" w:cs="Times New Roman"/>
                <w:color w:val="000000" w:themeColor="text1"/>
              </w:rPr>
            </w:pPr>
          </w:p>
        </w:tc>
        <w:tc>
          <w:tcPr>
            <w:tcW w:w="447" w:type="pct"/>
            <w:vAlign w:val="center"/>
          </w:tcPr>
          <w:p w:rsidR="000F5087" w:rsidRPr="0035115D" w:rsidRDefault="000F5087" w:rsidP="00F82C5B">
            <w:pPr>
              <w:jc w:val="center"/>
              <w:rPr>
                <w:rFonts w:ascii="Times New Roman" w:hAnsi="Times New Roman" w:cs="Times New Roman"/>
                <w:color w:val="000000" w:themeColor="text1"/>
              </w:rPr>
            </w:pPr>
          </w:p>
        </w:tc>
      </w:tr>
      <w:tr w:rsidR="000F5087" w:rsidRPr="0035115D" w:rsidTr="00F82C5B">
        <w:trPr>
          <w:trHeight w:val="313"/>
          <w:jc w:val="center"/>
        </w:trPr>
        <w:tc>
          <w:tcPr>
            <w:tcW w:w="102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肌钙蛋白</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57" w:type="pct"/>
            <w:vAlign w:val="center"/>
          </w:tcPr>
          <w:p w:rsidR="000F5087" w:rsidRPr="0035115D" w:rsidRDefault="000F5087" w:rsidP="00F82C5B">
            <w:pPr>
              <w:jc w:val="center"/>
              <w:rPr>
                <w:rFonts w:ascii="Times New Roman" w:hAnsi="Times New Roman" w:cs="Times New Roman"/>
                <w:color w:val="000000" w:themeColor="text1"/>
              </w:rPr>
            </w:pPr>
          </w:p>
        </w:tc>
        <w:tc>
          <w:tcPr>
            <w:tcW w:w="569"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vAlign w:val="center"/>
          </w:tcPr>
          <w:p w:rsidR="000F5087" w:rsidRPr="0035115D" w:rsidRDefault="000F5087" w:rsidP="00F82C5B">
            <w:pPr>
              <w:jc w:val="center"/>
              <w:rPr>
                <w:rFonts w:ascii="Times New Roman" w:hAnsi="Times New Roman" w:cs="Times New Roman"/>
                <w:color w:val="000000" w:themeColor="text1"/>
              </w:rPr>
            </w:pPr>
          </w:p>
        </w:tc>
        <w:tc>
          <w:tcPr>
            <w:tcW w:w="447" w:type="pct"/>
            <w:vAlign w:val="center"/>
          </w:tcPr>
          <w:p w:rsidR="000F5087" w:rsidRPr="0035115D" w:rsidRDefault="000F5087" w:rsidP="00F82C5B">
            <w:pPr>
              <w:jc w:val="center"/>
              <w:rPr>
                <w:rFonts w:ascii="Times New Roman" w:hAnsi="Times New Roman" w:cs="Times New Roman"/>
                <w:color w:val="000000" w:themeColor="text1"/>
              </w:rPr>
            </w:pPr>
          </w:p>
        </w:tc>
      </w:tr>
      <w:tr w:rsidR="000F5087" w:rsidRPr="0035115D" w:rsidTr="00F82C5B">
        <w:trPr>
          <w:trHeight w:val="313"/>
          <w:jc w:val="center"/>
        </w:trPr>
        <w:tc>
          <w:tcPr>
            <w:tcW w:w="102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心脏超声</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57" w:type="pct"/>
            <w:vAlign w:val="center"/>
          </w:tcPr>
          <w:p w:rsidR="000F5087" w:rsidRPr="0035115D" w:rsidRDefault="000F5087" w:rsidP="00F82C5B">
            <w:pPr>
              <w:jc w:val="center"/>
              <w:rPr>
                <w:rFonts w:ascii="Times New Roman" w:hAnsi="Times New Roman" w:cs="Times New Roman"/>
                <w:color w:val="000000" w:themeColor="text1"/>
              </w:rPr>
            </w:pPr>
          </w:p>
        </w:tc>
        <w:tc>
          <w:tcPr>
            <w:tcW w:w="569" w:type="pct"/>
            <w:vAlign w:val="center"/>
          </w:tcPr>
          <w:p w:rsidR="000F5087" w:rsidRPr="0035115D" w:rsidRDefault="000F5087" w:rsidP="00F82C5B">
            <w:pPr>
              <w:jc w:val="center"/>
              <w:rPr>
                <w:rFonts w:ascii="Times New Roman" w:hAnsi="Times New Roman" w:cs="Times New Roman"/>
                <w:color w:val="000000" w:themeColor="text1"/>
              </w:rPr>
            </w:pPr>
          </w:p>
        </w:tc>
        <w:tc>
          <w:tcPr>
            <w:tcW w:w="54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vAlign w:val="center"/>
          </w:tcPr>
          <w:p w:rsidR="000F5087" w:rsidRPr="0035115D" w:rsidRDefault="000F5087" w:rsidP="00F82C5B">
            <w:pPr>
              <w:jc w:val="center"/>
              <w:rPr>
                <w:rFonts w:ascii="Times New Roman" w:hAnsi="Times New Roman" w:cs="Times New Roman"/>
                <w:color w:val="000000" w:themeColor="text1"/>
              </w:rPr>
            </w:pPr>
          </w:p>
        </w:tc>
        <w:tc>
          <w:tcPr>
            <w:tcW w:w="447" w:type="pct"/>
            <w:vAlign w:val="center"/>
          </w:tcPr>
          <w:p w:rsidR="000F5087" w:rsidRPr="0035115D" w:rsidRDefault="000F5087" w:rsidP="00F82C5B">
            <w:pPr>
              <w:jc w:val="center"/>
              <w:rPr>
                <w:rFonts w:ascii="Times New Roman" w:hAnsi="Times New Roman" w:cs="Times New Roman"/>
                <w:color w:val="000000" w:themeColor="text1"/>
              </w:rPr>
            </w:pPr>
          </w:p>
        </w:tc>
      </w:tr>
      <w:tr w:rsidR="000F5087" w:rsidRPr="00C94D22" w:rsidTr="00F82C5B">
        <w:trPr>
          <w:trHeight w:val="313"/>
          <w:jc w:val="center"/>
        </w:trPr>
        <w:tc>
          <w:tcPr>
            <w:tcW w:w="102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骨扫描</w:t>
            </w:r>
            <w:r w:rsidRPr="0035115D">
              <w:rPr>
                <w:rFonts w:ascii="Times New Roman" w:hAnsi="Times New Roman" w:cs="Times New Roman"/>
                <w:color w:val="000000" w:themeColor="text1"/>
                <w:vertAlign w:val="superscript"/>
              </w:rPr>
              <w:t>3</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2111" w:type="pct"/>
            <w:gridSpan w:val="4"/>
            <w:vAlign w:val="center"/>
          </w:tcPr>
          <w:p w:rsidR="000F5087" w:rsidRPr="00C94D22" w:rsidRDefault="000F5087" w:rsidP="00F82C5B">
            <w:pPr>
              <w:jc w:val="center"/>
              <w:rPr>
                <w:rFonts w:ascii="Times New Roman" w:hAnsi="Times New Roman" w:cs="Times New Roman"/>
                <w:color w:val="000000" w:themeColor="text1"/>
                <w:highlight w:val="yellow"/>
              </w:rPr>
            </w:pPr>
            <w:r w:rsidRPr="0035115D">
              <w:rPr>
                <w:rFonts w:ascii="Times New Roman" w:hAnsi="Times New Roman" w:cs="Times New Roman"/>
                <w:color w:val="000000" w:themeColor="text1"/>
              </w:rPr>
              <w:t>只在怀疑出现新骨病灶时进行</w:t>
            </w:r>
          </w:p>
        </w:tc>
        <w:tc>
          <w:tcPr>
            <w:tcW w:w="450" w:type="pct"/>
            <w:vAlign w:val="center"/>
          </w:tcPr>
          <w:p w:rsidR="000F5087" w:rsidRPr="00C94D22" w:rsidRDefault="000F5087" w:rsidP="00F82C5B">
            <w:pPr>
              <w:jc w:val="center"/>
              <w:rPr>
                <w:rFonts w:ascii="Times New Roman" w:hAnsi="Times New Roman" w:cs="Times New Roman"/>
                <w:color w:val="000000" w:themeColor="text1"/>
                <w:highlight w:val="yellow"/>
              </w:rPr>
            </w:pPr>
          </w:p>
        </w:tc>
        <w:tc>
          <w:tcPr>
            <w:tcW w:w="447" w:type="pct"/>
            <w:vAlign w:val="center"/>
          </w:tcPr>
          <w:p w:rsidR="000F5087" w:rsidRPr="00C94D22" w:rsidRDefault="000F5087" w:rsidP="00F82C5B">
            <w:pPr>
              <w:jc w:val="center"/>
              <w:rPr>
                <w:rFonts w:ascii="Times New Roman" w:hAnsi="Times New Roman" w:cs="Times New Roman"/>
                <w:color w:val="000000" w:themeColor="text1"/>
                <w:highlight w:val="yellow"/>
              </w:rPr>
            </w:pPr>
            <w:r w:rsidRPr="0035115D">
              <w:rPr>
                <w:rFonts w:ascii="Times New Roman" w:hAnsi="Times New Roman" w:cs="Times New Roman"/>
                <w:color w:val="000000" w:themeColor="text1"/>
              </w:rPr>
              <w:t>只在怀疑出现新骨病灶时进行</w:t>
            </w:r>
          </w:p>
        </w:tc>
      </w:tr>
      <w:tr w:rsidR="000F5087" w:rsidRPr="0035115D" w:rsidTr="00F82C5B">
        <w:trPr>
          <w:trHeight w:val="313"/>
          <w:jc w:val="center"/>
        </w:trPr>
        <w:tc>
          <w:tcPr>
            <w:tcW w:w="1020" w:type="pct"/>
            <w:vMerge w:val="restart"/>
            <w:vAlign w:val="center"/>
          </w:tcPr>
          <w:p w:rsidR="000F5087" w:rsidRPr="0035115D" w:rsidRDefault="000F5087" w:rsidP="00F82C5B">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sz w:val="28"/>
                <w:szCs w:val="28"/>
              </w:rPr>
              <w:lastRenderedPageBreak/>
              <w:br w:type="page"/>
            </w:r>
            <w:r w:rsidRPr="0035115D">
              <w:rPr>
                <w:rFonts w:ascii="Times New Roman" w:hAnsi="Times New Roman" w:cs="Times New Roman"/>
                <w:b/>
                <w:color w:val="000000" w:themeColor="text1"/>
              </w:rPr>
              <w:t>项目</w:t>
            </w:r>
          </w:p>
        </w:tc>
        <w:tc>
          <w:tcPr>
            <w:tcW w:w="530" w:type="pct"/>
            <w:vMerge w:val="restart"/>
            <w:vAlign w:val="center"/>
          </w:tcPr>
          <w:p w:rsidR="000F5087" w:rsidRPr="0035115D" w:rsidRDefault="000F5087" w:rsidP="00F82C5B">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筛选期</w:t>
            </w:r>
          </w:p>
          <w:p w:rsidR="000F5087" w:rsidRPr="0035115D" w:rsidRDefault="000F5087" w:rsidP="00F82C5B">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w:t>
            </w:r>
            <w:r w:rsidRPr="0035115D">
              <w:rPr>
                <w:rFonts w:ascii="Times New Roman" w:hAnsi="Times New Roman" w:cs="Times New Roman"/>
                <w:b/>
                <w:color w:val="000000" w:themeColor="text1"/>
              </w:rPr>
              <w:t>-7</w:t>
            </w:r>
            <w:r w:rsidRPr="0035115D">
              <w:rPr>
                <w:rFonts w:ascii="Times New Roman" w:hAnsi="Times New Roman" w:cs="Times New Roman"/>
                <w:b/>
                <w:color w:val="000000" w:themeColor="text1"/>
              </w:rPr>
              <w:t>天</w:t>
            </w:r>
            <w:r w:rsidRPr="0035115D">
              <w:rPr>
                <w:rFonts w:ascii="Times New Roman" w:hAnsi="Times New Roman" w:cs="Times New Roman"/>
                <w:b/>
                <w:color w:val="000000" w:themeColor="text1"/>
              </w:rPr>
              <w:t>~0</w:t>
            </w:r>
            <w:r w:rsidRPr="0035115D">
              <w:rPr>
                <w:rFonts w:ascii="Times New Roman" w:hAnsi="Times New Roman" w:cs="Times New Roman"/>
                <w:b/>
                <w:color w:val="000000" w:themeColor="text1"/>
              </w:rPr>
              <w:t>天）</w:t>
            </w:r>
          </w:p>
        </w:tc>
        <w:tc>
          <w:tcPr>
            <w:tcW w:w="442" w:type="pct"/>
            <w:vMerge w:val="restart"/>
            <w:vAlign w:val="center"/>
          </w:tcPr>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导入期</w:t>
            </w:r>
          </w:p>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（第</w:t>
            </w:r>
            <w:r w:rsidRPr="0035115D">
              <w:rPr>
                <w:rFonts w:ascii="Times New Roman" w:hAnsi="Times New Roman" w:cs="Times New Roman"/>
                <w:b/>
                <w:color w:val="000000" w:themeColor="text1"/>
              </w:rPr>
              <w:t>1~4</w:t>
            </w:r>
            <w:r w:rsidRPr="0035115D">
              <w:rPr>
                <w:rFonts w:ascii="Times New Roman" w:hAnsi="Times New Roman" w:cs="Times New Roman"/>
                <w:b/>
                <w:color w:val="000000" w:themeColor="text1"/>
              </w:rPr>
              <w:t>天）</w:t>
            </w:r>
          </w:p>
        </w:tc>
        <w:tc>
          <w:tcPr>
            <w:tcW w:w="1674" w:type="pct"/>
            <w:gridSpan w:val="3"/>
          </w:tcPr>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联合治疗期</w:t>
            </w:r>
            <w:r w:rsidRPr="0035115D">
              <w:rPr>
                <w:rFonts w:ascii="Times New Roman" w:hAnsi="Times New Roman" w:cs="Times New Roman"/>
                <w:b/>
                <w:color w:val="000000" w:themeColor="text1"/>
                <w:vertAlign w:val="superscript"/>
              </w:rPr>
              <w:t>10</w:t>
            </w:r>
          </w:p>
        </w:tc>
        <w:tc>
          <w:tcPr>
            <w:tcW w:w="437" w:type="pct"/>
            <w:vMerge w:val="restar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r w:rsidRPr="0035115D">
              <w:rPr>
                <w:rFonts w:ascii="Times New Roman" w:hAnsi="Times New Roman" w:cs="Times New Roman"/>
                <w:b/>
                <w:color w:val="000000" w:themeColor="text1"/>
              </w:rPr>
              <w:t>治疗结束</w:t>
            </w:r>
            <w:r w:rsidRPr="0035115D">
              <w:rPr>
                <w:rFonts w:ascii="Times New Roman" w:hAnsi="Times New Roman" w:cs="Times New Roman"/>
                <w:b/>
                <w:color w:val="000000" w:themeColor="text1"/>
                <w:vertAlign w:val="superscript"/>
              </w:rPr>
              <w:t>11</w:t>
            </w:r>
          </w:p>
        </w:tc>
        <w:tc>
          <w:tcPr>
            <w:tcW w:w="897" w:type="pct"/>
            <w:gridSpan w:val="2"/>
            <w:vAlign w:val="center"/>
          </w:tcPr>
          <w:p w:rsidR="000F5087" w:rsidRPr="0035115D" w:rsidRDefault="000F5087" w:rsidP="00F82C5B">
            <w:pPr>
              <w:keepNext/>
              <w:keepLines/>
              <w:jc w:val="center"/>
              <w:outlineLvl w:val="0"/>
              <w:rPr>
                <w:rFonts w:ascii="Times New Roman" w:hAnsi="Times New Roman" w:cs="Times New Roman"/>
                <w:color w:val="000000" w:themeColor="text1"/>
              </w:rPr>
            </w:pPr>
            <w:r w:rsidRPr="0035115D">
              <w:rPr>
                <w:rFonts w:ascii="Times New Roman" w:hAnsi="Times New Roman" w:cs="Times New Roman"/>
                <w:b/>
                <w:color w:val="000000" w:themeColor="text1"/>
              </w:rPr>
              <w:t>随访</w:t>
            </w:r>
          </w:p>
        </w:tc>
      </w:tr>
      <w:tr w:rsidR="000F5087" w:rsidRPr="0035115D" w:rsidTr="00F82C5B">
        <w:trPr>
          <w:trHeight w:val="313"/>
          <w:jc w:val="center"/>
        </w:trPr>
        <w:tc>
          <w:tcPr>
            <w:tcW w:w="1020" w:type="pct"/>
            <w:vMerge/>
            <w:vAlign w:val="center"/>
          </w:tcPr>
          <w:p w:rsidR="000F5087" w:rsidRPr="0035115D" w:rsidRDefault="000F5087" w:rsidP="00F82C5B">
            <w:pPr>
              <w:jc w:val="center"/>
              <w:rPr>
                <w:rFonts w:ascii="Times New Roman" w:hAnsi="Times New Roman" w:cs="Times New Roman"/>
                <w:b/>
                <w:color w:val="000000" w:themeColor="text1"/>
                <w:sz w:val="28"/>
                <w:szCs w:val="28"/>
              </w:rPr>
            </w:pPr>
          </w:p>
        </w:tc>
        <w:tc>
          <w:tcPr>
            <w:tcW w:w="530" w:type="pct"/>
            <w:vMerge/>
            <w:vAlign w:val="center"/>
          </w:tcPr>
          <w:p w:rsidR="000F5087" w:rsidRPr="0035115D" w:rsidRDefault="000F5087" w:rsidP="00F82C5B">
            <w:pPr>
              <w:jc w:val="center"/>
              <w:rPr>
                <w:rFonts w:ascii="Times New Roman" w:hAnsi="Times New Roman" w:cs="Times New Roman"/>
                <w:b/>
                <w:color w:val="000000" w:themeColor="text1"/>
              </w:rPr>
            </w:pPr>
          </w:p>
        </w:tc>
        <w:tc>
          <w:tcPr>
            <w:tcW w:w="442" w:type="pct"/>
            <w:vMerge/>
            <w:vAlign w:val="center"/>
          </w:tcPr>
          <w:p w:rsidR="000F5087" w:rsidRPr="0035115D" w:rsidRDefault="000F5087" w:rsidP="00F82C5B">
            <w:pPr>
              <w:autoSpaceDE w:val="0"/>
              <w:autoSpaceDN w:val="0"/>
              <w:adjustRightInd w:val="0"/>
              <w:jc w:val="center"/>
              <w:rPr>
                <w:rFonts w:ascii="Times New Roman" w:hAnsi="Times New Roman" w:cs="Times New Roman"/>
                <w:b/>
                <w:color w:val="000000" w:themeColor="text1"/>
              </w:rPr>
            </w:pPr>
          </w:p>
        </w:tc>
        <w:tc>
          <w:tcPr>
            <w:tcW w:w="557" w:type="pct"/>
          </w:tcPr>
          <w:p w:rsidR="000F5087" w:rsidRDefault="000F5087"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1,3,5,7,9,</w:t>
            </w:r>
          </w:p>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11,13</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569" w:type="pct"/>
          </w:tcPr>
          <w:p w:rsidR="000F5087" w:rsidRDefault="000F5087"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2,6,10,</w:t>
            </w:r>
          </w:p>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14,18</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547" w:type="pct"/>
          </w:tcPr>
          <w:p w:rsidR="000F5087" w:rsidRDefault="000F5087"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4,8,12,</w:t>
            </w:r>
          </w:p>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16,20</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437" w:type="pct"/>
            <w:vMerge/>
            <w:vAlign w:val="center"/>
          </w:tcPr>
          <w:p w:rsidR="000F5087" w:rsidRPr="0035115D" w:rsidRDefault="000F5087" w:rsidP="00F82C5B">
            <w:pPr>
              <w:autoSpaceDE w:val="0"/>
              <w:autoSpaceDN w:val="0"/>
              <w:adjustRightInd w:val="0"/>
              <w:jc w:val="center"/>
              <w:rPr>
                <w:rFonts w:ascii="Times New Roman" w:hAnsi="Times New Roman" w:cs="Times New Roman"/>
                <w:b/>
                <w:color w:val="000000" w:themeColor="text1"/>
              </w:rPr>
            </w:pPr>
          </w:p>
        </w:tc>
        <w:tc>
          <w:tcPr>
            <w:tcW w:w="450" w:type="pct"/>
            <w:vAlign w:val="center"/>
          </w:tcPr>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最后一次服药后</w:t>
            </w:r>
            <w:r w:rsidRPr="0035115D">
              <w:rPr>
                <w:rFonts w:ascii="Times New Roman" w:hAnsi="Times New Roman" w:cs="Times New Roman"/>
                <w:b/>
                <w:color w:val="000000" w:themeColor="text1"/>
              </w:rPr>
              <w:t>28</w:t>
            </w:r>
            <w:r w:rsidRPr="0035115D">
              <w:rPr>
                <w:rFonts w:ascii="Times New Roman" w:hAnsi="Times New Roman" w:cs="Times New Roman"/>
                <w:b/>
                <w:color w:val="000000" w:themeColor="text1"/>
              </w:rPr>
              <w:t>天内</w:t>
            </w:r>
          </w:p>
        </w:tc>
        <w:tc>
          <w:tcPr>
            <w:tcW w:w="447" w:type="pct"/>
            <w:vAlign w:val="center"/>
          </w:tcPr>
          <w:p w:rsidR="000F5087" w:rsidRPr="0035115D" w:rsidRDefault="000F5087"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直至疾病进展或开始使用新的抗肿瘤治疗</w:t>
            </w:r>
            <w:r w:rsidRPr="0035115D">
              <w:rPr>
                <w:rFonts w:ascii="Times New Roman" w:hAnsi="Times New Roman" w:cs="Times New Roman"/>
                <w:b/>
                <w:color w:val="000000" w:themeColor="text1"/>
                <w:vertAlign w:val="superscript"/>
              </w:rPr>
              <w:t>12</w:t>
            </w:r>
          </w:p>
        </w:tc>
      </w:tr>
      <w:tr w:rsidR="000F5087" w:rsidRPr="0035115D" w:rsidTr="00F82C5B">
        <w:trPr>
          <w:trHeight w:val="313"/>
          <w:jc w:val="center"/>
        </w:trPr>
        <w:tc>
          <w:tcPr>
            <w:tcW w:w="102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肿瘤评估（</w:t>
            </w:r>
            <w:r w:rsidRPr="0035115D">
              <w:rPr>
                <w:rFonts w:ascii="Times New Roman" w:hAnsi="Times New Roman" w:cs="Times New Roman"/>
                <w:color w:val="000000" w:themeColor="text1"/>
              </w:rPr>
              <w:t>CT/MRI</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vertAlign w:val="superscript"/>
              </w:rPr>
              <w:t>4</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Pr="0035115D">
              <w:rPr>
                <w:rFonts w:ascii="Times New Roman" w:hAnsi="Times New Roman" w:cs="Times New Roman"/>
                <w:color w:val="000000" w:themeColor="text1"/>
                <w:vertAlign w:val="superscript"/>
              </w:rPr>
              <w:t>5</w:t>
            </w:r>
          </w:p>
        </w:tc>
        <w:tc>
          <w:tcPr>
            <w:tcW w:w="442"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57" w:type="pct"/>
          </w:tcPr>
          <w:p w:rsidR="000F5087" w:rsidRPr="0035115D" w:rsidRDefault="000F5087" w:rsidP="00F82C5B">
            <w:pPr>
              <w:jc w:val="center"/>
              <w:rPr>
                <w:rFonts w:ascii="Times New Roman" w:hAnsi="Times New Roman" w:cs="Times New Roman"/>
                <w:color w:val="000000" w:themeColor="text1"/>
              </w:rPr>
            </w:pPr>
          </w:p>
        </w:tc>
        <w:tc>
          <w:tcPr>
            <w:tcW w:w="569" w:type="pct"/>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7" w:type="pct"/>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Pr="0035115D">
              <w:rPr>
                <w:rFonts w:ascii="Times New Roman" w:hAnsi="Times New Roman" w:cs="Times New Roman"/>
                <w:color w:val="000000" w:themeColor="text1"/>
                <w:vertAlign w:val="superscript"/>
              </w:rPr>
              <w:t>6</w:t>
            </w:r>
          </w:p>
        </w:tc>
        <w:tc>
          <w:tcPr>
            <w:tcW w:w="450" w:type="pct"/>
            <w:vAlign w:val="center"/>
          </w:tcPr>
          <w:p w:rsidR="000F5087" w:rsidRPr="0035115D" w:rsidRDefault="000F5087" w:rsidP="00F82C5B">
            <w:pPr>
              <w:jc w:val="center"/>
              <w:rPr>
                <w:rFonts w:ascii="Times New Roman" w:hAnsi="Times New Roman" w:cs="Times New Roman"/>
                <w:color w:val="000000" w:themeColor="text1"/>
              </w:rPr>
            </w:pPr>
          </w:p>
        </w:tc>
        <w:tc>
          <w:tcPr>
            <w:tcW w:w="44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r>
      <w:tr w:rsidR="000F5087" w:rsidRPr="0035115D" w:rsidTr="00F82C5B">
        <w:trPr>
          <w:trHeight w:val="313"/>
          <w:jc w:val="center"/>
        </w:trPr>
        <w:tc>
          <w:tcPr>
            <w:tcW w:w="1020" w:type="pct"/>
            <w:vAlign w:val="center"/>
          </w:tcPr>
          <w:p w:rsidR="000F5087" w:rsidRPr="0035115D" w:rsidRDefault="000F5087" w:rsidP="0083177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脑</w:t>
            </w:r>
            <w:r w:rsidRPr="0035115D">
              <w:rPr>
                <w:rFonts w:ascii="Times New Roman" w:hAnsi="Times New Roman" w:cs="Times New Roman"/>
                <w:color w:val="000000" w:themeColor="text1"/>
              </w:rPr>
              <w:t>CT/MRI</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0083177E" w:rsidRPr="0035115D">
              <w:rPr>
                <w:rFonts w:ascii="Times New Roman" w:hAnsi="Times New Roman" w:cs="Times New Roman"/>
                <w:color w:val="000000" w:themeColor="text1"/>
                <w:vertAlign w:val="superscript"/>
              </w:rPr>
              <w:t>7</w:t>
            </w:r>
          </w:p>
        </w:tc>
        <w:tc>
          <w:tcPr>
            <w:tcW w:w="442"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57" w:type="pct"/>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69" w:type="pct"/>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547" w:type="pct"/>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3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50"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4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r>
      <w:tr w:rsidR="000F5087" w:rsidRPr="0035115D" w:rsidTr="00F82C5B">
        <w:trPr>
          <w:trHeight w:val="313"/>
          <w:jc w:val="center"/>
        </w:trPr>
        <w:tc>
          <w:tcPr>
            <w:tcW w:w="102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西达本胺片和依西美坦片发药</w:t>
            </w:r>
          </w:p>
        </w:tc>
        <w:tc>
          <w:tcPr>
            <w:tcW w:w="530"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42"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Pr="0035115D">
              <w:rPr>
                <w:rFonts w:ascii="Times New Roman" w:hAnsi="Times New Roman" w:cs="Times New Roman"/>
                <w:color w:val="000000" w:themeColor="text1"/>
                <w:vertAlign w:val="superscript"/>
              </w:rPr>
              <w:t>8</w:t>
            </w:r>
          </w:p>
        </w:tc>
        <w:tc>
          <w:tcPr>
            <w:tcW w:w="1674" w:type="pct"/>
            <w:gridSpan w:val="3"/>
          </w:tcPr>
          <w:p w:rsidR="000F5087" w:rsidRPr="0035115D" w:rsidRDefault="000F5087" w:rsidP="00F82C5B">
            <w:pPr>
              <w:keepNext/>
              <w:keepLines/>
              <w:jc w:val="center"/>
              <w:outlineLvl w:val="0"/>
              <w:rPr>
                <w:rFonts w:ascii="Times New Roman" w:hAnsi="Times New Roman" w:cs="Times New Roman"/>
                <w:color w:val="000000" w:themeColor="text1"/>
              </w:rPr>
            </w:pPr>
            <w:r w:rsidRPr="0035115D">
              <w:rPr>
                <w:rFonts w:ascii="Times New Roman" w:hAnsi="Times New Roman" w:cs="Times New Roman"/>
                <w:color w:val="000000" w:themeColor="text1"/>
              </w:rPr>
              <w:t>第</w:t>
            </w:r>
            <w:r w:rsidRPr="0035115D">
              <w:rPr>
                <w:rFonts w:ascii="Times New Roman" w:hAnsi="Times New Roman" w:cs="Times New Roman"/>
                <w:color w:val="000000" w:themeColor="text1"/>
              </w:rPr>
              <w:t>1~12</w:t>
            </w:r>
            <w:r w:rsidRPr="0035115D">
              <w:rPr>
                <w:rFonts w:ascii="Times New Roman" w:hAnsi="Times New Roman" w:cs="Times New Roman"/>
                <w:color w:val="000000" w:themeColor="text1"/>
              </w:rPr>
              <w:t>周期内每周期第一天发药，之后每</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周期发药一次</w:t>
            </w:r>
          </w:p>
        </w:tc>
        <w:tc>
          <w:tcPr>
            <w:tcW w:w="43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50"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47"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r>
      <w:tr w:rsidR="000F5087" w:rsidRPr="0035115D" w:rsidTr="00F82C5B">
        <w:trPr>
          <w:trHeight w:val="313"/>
          <w:jc w:val="center"/>
        </w:trPr>
        <w:tc>
          <w:tcPr>
            <w:tcW w:w="1020" w:type="pct"/>
            <w:tcBorders>
              <w:top w:val="single" w:sz="4" w:space="0" w:color="000000"/>
              <w:bottom w:val="single" w:sz="4" w:space="0" w:color="000000"/>
            </w:tcBorders>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服用西达本胺片</w:t>
            </w:r>
          </w:p>
        </w:tc>
        <w:tc>
          <w:tcPr>
            <w:tcW w:w="530" w:type="pct"/>
            <w:tcBorders>
              <w:top w:val="single" w:sz="4" w:space="0" w:color="000000"/>
              <w:bottom w:val="single" w:sz="4" w:space="0" w:color="000000"/>
            </w:tcBorders>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42" w:type="pct"/>
            <w:tcBorders>
              <w:top w:val="single" w:sz="4" w:space="0" w:color="000000"/>
              <w:bottom w:val="single" w:sz="4" w:space="0" w:color="000000"/>
            </w:tcBorders>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第</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天</w:t>
            </w:r>
          </w:p>
        </w:tc>
        <w:tc>
          <w:tcPr>
            <w:tcW w:w="1674" w:type="pct"/>
            <w:gridSpan w:val="3"/>
            <w:tcBorders>
              <w:top w:val="single" w:sz="4" w:space="0" w:color="000000"/>
              <w:bottom w:val="single" w:sz="4" w:space="0" w:color="000000"/>
            </w:tcBorders>
          </w:tcPr>
          <w:p w:rsidR="000F5087" w:rsidRPr="0035115D" w:rsidRDefault="000F5087" w:rsidP="00F82C5B">
            <w:pPr>
              <w:keepNext/>
              <w:keepLines/>
              <w:widowControl/>
              <w:jc w:val="center"/>
              <w:outlineLvl w:val="0"/>
              <w:rPr>
                <w:rFonts w:ascii="Times New Roman" w:hAnsi="Times New Roman" w:cs="Times New Roman"/>
                <w:b/>
                <w:color w:val="000000" w:themeColor="text1"/>
              </w:rPr>
            </w:pPr>
            <w:r w:rsidRPr="0035115D">
              <w:rPr>
                <w:rFonts w:ascii="Times New Roman" w:hAnsi="Times New Roman" w:cs="Times New Roman"/>
                <w:color w:val="000000" w:themeColor="text1"/>
              </w:rPr>
              <w:t>每周口服</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次</w:t>
            </w:r>
          </w:p>
        </w:tc>
        <w:tc>
          <w:tcPr>
            <w:tcW w:w="437" w:type="pct"/>
            <w:tcBorders>
              <w:top w:val="single" w:sz="4" w:space="0" w:color="000000"/>
              <w:bottom w:val="single" w:sz="4" w:space="0" w:color="000000"/>
              <w:right w:val="single" w:sz="4" w:space="0" w:color="auto"/>
            </w:tcBorders>
            <w:shd w:val="clear" w:color="auto" w:fill="auto"/>
            <w:vAlign w:val="center"/>
          </w:tcPr>
          <w:p w:rsidR="000F5087" w:rsidRPr="0035115D" w:rsidRDefault="000F5087" w:rsidP="00F82C5B">
            <w:pPr>
              <w:keepNext/>
              <w:keepLines/>
              <w:widowControl/>
              <w:jc w:val="center"/>
              <w:outlineLvl w:val="0"/>
              <w:rPr>
                <w:rFonts w:ascii="Times New Roman" w:hAnsi="Times New Roman" w:cs="Times New Roman"/>
                <w:b/>
                <w:color w:val="000000" w:themeColor="text1"/>
              </w:rPr>
            </w:pPr>
          </w:p>
        </w:tc>
        <w:tc>
          <w:tcPr>
            <w:tcW w:w="450" w:type="pct"/>
            <w:tcBorders>
              <w:top w:val="single" w:sz="4" w:space="0" w:color="000000"/>
              <w:bottom w:val="single" w:sz="4" w:space="0" w:color="000000"/>
              <w:right w:val="single" w:sz="4" w:space="0" w:color="auto"/>
            </w:tcBorders>
            <w:vAlign w:val="center"/>
          </w:tcPr>
          <w:p w:rsidR="000F5087" w:rsidRPr="0035115D" w:rsidRDefault="000F5087" w:rsidP="00F82C5B">
            <w:pPr>
              <w:keepNext/>
              <w:keepLines/>
              <w:widowControl/>
              <w:jc w:val="center"/>
              <w:outlineLvl w:val="0"/>
              <w:rPr>
                <w:rFonts w:ascii="Times New Roman" w:hAnsi="Times New Roman" w:cs="Times New Roman"/>
                <w:b/>
                <w:color w:val="000000" w:themeColor="text1"/>
              </w:rPr>
            </w:pPr>
          </w:p>
        </w:tc>
        <w:tc>
          <w:tcPr>
            <w:tcW w:w="447" w:type="pct"/>
            <w:tcBorders>
              <w:top w:val="single" w:sz="4" w:space="0" w:color="000000"/>
              <w:bottom w:val="single" w:sz="4" w:space="0" w:color="000000"/>
              <w:right w:val="single" w:sz="4" w:space="0" w:color="auto"/>
            </w:tcBorders>
            <w:vAlign w:val="center"/>
          </w:tcPr>
          <w:p w:rsidR="000F5087" w:rsidRPr="0035115D" w:rsidRDefault="000F5087" w:rsidP="00F82C5B">
            <w:pPr>
              <w:keepNext/>
              <w:keepLines/>
              <w:widowControl/>
              <w:jc w:val="center"/>
              <w:outlineLvl w:val="0"/>
              <w:rPr>
                <w:rFonts w:ascii="Times New Roman" w:hAnsi="Times New Roman" w:cs="Times New Roman"/>
                <w:b/>
                <w:color w:val="000000" w:themeColor="text1"/>
              </w:rPr>
            </w:pPr>
          </w:p>
        </w:tc>
      </w:tr>
      <w:tr w:rsidR="000F5087" w:rsidRPr="0035115D" w:rsidTr="00F82C5B">
        <w:trPr>
          <w:trHeight w:val="313"/>
          <w:jc w:val="center"/>
        </w:trPr>
        <w:tc>
          <w:tcPr>
            <w:tcW w:w="1020" w:type="pct"/>
            <w:tcBorders>
              <w:top w:val="single" w:sz="4" w:space="0" w:color="000000"/>
              <w:bottom w:val="single" w:sz="4" w:space="0" w:color="000000"/>
            </w:tcBorders>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服用依西美坦片</w:t>
            </w:r>
          </w:p>
        </w:tc>
        <w:tc>
          <w:tcPr>
            <w:tcW w:w="530" w:type="pct"/>
            <w:tcBorders>
              <w:top w:val="single" w:sz="4" w:space="0" w:color="000000"/>
              <w:bottom w:val="single" w:sz="4" w:space="0" w:color="000000"/>
            </w:tcBorders>
            <w:vAlign w:val="center"/>
          </w:tcPr>
          <w:p w:rsidR="000F5087" w:rsidRPr="0035115D" w:rsidRDefault="000F5087" w:rsidP="00F82C5B">
            <w:pPr>
              <w:keepNext/>
              <w:keepLines/>
              <w:jc w:val="center"/>
              <w:outlineLvl w:val="0"/>
              <w:rPr>
                <w:rFonts w:ascii="Times New Roman" w:hAnsi="Times New Roman" w:cs="Times New Roman"/>
                <w:color w:val="000000" w:themeColor="text1"/>
              </w:rPr>
            </w:pPr>
          </w:p>
        </w:tc>
        <w:tc>
          <w:tcPr>
            <w:tcW w:w="442" w:type="pct"/>
            <w:tcBorders>
              <w:top w:val="single" w:sz="4" w:space="0" w:color="000000"/>
              <w:bottom w:val="single" w:sz="4" w:space="0" w:color="000000"/>
            </w:tcBorders>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天</w:t>
            </w:r>
          </w:p>
        </w:tc>
        <w:tc>
          <w:tcPr>
            <w:tcW w:w="1674" w:type="pct"/>
            <w:gridSpan w:val="3"/>
            <w:tcBorders>
              <w:top w:val="single" w:sz="4" w:space="0" w:color="000000"/>
              <w:bottom w:val="single" w:sz="4" w:space="0" w:color="000000"/>
            </w:tcBorders>
          </w:tcPr>
          <w:p w:rsidR="000F5087" w:rsidRPr="0035115D" w:rsidRDefault="000F5087" w:rsidP="00F82C5B">
            <w:pPr>
              <w:keepNext/>
              <w:keepLines/>
              <w:widowControl/>
              <w:jc w:val="center"/>
              <w:outlineLvl w:val="0"/>
              <w:rPr>
                <w:rFonts w:ascii="Times New Roman" w:hAnsi="Times New Roman" w:cs="Times New Roman"/>
                <w:b/>
                <w:color w:val="000000" w:themeColor="text1"/>
              </w:rPr>
            </w:pPr>
            <w:r w:rsidRPr="0035115D">
              <w:rPr>
                <w:rFonts w:ascii="Times New Roman" w:hAnsi="Times New Roman" w:cs="Times New Roman"/>
                <w:color w:val="000000" w:themeColor="text1"/>
              </w:rPr>
              <w:t>每天口服一次</w:t>
            </w:r>
          </w:p>
        </w:tc>
        <w:tc>
          <w:tcPr>
            <w:tcW w:w="437" w:type="pct"/>
            <w:tcBorders>
              <w:top w:val="single" w:sz="4" w:space="0" w:color="000000"/>
              <w:bottom w:val="single" w:sz="4" w:space="0" w:color="000000"/>
              <w:right w:val="single" w:sz="4" w:space="0" w:color="auto"/>
            </w:tcBorders>
            <w:shd w:val="clear" w:color="auto" w:fill="auto"/>
            <w:vAlign w:val="center"/>
          </w:tcPr>
          <w:p w:rsidR="000F5087" w:rsidRPr="0035115D" w:rsidRDefault="000F5087" w:rsidP="00F82C5B">
            <w:pPr>
              <w:keepNext/>
              <w:keepLines/>
              <w:widowControl/>
              <w:jc w:val="center"/>
              <w:outlineLvl w:val="0"/>
              <w:rPr>
                <w:rFonts w:ascii="Times New Roman" w:hAnsi="Times New Roman" w:cs="Times New Roman"/>
                <w:b/>
                <w:color w:val="000000" w:themeColor="text1"/>
              </w:rPr>
            </w:pPr>
          </w:p>
        </w:tc>
        <w:tc>
          <w:tcPr>
            <w:tcW w:w="450" w:type="pct"/>
            <w:tcBorders>
              <w:top w:val="single" w:sz="4" w:space="0" w:color="000000"/>
              <w:bottom w:val="single" w:sz="4" w:space="0" w:color="000000"/>
              <w:right w:val="single" w:sz="4" w:space="0" w:color="auto"/>
            </w:tcBorders>
            <w:vAlign w:val="center"/>
          </w:tcPr>
          <w:p w:rsidR="000F5087" w:rsidRPr="0035115D" w:rsidRDefault="000F5087" w:rsidP="00F82C5B">
            <w:pPr>
              <w:keepNext/>
              <w:keepLines/>
              <w:widowControl/>
              <w:jc w:val="center"/>
              <w:outlineLvl w:val="0"/>
              <w:rPr>
                <w:rFonts w:ascii="Times New Roman" w:hAnsi="Times New Roman" w:cs="Times New Roman"/>
                <w:b/>
                <w:color w:val="000000" w:themeColor="text1"/>
              </w:rPr>
            </w:pPr>
          </w:p>
        </w:tc>
        <w:tc>
          <w:tcPr>
            <w:tcW w:w="447" w:type="pct"/>
            <w:tcBorders>
              <w:top w:val="single" w:sz="4" w:space="0" w:color="000000"/>
              <w:bottom w:val="single" w:sz="4" w:space="0" w:color="000000"/>
              <w:right w:val="single" w:sz="4" w:space="0" w:color="auto"/>
            </w:tcBorders>
            <w:vAlign w:val="center"/>
          </w:tcPr>
          <w:p w:rsidR="000F5087" w:rsidRPr="0035115D" w:rsidRDefault="000F5087" w:rsidP="00F82C5B">
            <w:pPr>
              <w:keepNext/>
              <w:keepLines/>
              <w:widowControl/>
              <w:jc w:val="center"/>
              <w:outlineLvl w:val="0"/>
              <w:rPr>
                <w:rFonts w:ascii="Times New Roman" w:hAnsi="Times New Roman" w:cs="Times New Roman"/>
                <w:b/>
                <w:color w:val="000000" w:themeColor="text1"/>
              </w:rPr>
            </w:pPr>
          </w:p>
        </w:tc>
      </w:tr>
      <w:tr w:rsidR="000F5087" w:rsidRPr="0035115D" w:rsidTr="00F82C5B">
        <w:trPr>
          <w:trHeight w:val="313"/>
          <w:jc w:val="center"/>
        </w:trPr>
        <w:tc>
          <w:tcPr>
            <w:tcW w:w="1020" w:type="pct"/>
            <w:tcBorders>
              <w:top w:val="single" w:sz="4" w:space="0" w:color="000000"/>
              <w:bottom w:val="single" w:sz="4" w:space="0" w:color="000000"/>
            </w:tcBorders>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血液标本采集</w:t>
            </w:r>
          </w:p>
        </w:tc>
        <w:tc>
          <w:tcPr>
            <w:tcW w:w="530" w:type="pct"/>
            <w:tcBorders>
              <w:top w:val="single" w:sz="4" w:space="0" w:color="000000"/>
              <w:bottom w:val="single" w:sz="4" w:space="0" w:color="000000"/>
            </w:tcBorders>
            <w:vAlign w:val="center"/>
          </w:tcPr>
          <w:p w:rsidR="000F5087" w:rsidRPr="0035115D" w:rsidRDefault="000F5087" w:rsidP="00F82C5B">
            <w:pPr>
              <w:jc w:val="center"/>
              <w:rPr>
                <w:rFonts w:ascii="Times New Roman" w:hAnsi="Times New Roman" w:cs="Times New Roman"/>
                <w:color w:val="000000" w:themeColor="text1"/>
              </w:rPr>
            </w:pPr>
          </w:p>
        </w:tc>
        <w:tc>
          <w:tcPr>
            <w:tcW w:w="442" w:type="pct"/>
            <w:tcBorders>
              <w:top w:val="single" w:sz="4" w:space="0" w:color="000000"/>
              <w:bottom w:val="single" w:sz="4" w:space="0" w:color="000000"/>
            </w:tcBorders>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Pr="0035115D">
              <w:rPr>
                <w:rFonts w:ascii="Times New Roman" w:hAnsi="Times New Roman" w:cs="Times New Roman"/>
                <w:color w:val="000000" w:themeColor="text1"/>
                <w:vertAlign w:val="superscript"/>
              </w:rPr>
              <w:t>9</w:t>
            </w:r>
          </w:p>
        </w:tc>
        <w:tc>
          <w:tcPr>
            <w:tcW w:w="1126" w:type="pct"/>
            <w:gridSpan w:val="2"/>
            <w:tcBorders>
              <w:top w:val="single" w:sz="4" w:space="0" w:color="000000"/>
              <w:bottom w:val="single" w:sz="4" w:space="0" w:color="000000"/>
            </w:tcBorders>
          </w:tcPr>
          <w:p w:rsidR="000F5087" w:rsidRPr="0035115D" w:rsidRDefault="000F5087" w:rsidP="00F82C5B">
            <w:pPr>
              <w:keepNext/>
              <w:keepLines/>
              <w:widowControl/>
              <w:jc w:val="center"/>
              <w:outlineLvl w:val="0"/>
              <w:rPr>
                <w:rFonts w:ascii="Times New Roman" w:hAnsi="Times New Roman" w:cs="Times New Roman"/>
                <w:b/>
                <w:color w:val="000000" w:themeColor="text1"/>
              </w:rPr>
            </w:pPr>
            <w:r>
              <w:rPr>
                <w:rFonts w:ascii="Times New Roman" w:hAnsi="Times New Roman" w:cs="Times New Roman" w:hint="eastAsia"/>
                <w:color w:val="000000" w:themeColor="text1"/>
              </w:rPr>
              <w:t>第</w:t>
            </w:r>
            <w:r>
              <w:rPr>
                <w:rFonts w:ascii="Times New Roman" w:hAnsi="Times New Roman" w:cs="Times New Roman" w:hint="eastAsia"/>
                <w:color w:val="000000" w:themeColor="text1"/>
              </w:rPr>
              <w:t>1</w:t>
            </w:r>
            <w:r>
              <w:rPr>
                <w:rFonts w:ascii="Times New Roman" w:hAnsi="Times New Roman" w:cs="Times New Roman" w:hint="eastAsia"/>
                <w:color w:val="000000" w:themeColor="text1"/>
              </w:rPr>
              <w:t>、</w:t>
            </w:r>
            <w:r>
              <w:rPr>
                <w:rFonts w:ascii="Times New Roman" w:hAnsi="Times New Roman" w:cs="Times New Roman" w:hint="eastAsia"/>
                <w:color w:val="000000" w:themeColor="text1"/>
              </w:rPr>
              <w:t>2</w:t>
            </w:r>
            <w:r>
              <w:rPr>
                <w:rFonts w:ascii="Times New Roman" w:hAnsi="Times New Roman" w:cs="Times New Roman" w:hint="eastAsia"/>
                <w:color w:val="000000" w:themeColor="text1"/>
              </w:rPr>
              <w:t>周期</w:t>
            </w:r>
            <w:r w:rsidRPr="0035115D">
              <w:rPr>
                <w:rFonts w:ascii="Times New Roman" w:hAnsi="Times New Roman" w:cs="Times New Roman"/>
                <w:color w:val="000000" w:themeColor="text1"/>
                <w:vertAlign w:val="superscript"/>
              </w:rPr>
              <w:t>9</w:t>
            </w:r>
          </w:p>
        </w:tc>
        <w:tc>
          <w:tcPr>
            <w:tcW w:w="547" w:type="pct"/>
            <w:tcBorders>
              <w:top w:val="single" w:sz="4" w:space="0" w:color="000000"/>
              <w:bottom w:val="single" w:sz="4" w:space="0" w:color="000000"/>
            </w:tcBorders>
          </w:tcPr>
          <w:p w:rsidR="000F5087" w:rsidRPr="0035115D" w:rsidRDefault="000F5087" w:rsidP="00F82C5B">
            <w:pPr>
              <w:keepNext/>
              <w:keepLines/>
              <w:widowControl/>
              <w:jc w:val="center"/>
              <w:outlineLvl w:val="0"/>
              <w:rPr>
                <w:rFonts w:ascii="Times New Roman" w:hAnsi="Times New Roman" w:cs="Times New Roman"/>
                <w:b/>
                <w:color w:val="000000" w:themeColor="text1"/>
              </w:rPr>
            </w:pPr>
          </w:p>
        </w:tc>
        <w:tc>
          <w:tcPr>
            <w:tcW w:w="437" w:type="pct"/>
            <w:tcBorders>
              <w:top w:val="single" w:sz="4" w:space="0" w:color="000000"/>
              <w:bottom w:val="single" w:sz="4" w:space="0" w:color="000000"/>
              <w:right w:val="single" w:sz="4" w:space="0" w:color="auto"/>
            </w:tcBorders>
            <w:shd w:val="clear" w:color="auto" w:fill="auto"/>
            <w:vAlign w:val="center"/>
          </w:tcPr>
          <w:p w:rsidR="000F5087" w:rsidRPr="0035115D" w:rsidRDefault="000F5087" w:rsidP="00F82C5B">
            <w:pPr>
              <w:keepNext/>
              <w:keepLines/>
              <w:widowControl/>
              <w:jc w:val="center"/>
              <w:outlineLvl w:val="0"/>
              <w:rPr>
                <w:rFonts w:ascii="Times New Roman" w:hAnsi="Times New Roman" w:cs="Times New Roman"/>
                <w:b/>
                <w:color w:val="000000" w:themeColor="text1"/>
              </w:rPr>
            </w:pPr>
          </w:p>
        </w:tc>
        <w:tc>
          <w:tcPr>
            <w:tcW w:w="450" w:type="pct"/>
            <w:tcBorders>
              <w:top w:val="single" w:sz="4" w:space="0" w:color="000000"/>
              <w:bottom w:val="single" w:sz="4" w:space="0" w:color="000000"/>
              <w:right w:val="single" w:sz="4" w:space="0" w:color="auto"/>
            </w:tcBorders>
            <w:vAlign w:val="center"/>
          </w:tcPr>
          <w:p w:rsidR="000F5087" w:rsidRPr="0035115D" w:rsidRDefault="000F5087" w:rsidP="00F82C5B">
            <w:pPr>
              <w:keepNext/>
              <w:keepLines/>
              <w:widowControl/>
              <w:jc w:val="center"/>
              <w:outlineLvl w:val="0"/>
              <w:rPr>
                <w:rFonts w:ascii="Times New Roman" w:hAnsi="Times New Roman" w:cs="Times New Roman"/>
                <w:b/>
                <w:color w:val="000000" w:themeColor="text1"/>
              </w:rPr>
            </w:pPr>
          </w:p>
        </w:tc>
        <w:tc>
          <w:tcPr>
            <w:tcW w:w="447" w:type="pct"/>
            <w:tcBorders>
              <w:top w:val="single" w:sz="4" w:space="0" w:color="000000"/>
              <w:bottom w:val="single" w:sz="4" w:space="0" w:color="000000"/>
              <w:right w:val="single" w:sz="4" w:space="0" w:color="auto"/>
            </w:tcBorders>
            <w:vAlign w:val="center"/>
          </w:tcPr>
          <w:p w:rsidR="000F5087" w:rsidRPr="0035115D" w:rsidRDefault="000F5087" w:rsidP="00F82C5B">
            <w:pPr>
              <w:keepNext/>
              <w:keepLines/>
              <w:widowControl/>
              <w:jc w:val="center"/>
              <w:outlineLvl w:val="0"/>
              <w:rPr>
                <w:rFonts w:ascii="Times New Roman" w:hAnsi="Times New Roman" w:cs="Times New Roman"/>
                <w:b/>
                <w:color w:val="000000" w:themeColor="text1"/>
              </w:rPr>
            </w:pPr>
          </w:p>
        </w:tc>
      </w:tr>
      <w:tr w:rsidR="000F5087" w:rsidRPr="0035115D" w:rsidTr="00F82C5B">
        <w:trPr>
          <w:trHeight w:val="313"/>
          <w:jc w:val="center"/>
        </w:trPr>
        <w:tc>
          <w:tcPr>
            <w:tcW w:w="102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记录不良事件</w:t>
            </w:r>
          </w:p>
        </w:tc>
        <w:tc>
          <w:tcPr>
            <w:tcW w:w="530" w:type="pct"/>
            <w:vAlign w:val="center"/>
          </w:tcPr>
          <w:p w:rsidR="000F5087" w:rsidRPr="0035115D" w:rsidRDefault="000F5087" w:rsidP="00F82C5B">
            <w:pPr>
              <w:keepNext/>
              <w:keepLines/>
              <w:jc w:val="center"/>
              <w:outlineLvl w:val="0"/>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3003" w:type="pct"/>
            <w:gridSpan w:val="6"/>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试验期间连续，直至最后一次服药后</w:t>
            </w:r>
            <w:r w:rsidRPr="0035115D">
              <w:rPr>
                <w:rFonts w:ascii="Times New Roman" w:hAnsi="Times New Roman" w:cs="Times New Roman"/>
                <w:color w:val="000000" w:themeColor="text1"/>
              </w:rPr>
              <w:t>28</w:t>
            </w:r>
            <w:r w:rsidRPr="0035115D">
              <w:rPr>
                <w:rFonts w:ascii="Times New Roman" w:hAnsi="Times New Roman" w:cs="Times New Roman"/>
                <w:color w:val="000000" w:themeColor="text1"/>
              </w:rPr>
              <w:t>天</w:t>
            </w:r>
          </w:p>
        </w:tc>
        <w:tc>
          <w:tcPr>
            <w:tcW w:w="447" w:type="pct"/>
            <w:vAlign w:val="center"/>
          </w:tcPr>
          <w:p w:rsidR="000F5087" w:rsidRPr="0035115D" w:rsidRDefault="000F5087" w:rsidP="00F82C5B">
            <w:pPr>
              <w:jc w:val="center"/>
              <w:rPr>
                <w:rFonts w:ascii="Times New Roman" w:hAnsi="Times New Roman" w:cs="Times New Roman"/>
                <w:color w:val="000000" w:themeColor="text1"/>
              </w:rPr>
            </w:pPr>
          </w:p>
        </w:tc>
      </w:tr>
      <w:tr w:rsidR="000F5087" w:rsidRPr="0035115D" w:rsidTr="00F82C5B">
        <w:trPr>
          <w:trHeight w:val="313"/>
          <w:jc w:val="center"/>
        </w:trPr>
        <w:tc>
          <w:tcPr>
            <w:tcW w:w="102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记录合并用药</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r>
              <w:rPr>
                <w:rFonts w:ascii="Times New Roman" w:hAnsi="Times New Roman" w:cs="Times New Roman" w:hint="eastAsia"/>
                <w:color w:val="000000" w:themeColor="text1"/>
              </w:rPr>
              <w:t>X</w:t>
            </w:r>
            <w:r w:rsidRPr="0018491F">
              <w:rPr>
                <w:rFonts w:ascii="Times New Roman" w:hAnsi="Times New Roman" w:cs="Times New Roman" w:hint="eastAsia"/>
                <w:color w:val="000000" w:themeColor="text1"/>
                <w:vertAlign w:val="superscript"/>
              </w:rPr>
              <w:t>10</w:t>
            </w:r>
          </w:p>
        </w:tc>
        <w:tc>
          <w:tcPr>
            <w:tcW w:w="3003" w:type="pct"/>
            <w:gridSpan w:val="6"/>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试验期间连续，直至最后一次服药后</w:t>
            </w:r>
            <w:r w:rsidRPr="0035115D">
              <w:rPr>
                <w:rFonts w:ascii="Times New Roman" w:hAnsi="Times New Roman" w:cs="Times New Roman"/>
                <w:color w:val="000000" w:themeColor="text1"/>
              </w:rPr>
              <w:t>28</w:t>
            </w:r>
            <w:r w:rsidRPr="0035115D">
              <w:rPr>
                <w:rFonts w:ascii="Times New Roman" w:hAnsi="Times New Roman" w:cs="Times New Roman"/>
                <w:color w:val="000000" w:themeColor="text1"/>
              </w:rPr>
              <w:t>天</w:t>
            </w:r>
          </w:p>
        </w:tc>
        <w:tc>
          <w:tcPr>
            <w:tcW w:w="447" w:type="pct"/>
            <w:vAlign w:val="center"/>
          </w:tcPr>
          <w:p w:rsidR="000F5087" w:rsidRPr="0035115D" w:rsidRDefault="000F5087" w:rsidP="00F82C5B">
            <w:pPr>
              <w:jc w:val="center"/>
              <w:rPr>
                <w:rFonts w:ascii="Times New Roman" w:hAnsi="Times New Roman" w:cs="Times New Roman"/>
                <w:color w:val="000000" w:themeColor="text1"/>
              </w:rPr>
            </w:pPr>
          </w:p>
        </w:tc>
      </w:tr>
      <w:tr w:rsidR="000F5087" w:rsidRPr="0035115D" w:rsidTr="00F82C5B">
        <w:trPr>
          <w:trHeight w:val="325"/>
          <w:jc w:val="center"/>
        </w:trPr>
        <w:tc>
          <w:tcPr>
            <w:tcW w:w="1020"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依从性评估</w:t>
            </w:r>
          </w:p>
        </w:tc>
        <w:tc>
          <w:tcPr>
            <w:tcW w:w="530" w:type="pct"/>
            <w:vAlign w:val="center"/>
          </w:tcPr>
          <w:p w:rsidR="000F5087" w:rsidRPr="0035115D" w:rsidRDefault="000F5087" w:rsidP="00F82C5B">
            <w:pPr>
              <w:jc w:val="center"/>
              <w:rPr>
                <w:rFonts w:ascii="Times New Roman" w:hAnsi="Times New Roman" w:cs="Times New Roman"/>
                <w:color w:val="000000" w:themeColor="text1"/>
              </w:rPr>
            </w:pPr>
          </w:p>
        </w:tc>
        <w:tc>
          <w:tcPr>
            <w:tcW w:w="442"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57" w:type="pct"/>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69" w:type="pct"/>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7" w:type="pct"/>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37" w:type="pct"/>
            <w:vAlign w:val="center"/>
          </w:tcPr>
          <w:p w:rsidR="000F5087" w:rsidRPr="0035115D" w:rsidRDefault="000F5087"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50" w:type="pct"/>
            <w:vAlign w:val="center"/>
          </w:tcPr>
          <w:p w:rsidR="000F5087" w:rsidRPr="0035115D" w:rsidRDefault="000F5087" w:rsidP="00F82C5B">
            <w:pPr>
              <w:jc w:val="center"/>
              <w:rPr>
                <w:rFonts w:ascii="Times New Roman" w:hAnsi="Times New Roman" w:cs="Times New Roman"/>
                <w:color w:val="000000" w:themeColor="text1"/>
              </w:rPr>
            </w:pPr>
          </w:p>
        </w:tc>
        <w:tc>
          <w:tcPr>
            <w:tcW w:w="447" w:type="pct"/>
            <w:vAlign w:val="center"/>
          </w:tcPr>
          <w:p w:rsidR="000F5087" w:rsidRPr="0035115D" w:rsidRDefault="000F5087" w:rsidP="00F82C5B">
            <w:pPr>
              <w:jc w:val="center"/>
              <w:rPr>
                <w:rFonts w:ascii="Times New Roman" w:hAnsi="Times New Roman" w:cs="Times New Roman"/>
                <w:color w:val="000000" w:themeColor="text1"/>
              </w:rPr>
            </w:pPr>
          </w:p>
        </w:tc>
      </w:tr>
    </w:tbl>
    <w:p w:rsidR="000F5087" w:rsidRPr="0035115D" w:rsidRDefault="000F5087" w:rsidP="000F5087">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1. </w:t>
      </w:r>
      <w:r w:rsidRPr="0035115D">
        <w:rPr>
          <w:rFonts w:ascii="Times New Roman" w:hAnsi="Times New Roman" w:cs="Times New Roman"/>
          <w:color w:val="000000" w:themeColor="text1"/>
        </w:rPr>
        <w:t>知情同意书必须在进入筛选期前获得。</w:t>
      </w:r>
    </w:p>
    <w:p w:rsidR="000F5087" w:rsidRPr="0035115D" w:rsidRDefault="000F5087" w:rsidP="000F5087">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2. </w:t>
      </w:r>
      <w:r w:rsidRPr="0035115D">
        <w:rPr>
          <w:rFonts w:ascii="Times New Roman" w:hAnsi="Times New Roman" w:cs="Times New Roman"/>
          <w:color w:val="000000" w:themeColor="text1"/>
        </w:rPr>
        <w:t>只在筛选期检测身高。</w:t>
      </w:r>
    </w:p>
    <w:p w:rsidR="000F5087" w:rsidRPr="0035115D" w:rsidRDefault="000F5087" w:rsidP="000F5087">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3. </w:t>
      </w:r>
      <w:r w:rsidRPr="0035115D">
        <w:rPr>
          <w:rFonts w:ascii="Times New Roman" w:hAnsi="Times New Roman" w:cs="Times New Roman"/>
          <w:color w:val="000000" w:themeColor="text1"/>
          <w:u w:val="single"/>
        </w:rPr>
        <w:t>筛选期</w:t>
      </w:r>
      <w:r w:rsidRPr="0035115D">
        <w:rPr>
          <w:rFonts w:ascii="Times New Roman" w:hAnsi="Times New Roman" w:cs="Times New Roman"/>
          <w:color w:val="000000" w:themeColor="text1"/>
        </w:rPr>
        <w:t>：所有患者需进行骨扫描检查，对于骨扫描的相关阳性区（由研究者判定），必须通过</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或</w:t>
      </w:r>
      <w:r w:rsidRPr="0035115D">
        <w:rPr>
          <w:rFonts w:ascii="Times New Roman" w:hAnsi="Times New Roman" w:cs="Times New Roman"/>
          <w:color w:val="000000" w:themeColor="text1"/>
        </w:rPr>
        <w:t>MRI</w:t>
      </w:r>
      <w:r w:rsidRPr="0035115D">
        <w:rPr>
          <w:rFonts w:ascii="Times New Roman" w:hAnsi="Times New Roman" w:cs="Times New Roman"/>
          <w:color w:val="000000" w:themeColor="text1"/>
        </w:rPr>
        <w:t>评价。</w:t>
      </w:r>
    </w:p>
    <w:p w:rsidR="000F5087" w:rsidRPr="0035115D" w:rsidRDefault="000F5087" w:rsidP="000F5087">
      <w:pPr>
        <w:ind w:leftChars="150" w:left="315"/>
        <w:rPr>
          <w:rFonts w:ascii="Times New Roman" w:hAnsi="Times New Roman" w:cs="Times New Roman"/>
          <w:color w:val="000000" w:themeColor="text1"/>
        </w:rPr>
      </w:pPr>
      <w:r w:rsidRPr="0035115D">
        <w:rPr>
          <w:rFonts w:ascii="Times New Roman" w:hAnsi="Times New Roman" w:cs="Times New Roman"/>
          <w:color w:val="000000" w:themeColor="text1"/>
          <w:u w:val="single"/>
        </w:rPr>
        <w:t>联合治疗期</w:t>
      </w:r>
      <w:r w:rsidRPr="0035115D">
        <w:rPr>
          <w:rFonts w:ascii="Times New Roman" w:hAnsi="Times New Roman" w:cs="Times New Roman"/>
          <w:color w:val="000000" w:themeColor="text1"/>
        </w:rPr>
        <w:t>：如怀疑出现新的骨病灶，则应进行额外的骨扫描检查。对于</w:t>
      </w:r>
      <w:r w:rsidR="00EB3755">
        <w:rPr>
          <w:rFonts w:ascii="Times New Roman" w:hAnsi="Times New Roman" w:cs="Times New Roman" w:hint="eastAsia"/>
          <w:color w:val="000000" w:themeColor="text1"/>
        </w:rPr>
        <w:t>筛选期</w:t>
      </w:r>
      <w:r w:rsidRPr="0035115D">
        <w:rPr>
          <w:rFonts w:ascii="Times New Roman" w:hAnsi="Times New Roman" w:cs="Times New Roman"/>
          <w:color w:val="000000" w:themeColor="text1"/>
        </w:rPr>
        <w:t>骨扫描的相关阳性区，采用与筛选期相同的检查手段（</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或</w:t>
      </w:r>
      <w:r w:rsidRPr="0035115D">
        <w:rPr>
          <w:rFonts w:ascii="Times New Roman" w:hAnsi="Times New Roman" w:cs="Times New Roman"/>
          <w:color w:val="000000" w:themeColor="text1"/>
        </w:rPr>
        <w:t>MRI</w:t>
      </w:r>
      <w:r w:rsidRPr="0035115D">
        <w:rPr>
          <w:rFonts w:ascii="Times New Roman" w:hAnsi="Times New Roman" w:cs="Times New Roman"/>
          <w:color w:val="000000" w:themeColor="text1"/>
        </w:rPr>
        <w:t>）</w:t>
      </w:r>
      <w:r>
        <w:rPr>
          <w:rFonts w:ascii="Times New Roman" w:hAnsi="Times New Roman" w:cs="Times New Roman" w:hint="eastAsia"/>
          <w:color w:val="000000" w:themeColor="text1"/>
        </w:rPr>
        <w:t>每</w:t>
      </w:r>
      <w:r>
        <w:rPr>
          <w:rFonts w:ascii="Times New Roman" w:hAnsi="Times New Roman" w:cs="Times New Roman" w:hint="eastAsia"/>
          <w:color w:val="000000" w:themeColor="text1"/>
        </w:rPr>
        <w:t>2</w:t>
      </w:r>
      <w:r>
        <w:rPr>
          <w:rFonts w:ascii="Times New Roman" w:hAnsi="Times New Roman" w:cs="Times New Roman" w:hint="eastAsia"/>
          <w:color w:val="000000" w:themeColor="text1"/>
        </w:rPr>
        <w:t>周期</w:t>
      </w:r>
      <w:r w:rsidRPr="0035115D">
        <w:rPr>
          <w:rFonts w:ascii="Times New Roman" w:hAnsi="Times New Roman" w:cs="Times New Roman"/>
          <w:color w:val="000000" w:themeColor="text1"/>
        </w:rPr>
        <w:t>进行一次评价。</w:t>
      </w:r>
    </w:p>
    <w:p w:rsidR="000F5087" w:rsidRPr="0035115D" w:rsidRDefault="000F5087" w:rsidP="000F5087">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4. </w:t>
      </w:r>
      <w:r w:rsidRPr="0035115D">
        <w:rPr>
          <w:rFonts w:ascii="Times New Roman" w:hAnsi="Times New Roman" w:cs="Times New Roman"/>
          <w:color w:val="000000" w:themeColor="text1"/>
        </w:rPr>
        <w:t>采用与基线期相同的影像学手段（颈胸</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腹盆部</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、核磁共振、骨扫描等）对患者的病灶大小进行评估。</w:t>
      </w:r>
    </w:p>
    <w:p w:rsidR="000F5087" w:rsidRPr="0035115D" w:rsidRDefault="000F5087" w:rsidP="000F5087">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5. </w:t>
      </w:r>
      <w:r w:rsidRPr="0035115D">
        <w:rPr>
          <w:rFonts w:ascii="Times New Roman" w:hAnsi="Times New Roman" w:cs="Times New Roman"/>
          <w:color w:val="000000" w:themeColor="text1"/>
        </w:rPr>
        <w:t>导入期前</w:t>
      </w:r>
      <w:r w:rsidRPr="0035115D">
        <w:rPr>
          <w:rFonts w:ascii="Times New Roman" w:hAnsi="Times New Roman" w:cs="Times New Roman"/>
          <w:color w:val="000000" w:themeColor="text1"/>
        </w:rPr>
        <w:t>21</w:t>
      </w:r>
      <w:r w:rsidRPr="0035115D">
        <w:rPr>
          <w:rFonts w:ascii="Times New Roman" w:hAnsi="Times New Roman" w:cs="Times New Roman"/>
          <w:color w:val="000000" w:themeColor="text1"/>
        </w:rPr>
        <w:t>天内的影像学评估结果均有效。</w:t>
      </w:r>
    </w:p>
    <w:p w:rsidR="000F5087" w:rsidRPr="0035115D" w:rsidRDefault="000F5087" w:rsidP="000F5087">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6. </w:t>
      </w:r>
      <w:r w:rsidRPr="0035115D">
        <w:rPr>
          <w:rFonts w:ascii="Times New Roman" w:hAnsi="Times New Roman" w:cs="Times New Roman"/>
          <w:color w:val="000000" w:themeColor="text1"/>
        </w:rPr>
        <w:t>若患者因非疾病进展原因（如不良事件、管理原因等）中途退出试验，应继续每</w:t>
      </w:r>
      <w:r w:rsidRPr="0035115D">
        <w:rPr>
          <w:rFonts w:ascii="Times New Roman" w:hAnsi="Times New Roman" w:cs="Times New Roman"/>
          <w:color w:val="000000" w:themeColor="text1"/>
        </w:rPr>
        <w:t>8</w:t>
      </w:r>
      <w:r w:rsidRPr="0035115D">
        <w:rPr>
          <w:rFonts w:ascii="Times New Roman" w:hAnsi="Times New Roman" w:cs="Times New Roman"/>
          <w:color w:val="000000" w:themeColor="text1"/>
        </w:rPr>
        <w:t>周进行一次肿瘤评估，直至患者疾病进展或者开始使用新的抗肿瘤治疗（以先发生者为准）。</w:t>
      </w:r>
    </w:p>
    <w:p w:rsidR="000F5087" w:rsidRPr="0035115D" w:rsidRDefault="000F5087" w:rsidP="000F5087">
      <w:pPr>
        <w:rPr>
          <w:rFonts w:ascii="Times New Roman" w:hAnsi="Times New Roman" w:cs="Times New Roman"/>
          <w:color w:val="000000" w:themeColor="text1"/>
        </w:rPr>
      </w:pPr>
      <w:r w:rsidRPr="0035115D">
        <w:rPr>
          <w:rFonts w:ascii="Times New Roman" w:hAnsi="Times New Roman" w:cs="Times New Roman"/>
          <w:color w:val="000000" w:themeColor="text1"/>
        </w:rPr>
        <w:t xml:space="preserve">7. </w:t>
      </w:r>
      <w:r w:rsidRPr="0035115D">
        <w:rPr>
          <w:rFonts w:ascii="Times New Roman" w:hAnsi="Times New Roman" w:cs="Times New Roman"/>
          <w:color w:val="000000" w:themeColor="text1"/>
        </w:rPr>
        <w:t>有中枢神经症状的患者必须进行脑</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或</w:t>
      </w:r>
      <w:r w:rsidRPr="0035115D">
        <w:rPr>
          <w:rFonts w:ascii="Times New Roman" w:hAnsi="Times New Roman" w:cs="Times New Roman"/>
          <w:color w:val="000000" w:themeColor="text1"/>
        </w:rPr>
        <w:t>MRI</w:t>
      </w:r>
      <w:r w:rsidRPr="0035115D">
        <w:rPr>
          <w:rFonts w:ascii="Times New Roman" w:hAnsi="Times New Roman" w:cs="Times New Roman"/>
          <w:color w:val="000000" w:themeColor="text1"/>
        </w:rPr>
        <w:t>检查</w:t>
      </w:r>
      <w:r>
        <w:rPr>
          <w:rFonts w:ascii="Times New Roman" w:hAnsi="Times New Roman" w:cs="Times New Roman" w:hint="eastAsia"/>
          <w:color w:val="000000" w:themeColor="text1"/>
        </w:rPr>
        <w:t>。注意：如果</w:t>
      </w:r>
      <w:r w:rsidR="00EB3755">
        <w:rPr>
          <w:rFonts w:ascii="Times New Roman" w:hAnsi="Times New Roman" w:cs="Times New Roman" w:hint="eastAsia"/>
          <w:color w:val="000000" w:themeColor="text1"/>
        </w:rPr>
        <w:t>筛选期</w:t>
      </w:r>
      <w:r>
        <w:rPr>
          <w:rFonts w:ascii="Times New Roman" w:hAnsi="Times New Roman" w:cs="Times New Roman" w:hint="eastAsia"/>
          <w:color w:val="000000" w:themeColor="text1"/>
        </w:rPr>
        <w:t>患者有中枢神经</w:t>
      </w:r>
      <w:r w:rsidR="00EB3755">
        <w:rPr>
          <w:rFonts w:ascii="Times New Roman" w:hAnsi="Times New Roman" w:cs="Times New Roman" w:hint="eastAsia"/>
          <w:color w:val="000000" w:themeColor="text1"/>
        </w:rPr>
        <w:t>系统</w:t>
      </w:r>
      <w:r>
        <w:rPr>
          <w:rFonts w:ascii="Times New Roman" w:hAnsi="Times New Roman" w:cs="Times New Roman" w:hint="eastAsia"/>
          <w:color w:val="000000" w:themeColor="text1"/>
        </w:rPr>
        <w:t>转移，则不能参加本试验。</w:t>
      </w:r>
    </w:p>
    <w:p w:rsidR="000F5087" w:rsidRPr="0035115D" w:rsidRDefault="000F5087" w:rsidP="000F5087">
      <w:pPr>
        <w:rPr>
          <w:rFonts w:ascii="Times New Roman" w:hAnsi="Times New Roman" w:cs="Times New Roman"/>
          <w:color w:val="000000" w:themeColor="text1"/>
        </w:rPr>
      </w:pPr>
      <w:r w:rsidRPr="0035115D">
        <w:rPr>
          <w:rFonts w:ascii="Times New Roman" w:hAnsi="Times New Roman" w:cs="Times New Roman"/>
          <w:color w:val="000000" w:themeColor="text1"/>
        </w:rPr>
        <w:t xml:space="preserve">8. </w:t>
      </w:r>
      <w:r w:rsidRPr="0035115D">
        <w:rPr>
          <w:rFonts w:ascii="Times New Roman" w:hAnsi="Times New Roman" w:cs="Times New Roman"/>
          <w:color w:val="000000" w:themeColor="text1"/>
        </w:rPr>
        <w:t>导入期第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天发放导入期和联合治疗期第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周期的药物。</w:t>
      </w:r>
    </w:p>
    <w:p w:rsidR="000F5087" w:rsidRPr="0035115D" w:rsidRDefault="000F5087" w:rsidP="000F5087">
      <w:pPr>
        <w:rPr>
          <w:rFonts w:ascii="Times New Roman" w:hAnsi="Times New Roman" w:cs="Times New Roman"/>
          <w:color w:val="000000" w:themeColor="text1"/>
        </w:rPr>
      </w:pPr>
      <w:r w:rsidRPr="0035115D">
        <w:rPr>
          <w:rFonts w:ascii="Times New Roman" w:hAnsi="Times New Roman" w:cs="Times New Roman"/>
          <w:color w:val="000000" w:themeColor="text1"/>
        </w:rPr>
        <w:lastRenderedPageBreak/>
        <w:t xml:space="preserve">9. </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PK</w:t>
      </w:r>
      <w:r w:rsidRPr="0035115D">
        <w:rPr>
          <w:rFonts w:ascii="Times New Roman" w:hAnsi="Times New Roman" w:cs="Times New Roman"/>
          <w:color w:val="000000" w:themeColor="text1"/>
        </w:rPr>
        <w:t>研究采血</w:t>
      </w:r>
    </w:p>
    <w:p w:rsidR="000F5087" w:rsidRPr="0035115D" w:rsidRDefault="000F5087" w:rsidP="000F5087">
      <w:pPr>
        <w:pStyle w:val="a6"/>
        <w:numPr>
          <w:ilvl w:val="0"/>
          <w:numId w:val="2"/>
        </w:numPr>
        <w:ind w:firstLineChars="0" w:firstLine="11"/>
        <w:rPr>
          <w:rFonts w:ascii="Times New Roman" w:hAnsi="Times New Roman" w:cs="Times New Roman"/>
          <w:color w:val="000000" w:themeColor="text1"/>
        </w:rPr>
      </w:pPr>
      <w:r w:rsidRPr="0035115D">
        <w:rPr>
          <w:rFonts w:ascii="Times New Roman" w:hAnsi="Times New Roman" w:cs="Times New Roman"/>
          <w:color w:val="000000" w:themeColor="text1"/>
        </w:rPr>
        <w:t>导入期：</w:t>
      </w:r>
    </w:p>
    <w:p w:rsidR="000F5087" w:rsidRPr="0035115D" w:rsidRDefault="000F5087" w:rsidP="000F5087">
      <w:pPr>
        <w:pStyle w:val="a6"/>
        <w:numPr>
          <w:ilvl w:val="0"/>
          <w:numId w:val="28"/>
        </w:numPr>
        <w:ind w:left="1701" w:firstLineChars="0" w:hanging="430"/>
        <w:rPr>
          <w:rFonts w:ascii="Times New Roman" w:hAnsi="Times New Roman" w:cs="Times New Roman"/>
          <w:color w:val="000000" w:themeColor="text1"/>
        </w:rPr>
      </w:pPr>
      <w:r w:rsidRPr="0035115D">
        <w:rPr>
          <w:rFonts w:ascii="Times New Roman" w:hAnsi="Times New Roman" w:cs="Times New Roman"/>
          <w:color w:val="000000" w:themeColor="text1"/>
        </w:rPr>
        <w:t>分别采集患者第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天口服依西美坦前和服药后</w:t>
      </w:r>
      <w:r w:rsidRPr="0035115D">
        <w:rPr>
          <w:rFonts w:ascii="Times New Roman" w:hAnsi="Times New Roman" w:cs="Times New Roman"/>
          <w:color w:val="000000" w:themeColor="text1"/>
        </w:rPr>
        <w:t>1,2,4,8,12,24</w:t>
      </w:r>
      <w:r w:rsidRPr="0035115D">
        <w:rPr>
          <w:rFonts w:ascii="Times New Roman" w:hAnsi="Times New Roman" w:cs="Times New Roman"/>
          <w:color w:val="000000" w:themeColor="text1"/>
        </w:rPr>
        <w:t>小时的血液标本，每次</w:t>
      </w:r>
      <w:r w:rsidRPr="0035115D">
        <w:rPr>
          <w:rFonts w:ascii="Times New Roman" w:hAnsi="Times New Roman" w:cs="Times New Roman"/>
          <w:color w:val="000000" w:themeColor="text1"/>
        </w:rPr>
        <w:t>2ml</w:t>
      </w:r>
      <w:r w:rsidRPr="0035115D">
        <w:rPr>
          <w:rFonts w:ascii="Times New Roman" w:hAnsi="Times New Roman" w:cs="Times New Roman"/>
          <w:color w:val="000000" w:themeColor="text1"/>
        </w:rPr>
        <w:t>；</w:t>
      </w:r>
    </w:p>
    <w:p w:rsidR="000F5087" w:rsidRPr="0035115D" w:rsidRDefault="000F5087" w:rsidP="000F5087">
      <w:pPr>
        <w:pStyle w:val="a6"/>
        <w:numPr>
          <w:ilvl w:val="0"/>
          <w:numId w:val="28"/>
        </w:numPr>
        <w:ind w:left="1701" w:firstLineChars="0" w:hanging="430"/>
        <w:rPr>
          <w:rFonts w:ascii="Times New Roman" w:hAnsi="Times New Roman" w:cs="Times New Roman"/>
          <w:color w:val="000000" w:themeColor="text1"/>
        </w:rPr>
      </w:pPr>
      <w:r w:rsidRPr="0035115D">
        <w:rPr>
          <w:rFonts w:ascii="Times New Roman" w:hAnsi="Times New Roman" w:cs="Times New Roman"/>
          <w:color w:val="000000" w:themeColor="text1"/>
        </w:rPr>
        <w:t>分别采集患者第</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天服用西达本胺前和服药后</w:t>
      </w:r>
      <w:r w:rsidRPr="0035115D">
        <w:rPr>
          <w:rFonts w:ascii="Times New Roman" w:hAnsi="Times New Roman" w:cs="Times New Roman"/>
          <w:color w:val="000000" w:themeColor="text1"/>
        </w:rPr>
        <w:t>1,2,4,8,12,24,48,72</w:t>
      </w:r>
      <w:r w:rsidRPr="0035115D">
        <w:rPr>
          <w:rFonts w:ascii="Times New Roman" w:hAnsi="Times New Roman" w:cs="Times New Roman"/>
          <w:color w:val="000000" w:themeColor="text1"/>
        </w:rPr>
        <w:t>小时的血液标本，每次</w:t>
      </w:r>
      <w:r w:rsidRPr="0035115D">
        <w:rPr>
          <w:rFonts w:ascii="Times New Roman" w:hAnsi="Times New Roman" w:cs="Times New Roman"/>
          <w:color w:val="000000" w:themeColor="text1"/>
        </w:rPr>
        <w:t>2ml</w:t>
      </w:r>
      <w:r w:rsidRPr="0035115D">
        <w:rPr>
          <w:rFonts w:ascii="Times New Roman" w:hAnsi="Times New Roman" w:cs="Times New Roman"/>
          <w:color w:val="000000" w:themeColor="text1"/>
        </w:rPr>
        <w:t>。</w:t>
      </w:r>
    </w:p>
    <w:p w:rsidR="000F5087" w:rsidRPr="0035115D" w:rsidRDefault="000F5087" w:rsidP="000F5087">
      <w:pPr>
        <w:pStyle w:val="a6"/>
        <w:numPr>
          <w:ilvl w:val="0"/>
          <w:numId w:val="2"/>
        </w:numPr>
        <w:ind w:firstLineChars="0" w:firstLine="11"/>
        <w:rPr>
          <w:rFonts w:ascii="Times New Roman" w:hAnsi="Times New Roman" w:cs="Times New Roman"/>
          <w:color w:val="000000" w:themeColor="text1"/>
        </w:rPr>
      </w:pPr>
      <w:r w:rsidRPr="0035115D">
        <w:rPr>
          <w:rFonts w:ascii="Times New Roman" w:hAnsi="Times New Roman" w:cs="Times New Roman"/>
          <w:color w:val="000000" w:themeColor="text1"/>
        </w:rPr>
        <w:t>分别采集患者联合治疗期第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周期第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天服药前和服用西达本胺片和依西美坦片后</w:t>
      </w:r>
      <w:r w:rsidRPr="0035115D">
        <w:rPr>
          <w:rFonts w:ascii="Times New Roman" w:hAnsi="Times New Roman" w:cs="Times New Roman"/>
          <w:color w:val="000000" w:themeColor="text1"/>
        </w:rPr>
        <w:t>1,2,4,8,12,24,48,72</w:t>
      </w:r>
      <w:r w:rsidRPr="0035115D">
        <w:rPr>
          <w:rFonts w:ascii="Times New Roman" w:hAnsi="Times New Roman" w:cs="Times New Roman"/>
          <w:color w:val="000000" w:themeColor="text1"/>
        </w:rPr>
        <w:t>小时的血液标本，每次</w:t>
      </w:r>
      <w:r w:rsidRPr="0035115D">
        <w:rPr>
          <w:rFonts w:ascii="Times New Roman" w:hAnsi="Times New Roman" w:cs="Times New Roman"/>
          <w:color w:val="000000" w:themeColor="text1"/>
        </w:rPr>
        <w:t>2ml</w:t>
      </w:r>
      <w:r w:rsidRPr="0035115D">
        <w:rPr>
          <w:rFonts w:ascii="Times New Roman" w:hAnsi="Times New Roman" w:cs="Times New Roman"/>
          <w:color w:val="000000" w:themeColor="text1"/>
        </w:rPr>
        <w:t>。</w:t>
      </w:r>
    </w:p>
    <w:p w:rsidR="000F5087" w:rsidRPr="0035115D" w:rsidRDefault="000F5087" w:rsidP="000F5087">
      <w:pPr>
        <w:ind w:firstLine="408"/>
        <w:rPr>
          <w:rFonts w:ascii="Times New Roman" w:hAnsi="Times New Roman" w:cs="Times New Roman"/>
          <w:color w:val="000000" w:themeColor="text1"/>
        </w:rPr>
      </w:pP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PD</w:t>
      </w:r>
      <w:r w:rsidRPr="0035115D">
        <w:rPr>
          <w:rFonts w:ascii="Times New Roman" w:hAnsi="Times New Roman" w:cs="Times New Roman"/>
          <w:color w:val="000000" w:themeColor="text1"/>
        </w:rPr>
        <w:t>研究采血</w:t>
      </w:r>
    </w:p>
    <w:p w:rsidR="000F5087" w:rsidRPr="0035115D" w:rsidRDefault="000F5087" w:rsidP="000F5087">
      <w:pPr>
        <w:pStyle w:val="a6"/>
        <w:numPr>
          <w:ilvl w:val="0"/>
          <w:numId w:val="2"/>
        </w:numPr>
        <w:ind w:left="1276" w:firstLineChars="0" w:hanging="425"/>
        <w:rPr>
          <w:rFonts w:ascii="Times New Roman" w:hAnsi="Times New Roman" w:cs="Times New Roman"/>
          <w:color w:val="000000" w:themeColor="text1"/>
        </w:rPr>
      </w:pPr>
      <w:r w:rsidRPr="0035115D">
        <w:rPr>
          <w:rFonts w:ascii="Times New Roman" w:hAnsi="Times New Roman" w:cs="Times New Roman"/>
          <w:color w:val="000000" w:themeColor="text1"/>
        </w:rPr>
        <w:t>采集患者导入期第</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天服用西达本胺前的血液标本</w:t>
      </w:r>
      <w:r w:rsidRPr="0035115D">
        <w:rPr>
          <w:rFonts w:ascii="Times New Roman" w:hAnsi="Times New Roman" w:cs="Times New Roman"/>
          <w:color w:val="000000" w:themeColor="text1"/>
        </w:rPr>
        <w:t>6ml</w:t>
      </w:r>
      <w:r w:rsidRPr="0035115D">
        <w:rPr>
          <w:rFonts w:ascii="Times New Roman" w:hAnsi="Times New Roman" w:cs="Times New Roman"/>
          <w:color w:val="000000" w:themeColor="text1"/>
        </w:rPr>
        <w:t>；</w:t>
      </w:r>
    </w:p>
    <w:p w:rsidR="000F5087" w:rsidRPr="0035115D" w:rsidRDefault="000F5087" w:rsidP="000F5087">
      <w:pPr>
        <w:pStyle w:val="a6"/>
        <w:numPr>
          <w:ilvl w:val="0"/>
          <w:numId w:val="2"/>
        </w:numPr>
        <w:spacing w:line="360" w:lineRule="auto"/>
        <w:ind w:left="1276" w:firstLineChars="0" w:hanging="425"/>
        <w:rPr>
          <w:rFonts w:ascii="Times New Roman" w:hAnsi="Times New Roman" w:cs="Times New Roman"/>
          <w:b/>
          <w:color w:val="000000" w:themeColor="text1"/>
          <w:sz w:val="30"/>
          <w:szCs w:val="30"/>
        </w:rPr>
      </w:pPr>
      <w:r w:rsidRPr="0035115D">
        <w:rPr>
          <w:rFonts w:ascii="Times New Roman" w:hAnsi="Times New Roman" w:cs="Times New Roman"/>
          <w:color w:val="000000" w:themeColor="text1"/>
        </w:rPr>
        <w:t>采集联合治疗期第</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周期第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天服用西达本胺前的血液标本</w:t>
      </w:r>
      <w:r w:rsidRPr="0035115D">
        <w:rPr>
          <w:rFonts w:ascii="Times New Roman" w:hAnsi="Times New Roman" w:cs="Times New Roman"/>
          <w:color w:val="000000" w:themeColor="text1"/>
        </w:rPr>
        <w:t>3ml</w:t>
      </w:r>
      <w:r w:rsidRPr="0035115D">
        <w:rPr>
          <w:rFonts w:ascii="Times New Roman" w:hAnsi="Times New Roman" w:cs="Times New Roman"/>
          <w:color w:val="000000" w:themeColor="text1"/>
        </w:rPr>
        <w:t>。</w:t>
      </w:r>
    </w:p>
    <w:p w:rsidR="000F5087" w:rsidRDefault="000F5087" w:rsidP="000F5087">
      <w:pPr>
        <w:rPr>
          <w:rFonts w:ascii="Times New Roman" w:hAnsi="Times New Roman" w:cs="Times New Roman"/>
          <w:color w:val="000000" w:themeColor="text1"/>
        </w:rPr>
      </w:pPr>
      <w:r w:rsidRPr="00B4045E">
        <w:rPr>
          <w:rFonts w:ascii="Times New Roman" w:hAnsi="Times New Roman" w:cs="Times New Roman"/>
          <w:color w:val="000000" w:themeColor="text1"/>
        </w:rPr>
        <w:t xml:space="preserve">10. </w:t>
      </w:r>
      <w:r w:rsidRPr="00B4045E">
        <w:rPr>
          <w:rFonts w:ascii="Times New Roman" w:hAnsi="Times New Roman" w:cs="Times New Roman" w:hint="eastAsia"/>
          <w:color w:val="000000" w:themeColor="text1"/>
        </w:rPr>
        <w:t>记录导入期前</w:t>
      </w:r>
      <w:r w:rsidRPr="00B4045E">
        <w:rPr>
          <w:rFonts w:ascii="Times New Roman" w:hAnsi="Times New Roman" w:cs="Times New Roman" w:hint="eastAsia"/>
          <w:color w:val="000000" w:themeColor="text1"/>
        </w:rPr>
        <w:t>28</w:t>
      </w:r>
      <w:r w:rsidRPr="00B4045E">
        <w:rPr>
          <w:rFonts w:ascii="Times New Roman" w:hAnsi="Times New Roman" w:cs="Times New Roman" w:hint="eastAsia"/>
          <w:color w:val="000000" w:themeColor="text1"/>
        </w:rPr>
        <w:t>天内的所有合并用药。</w:t>
      </w:r>
    </w:p>
    <w:p w:rsidR="000F5087" w:rsidRPr="0035115D" w:rsidRDefault="000F5087" w:rsidP="000F5087">
      <w:pPr>
        <w:rPr>
          <w:rFonts w:ascii="Times New Roman" w:hAnsi="Times New Roman" w:cs="Times New Roman"/>
          <w:color w:val="000000" w:themeColor="text1"/>
        </w:rPr>
      </w:pPr>
      <w:r>
        <w:rPr>
          <w:rFonts w:ascii="Times New Roman" w:hAnsi="Times New Roman" w:cs="Times New Roman" w:hint="eastAsia"/>
          <w:color w:val="000000" w:themeColor="text1"/>
        </w:rPr>
        <w:t xml:space="preserve">11. </w:t>
      </w:r>
      <w:r w:rsidRPr="0035115D">
        <w:rPr>
          <w:rFonts w:ascii="Times New Roman" w:hAnsi="Times New Roman" w:cs="Times New Roman"/>
          <w:color w:val="000000" w:themeColor="text1"/>
        </w:rPr>
        <w:t>每</w:t>
      </w:r>
      <w:r w:rsidRPr="0035115D">
        <w:rPr>
          <w:rFonts w:ascii="Times New Roman" w:hAnsi="Times New Roman" w:cs="Times New Roman"/>
          <w:color w:val="000000" w:themeColor="text1"/>
        </w:rPr>
        <w:t>4</w:t>
      </w:r>
      <w:r w:rsidRPr="0035115D">
        <w:rPr>
          <w:rFonts w:ascii="Times New Roman" w:hAnsi="Times New Roman" w:cs="Times New Roman"/>
          <w:color w:val="000000" w:themeColor="text1"/>
        </w:rPr>
        <w:t>周为一个周期，所有周期的窗口期为</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天。</w:t>
      </w:r>
    </w:p>
    <w:p w:rsidR="000F5087" w:rsidRPr="0035115D" w:rsidRDefault="000F5087" w:rsidP="000F5087">
      <w:pPr>
        <w:rPr>
          <w:rFonts w:ascii="Times New Roman" w:hAnsi="Times New Roman" w:cs="Times New Roman"/>
        </w:rPr>
      </w:pPr>
      <w:r w:rsidRPr="0035115D">
        <w:rPr>
          <w:rFonts w:ascii="Times New Roman" w:hAnsi="Times New Roman" w:cs="Times New Roman"/>
          <w:color w:val="000000" w:themeColor="text1"/>
        </w:rPr>
        <w:t>1</w:t>
      </w:r>
      <w:r>
        <w:rPr>
          <w:rFonts w:ascii="Times New Roman" w:hAnsi="Times New Roman" w:cs="Times New Roman" w:hint="eastAsia"/>
          <w:color w:val="000000" w:themeColor="text1"/>
        </w:rPr>
        <w:t>2</w:t>
      </w:r>
      <w:r w:rsidRPr="0035115D">
        <w:rPr>
          <w:rFonts w:ascii="Times New Roman" w:hAnsi="Times New Roman" w:cs="Times New Roman"/>
          <w:color w:val="000000" w:themeColor="text1"/>
        </w:rPr>
        <w:t xml:space="preserve">. </w:t>
      </w:r>
      <w:r w:rsidRPr="0035115D">
        <w:rPr>
          <w:rFonts w:ascii="Times New Roman" w:hAnsi="Times New Roman" w:cs="Times New Roman"/>
        </w:rPr>
        <w:t>在最后一次服用试验药物后的</w:t>
      </w:r>
      <w:r w:rsidRPr="0035115D">
        <w:rPr>
          <w:rFonts w:ascii="Times New Roman" w:hAnsi="Times New Roman" w:cs="Times New Roman"/>
        </w:rPr>
        <w:t>2</w:t>
      </w:r>
      <w:r w:rsidRPr="0035115D">
        <w:rPr>
          <w:rFonts w:ascii="Times New Roman" w:hAnsi="Times New Roman" w:cs="Times New Roman"/>
        </w:rPr>
        <w:t>周内，应进行</w:t>
      </w:r>
      <w:r w:rsidRPr="0035115D">
        <w:rPr>
          <w:rFonts w:ascii="Times New Roman" w:hAnsi="Times New Roman" w:cs="Times New Roman"/>
        </w:rPr>
        <w:t>“</w:t>
      </w:r>
      <w:r w:rsidRPr="0035115D">
        <w:rPr>
          <w:rFonts w:ascii="Times New Roman" w:hAnsi="Times New Roman" w:cs="Times New Roman"/>
        </w:rPr>
        <w:t>治疗结束</w:t>
      </w:r>
      <w:r w:rsidRPr="0035115D">
        <w:rPr>
          <w:rFonts w:ascii="Times New Roman" w:hAnsi="Times New Roman" w:cs="Times New Roman"/>
        </w:rPr>
        <w:t>”</w:t>
      </w:r>
      <w:r w:rsidRPr="0035115D">
        <w:rPr>
          <w:rFonts w:ascii="Times New Roman" w:hAnsi="Times New Roman" w:cs="Times New Roman"/>
        </w:rPr>
        <w:t>访视。</w:t>
      </w:r>
    </w:p>
    <w:p w:rsidR="000F5087" w:rsidRPr="0035115D" w:rsidRDefault="000F5087" w:rsidP="000F5087">
      <w:pPr>
        <w:ind w:left="420" w:hangingChars="200" w:hanging="420"/>
        <w:rPr>
          <w:rFonts w:ascii="Times New Roman" w:hAnsi="Times New Roman" w:cs="Times New Roman"/>
          <w:color w:val="000000" w:themeColor="text1"/>
        </w:rPr>
      </w:pPr>
      <w:r w:rsidRPr="0035115D">
        <w:rPr>
          <w:rFonts w:ascii="Times New Roman" w:hAnsi="Times New Roman" w:cs="Times New Roman"/>
          <w:color w:val="000000" w:themeColor="text1"/>
        </w:rPr>
        <w:t>1</w:t>
      </w:r>
      <w:r>
        <w:rPr>
          <w:rFonts w:ascii="Times New Roman" w:hAnsi="Times New Roman" w:cs="Times New Roman" w:hint="eastAsia"/>
          <w:color w:val="000000" w:themeColor="text1"/>
        </w:rPr>
        <w:t>3</w:t>
      </w:r>
      <w:r w:rsidRPr="0035115D">
        <w:rPr>
          <w:rFonts w:ascii="Times New Roman" w:hAnsi="Times New Roman" w:cs="Times New Roman"/>
          <w:color w:val="000000" w:themeColor="text1"/>
        </w:rPr>
        <w:t xml:space="preserve">. </w:t>
      </w:r>
      <w:r w:rsidRPr="0035115D">
        <w:rPr>
          <w:rFonts w:ascii="Times New Roman" w:hAnsi="Times New Roman" w:cs="Times New Roman"/>
          <w:color w:val="000000" w:themeColor="text1"/>
        </w:rPr>
        <w:t>若患者因非疾病进展原因（如不良事件、管理原因等）中途退出试验，应继续每</w:t>
      </w:r>
      <w:r w:rsidRPr="0035115D">
        <w:rPr>
          <w:rFonts w:ascii="Times New Roman" w:hAnsi="Times New Roman" w:cs="Times New Roman"/>
          <w:color w:val="000000" w:themeColor="text1"/>
        </w:rPr>
        <w:t>8</w:t>
      </w:r>
      <w:r w:rsidRPr="0035115D">
        <w:rPr>
          <w:rFonts w:ascii="Times New Roman" w:hAnsi="Times New Roman" w:cs="Times New Roman"/>
          <w:color w:val="000000" w:themeColor="text1"/>
        </w:rPr>
        <w:t>周进行一次肿瘤评估，直至患者疾病进展或者开始使用新的抗肿瘤治疗（以先发生者为准）。</w:t>
      </w:r>
    </w:p>
    <w:p w:rsidR="00D95266" w:rsidRDefault="00C377CF" w:rsidP="00D95266">
      <w:pPr>
        <w:pStyle w:val="1"/>
        <w:jc w:val="center"/>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30"/>
          <w:szCs w:val="30"/>
        </w:rPr>
        <w:br w:type="page"/>
      </w:r>
      <w:r w:rsidRPr="00436658">
        <w:rPr>
          <w:rFonts w:ascii="Times New Roman" w:hAnsi="Times New Roman" w:cs="Times New Roman"/>
          <w:color w:val="000000" w:themeColor="text1"/>
          <w:sz w:val="24"/>
          <w:szCs w:val="24"/>
        </w:rPr>
        <w:lastRenderedPageBreak/>
        <w:t>表</w:t>
      </w:r>
      <w:r w:rsidRPr="00436658">
        <w:rPr>
          <w:rFonts w:ascii="Times New Roman" w:hAnsi="Times New Roman" w:cs="Times New Roman"/>
          <w:color w:val="000000" w:themeColor="text1"/>
          <w:sz w:val="24"/>
          <w:szCs w:val="24"/>
        </w:rPr>
        <w:t>5</w:t>
      </w:r>
      <w:r w:rsidR="00986AA5" w:rsidRPr="00436658">
        <w:rPr>
          <w:rFonts w:ascii="Times New Roman" w:hAnsi="Times New Roman" w:cs="Times New Roman"/>
          <w:color w:val="000000" w:themeColor="text1"/>
          <w:sz w:val="24"/>
          <w:szCs w:val="24"/>
        </w:rPr>
        <w:t xml:space="preserve">  </w:t>
      </w:r>
      <w:r w:rsidR="00986AA5" w:rsidRPr="00436658">
        <w:rPr>
          <w:rFonts w:ascii="Times New Roman" w:hAnsi="Times New Roman" w:cs="Times New Roman"/>
          <w:color w:val="000000" w:themeColor="text1"/>
          <w:sz w:val="24"/>
          <w:szCs w:val="24"/>
        </w:rPr>
        <w:t>随访项目内容</w:t>
      </w:r>
      <w:r w:rsidRPr="00436658">
        <w:rPr>
          <w:rFonts w:ascii="Times New Roman" w:hAnsi="Times New Roman" w:cs="Times New Roman"/>
          <w:color w:val="000000" w:themeColor="text1"/>
          <w:sz w:val="24"/>
          <w:szCs w:val="24"/>
        </w:rPr>
        <w:t>（双盲对照期）</w:t>
      </w:r>
    </w:p>
    <w:p w:rsidR="00D2136B" w:rsidRPr="00D2136B" w:rsidRDefault="00D2136B" w:rsidP="00D2136B"/>
    <w:tbl>
      <w:tblPr>
        <w:tblW w:w="509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661"/>
        <w:gridCol w:w="1554"/>
        <w:gridCol w:w="1569"/>
        <w:gridCol w:w="1725"/>
        <w:gridCol w:w="1560"/>
        <w:gridCol w:w="1277"/>
        <w:gridCol w:w="1450"/>
        <w:gridCol w:w="1832"/>
        <w:gridCol w:w="818"/>
      </w:tblGrid>
      <w:tr w:rsidR="00D95266" w:rsidRPr="0035115D" w:rsidTr="00D2136B">
        <w:trPr>
          <w:trHeight w:val="212"/>
          <w:jc w:val="center"/>
        </w:trPr>
        <w:tc>
          <w:tcPr>
            <w:tcW w:w="921" w:type="pct"/>
            <w:vMerge w:val="restart"/>
            <w:vAlign w:val="center"/>
          </w:tcPr>
          <w:p w:rsidR="00D95266" w:rsidRPr="0035115D" w:rsidRDefault="00D95266" w:rsidP="00F82C5B">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sz w:val="28"/>
                <w:szCs w:val="28"/>
              </w:rPr>
              <w:br w:type="page"/>
            </w:r>
            <w:r w:rsidRPr="0035115D">
              <w:rPr>
                <w:rFonts w:ascii="Times New Roman" w:hAnsi="Times New Roman" w:cs="Times New Roman"/>
                <w:b/>
                <w:color w:val="000000" w:themeColor="text1"/>
              </w:rPr>
              <w:t>项目</w:t>
            </w:r>
          </w:p>
        </w:tc>
        <w:tc>
          <w:tcPr>
            <w:tcW w:w="538" w:type="pct"/>
            <w:vMerge w:val="restart"/>
            <w:vAlign w:val="center"/>
          </w:tcPr>
          <w:p w:rsidR="00D95266" w:rsidRPr="0035115D" w:rsidRDefault="00D95266" w:rsidP="00F82C5B">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筛选期</w:t>
            </w:r>
          </w:p>
          <w:p w:rsidR="00D95266" w:rsidRPr="0035115D" w:rsidRDefault="00D95266" w:rsidP="00F82C5B">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w:t>
            </w:r>
            <w:r w:rsidRPr="0035115D">
              <w:rPr>
                <w:rFonts w:ascii="Times New Roman" w:hAnsi="Times New Roman" w:cs="Times New Roman"/>
                <w:b/>
                <w:color w:val="000000" w:themeColor="text1"/>
              </w:rPr>
              <w:t>-7</w:t>
            </w:r>
            <w:r w:rsidRPr="0035115D">
              <w:rPr>
                <w:rFonts w:ascii="Times New Roman" w:hAnsi="Times New Roman" w:cs="Times New Roman"/>
                <w:b/>
                <w:color w:val="000000" w:themeColor="text1"/>
              </w:rPr>
              <w:t>天</w:t>
            </w:r>
            <w:r w:rsidRPr="0035115D">
              <w:rPr>
                <w:rFonts w:ascii="Times New Roman" w:hAnsi="Times New Roman" w:cs="Times New Roman"/>
                <w:b/>
                <w:color w:val="000000" w:themeColor="text1"/>
              </w:rPr>
              <w:t>~0</w:t>
            </w:r>
            <w:r w:rsidRPr="0035115D">
              <w:rPr>
                <w:rFonts w:ascii="Times New Roman" w:hAnsi="Times New Roman" w:cs="Times New Roman"/>
                <w:b/>
                <w:color w:val="000000" w:themeColor="text1"/>
              </w:rPr>
              <w:t>天）</w:t>
            </w:r>
          </w:p>
        </w:tc>
        <w:tc>
          <w:tcPr>
            <w:tcW w:w="1680" w:type="pct"/>
            <w:gridSpan w:val="3"/>
          </w:tcPr>
          <w:p w:rsidR="00D95266" w:rsidRPr="0035115D" w:rsidRDefault="00D95266"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治疗期</w:t>
            </w:r>
            <w:r w:rsidRPr="0035115D">
              <w:rPr>
                <w:rFonts w:ascii="Times New Roman" w:hAnsi="Times New Roman" w:cs="Times New Roman"/>
                <w:b/>
                <w:color w:val="000000" w:themeColor="text1"/>
                <w:vertAlign w:val="superscript"/>
              </w:rPr>
              <w:t>1</w:t>
            </w:r>
            <w:r>
              <w:rPr>
                <w:rFonts w:ascii="Times New Roman" w:hAnsi="Times New Roman" w:cs="Times New Roman" w:hint="eastAsia"/>
                <w:b/>
                <w:color w:val="000000" w:themeColor="text1"/>
                <w:vertAlign w:val="superscript"/>
              </w:rPr>
              <w:t>1</w:t>
            </w:r>
          </w:p>
        </w:tc>
        <w:tc>
          <w:tcPr>
            <w:tcW w:w="442" w:type="pct"/>
            <w:vMerge w:val="restart"/>
            <w:vAlign w:val="center"/>
          </w:tcPr>
          <w:p w:rsidR="00D95266" w:rsidRPr="0035115D" w:rsidRDefault="00D95266"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治疗结束</w:t>
            </w:r>
            <w:r w:rsidRPr="0035115D">
              <w:rPr>
                <w:rFonts w:ascii="Times New Roman" w:hAnsi="Times New Roman" w:cs="Times New Roman"/>
                <w:b/>
                <w:color w:val="000000" w:themeColor="text1"/>
                <w:vertAlign w:val="superscript"/>
              </w:rPr>
              <w:t>1</w:t>
            </w:r>
            <w:r>
              <w:rPr>
                <w:rFonts w:ascii="Times New Roman" w:hAnsi="Times New Roman" w:cs="Times New Roman" w:hint="eastAsia"/>
                <w:b/>
                <w:color w:val="000000" w:themeColor="text1"/>
                <w:vertAlign w:val="superscript"/>
              </w:rPr>
              <w:t>2</w:t>
            </w:r>
          </w:p>
        </w:tc>
        <w:tc>
          <w:tcPr>
            <w:tcW w:w="1136" w:type="pct"/>
            <w:gridSpan w:val="2"/>
          </w:tcPr>
          <w:p w:rsidR="00D95266" w:rsidRPr="0035115D" w:rsidRDefault="00D95266"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随访</w:t>
            </w:r>
          </w:p>
        </w:tc>
        <w:tc>
          <w:tcPr>
            <w:tcW w:w="283" w:type="pct"/>
            <w:vMerge w:val="restart"/>
            <w:vAlign w:val="center"/>
          </w:tcPr>
          <w:p w:rsidR="00D95266" w:rsidRPr="0035115D" w:rsidRDefault="00D95266"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生存情况</w:t>
            </w:r>
          </w:p>
        </w:tc>
      </w:tr>
      <w:tr w:rsidR="00D95266" w:rsidRPr="0035115D" w:rsidTr="00D2136B">
        <w:trPr>
          <w:trHeight w:val="625"/>
          <w:jc w:val="center"/>
        </w:trPr>
        <w:tc>
          <w:tcPr>
            <w:tcW w:w="921" w:type="pct"/>
            <w:vMerge/>
            <w:vAlign w:val="center"/>
          </w:tcPr>
          <w:p w:rsidR="00D95266" w:rsidRPr="0035115D" w:rsidRDefault="00D95266" w:rsidP="00F82C5B">
            <w:pPr>
              <w:jc w:val="center"/>
              <w:rPr>
                <w:rFonts w:ascii="Times New Roman" w:hAnsi="Times New Roman" w:cs="Times New Roman"/>
                <w:b/>
                <w:color w:val="000000" w:themeColor="text1"/>
                <w:sz w:val="28"/>
                <w:szCs w:val="28"/>
              </w:rPr>
            </w:pPr>
          </w:p>
        </w:tc>
        <w:tc>
          <w:tcPr>
            <w:tcW w:w="538" w:type="pct"/>
            <w:vMerge/>
            <w:vAlign w:val="center"/>
          </w:tcPr>
          <w:p w:rsidR="00D95266" w:rsidRPr="0035115D" w:rsidRDefault="00D95266" w:rsidP="00F82C5B">
            <w:pPr>
              <w:jc w:val="center"/>
              <w:rPr>
                <w:rFonts w:ascii="Times New Roman" w:hAnsi="Times New Roman" w:cs="Times New Roman"/>
                <w:b/>
                <w:color w:val="000000" w:themeColor="text1"/>
              </w:rPr>
            </w:pPr>
          </w:p>
        </w:tc>
        <w:tc>
          <w:tcPr>
            <w:tcW w:w="543" w:type="pct"/>
          </w:tcPr>
          <w:p w:rsidR="00D95266" w:rsidRDefault="00D95266"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1,3,5,7,9,</w:t>
            </w:r>
          </w:p>
          <w:p w:rsidR="00D95266" w:rsidRPr="0035115D" w:rsidRDefault="00D95266"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11,13</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597" w:type="pct"/>
          </w:tcPr>
          <w:p w:rsidR="00D95266" w:rsidRDefault="00D95266"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2,6,10,</w:t>
            </w:r>
          </w:p>
          <w:p w:rsidR="00D95266" w:rsidRPr="0035115D" w:rsidRDefault="00D95266"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14,18</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540" w:type="pct"/>
          </w:tcPr>
          <w:p w:rsidR="00D95266" w:rsidRDefault="00D95266"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4,8,12,</w:t>
            </w:r>
          </w:p>
          <w:p w:rsidR="00D95266" w:rsidRPr="0035115D" w:rsidRDefault="00D95266"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16,20</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442" w:type="pct"/>
            <w:vMerge/>
            <w:vAlign w:val="center"/>
          </w:tcPr>
          <w:p w:rsidR="00D95266" w:rsidRPr="0035115D" w:rsidRDefault="00D95266" w:rsidP="00F82C5B">
            <w:pPr>
              <w:autoSpaceDE w:val="0"/>
              <w:autoSpaceDN w:val="0"/>
              <w:adjustRightInd w:val="0"/>
              <w:jc w:val="center"/>
              <w:rPr>
                <w:rFonts w:ascii="Times New Roman" w:hAnsi="Times New Roman" w:cs="Times New Roman"/>
                <w:b/>
                <w:color w:val="000000" w:themeColor="text1"/>
              </w:rPr>
            </w:pPr>
          </w:p>
        </w:tc>
        <w:tc>
          <w:tcPr>
            <w:tcW w:w="502" w:type="pct"/>
          </w:tcPr>
          <w:p w:rsidR="00D95266" w:rsidRPr="0035115D" w:rsidRDefault="00D95266"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最后一次服药后</w:t>
            </w:r>
            <w:r w:rsidRPr="0035115D">
              <w:rPr>
                <w:rFonts w:ascii="Times New Roman" w:hAnsi="Times New Roman" w:cs="Times New Roman"/>
                <w:b/>
                <w:color w:val="000000" w:themeColor="text1"/>
              </w:rPr>
              <w:t>28</w:t>
            </w:r>
            <w:r w:rsidRPr="0035115D">
              <w:rPr>
                <w:rFonts w:ascii="Times New Roman" w:hAnsi="Times New Roman" w:cs="Times New Roman"/>
                <w:b/>
                <w:color w:val="000000" w:themeColor="text1"/>
              </w:rPr>
              <w:t>天内</w:t>
            </w:r>
          </w:p>
        </w:tc>
        <w:tc>
          <w:tcPr>
            <w:tcW w:w="634" w:type="pct"/>
          </w:tcPr>
          <w:p w:rsidR="00D95266" w:rsidRPr="0035115D" w:rsidRDefault="00D95266"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直至疾病进展或开始使用新的抗肿瘤治疗</w:t>
            </w:r>
            <w:r w:rsidRPr="0035115D">
              <w:rPr>
                <w:rFonts w:ascii="Times New Roman" w:hAnsi="Times New Roman" w:cs="Times New Roman"/>
                <w:b/>
                <w:color w:val="000000" w:themeColor="text1"/>
                <w:vertAlign w:val="superscript"/>
              </w:rPr>
              <w:t>1</w:t>
            </w:r>
            <w:r>
              <w:rPr>
                <w:rFonts w:ascii="Times New Roman" w:hAnsi="Times New Roman" w:cs="Times New Roman" w:hint="eastAsia"/>
                <w:b/>
                <w:color w:val="000000" w:themeColor="text1"/>
                <w:vertAlign w:val="superscript"/>
              </w:rPr>
              <w:t>3</w:t>
            </w:r>
          </w:p>
        </w:tc>
        <w:tc>
          <w:tcPr>
            <w:tcW w:w="283" w:type="pct"/>
            <w:vMerge/>
            <w:vAlign w:val="center"/>
          </w:tcPr>
          <w:p w:rsidR="00D95266" w:rsidRPr="0035115D" w:rsidRDefault="00D95266" w:rsidP="00F82C5B">
            <w:pPr>
              <w:autoSpaceDE w:val="0"/>
              <w:autoSpaceDN w:val="0"/>
              <w:adjustRightInd w:val="0"/>
              <w:jc w:val="center"/>
              <w:rPr>
                <w:rFonts w:ascii="Times New Roman" w:hAnsi="Times New Roman" w:cs="Times New Roman"/>
                <w:b/>
                <w:color w:val="000000" w:themeColor="text1"/>
              </w:rPr>
            </w:pPr>
          </w:p>
        </w:tc>
      </w:tr>
      <w:tr w:rsidR="00D95266" w:rsidRPr="0035115D" w:rsidTr="00D2136B">
        <w:trPr>
          <w:trHeight w:val="313"/>
          <w:jc w:val="center"/>
        </w:trPr>
        <w:tc>
          <w:tcPr>
            <w:tcW w:w="921" w:type="pct"/>
            <w:vAlign w:val="center"/>
          </w:tcPr>
          <w:p w:rsidR="00D95266" w:rsidRPr="0035115D" w:rsidRDefault="00D95266" w:rsidP="00F82C5B">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签署知情同意书</w:t>
            </w:r>
            <w:r w:rsidRPr="0035115D">
              <w:rPr>
                <w:rFonts w:ascii="Times New Roman" w:hAnsi="Times New Roman" w:cs="Times New Roman"/>
                <w:color w:val="000000" w:themeColor="text1"/>
                <w:vertAlign w:val="superscript"/>
              </w:rPr>
              <w:t>1</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97"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40"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442"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0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313"/>
          <w:jc w:val="center"/>
        </w:trPr>
        <w:tc>
          <w:tcPr>
            <w:tcW w:w="921" w:type="pct"/>
            <w:vAlign w:val="center"/>
          </w:tcPr>
          <w:p w:rsidR="00D95266" w:rsidRPr="0035115D" w:rsidRDefault="00D95266" w:rsidP="00F82C5B">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核查入选、排除标准</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97"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40"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442"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0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313"/>
          <w:jc w:val="center"/>
        </w:trPr>
        <w:tc>
          <w:tcPr>
            <w:tcW w:w="921" w:type="pct"/>
            <w:vAlign w:val="center"/>
          </w:tcPr>
          <w:p w:rsidR="00D95266" w:rsidRPr="0035115D" w:rsidRDefault="00D95266" w:rsidP="00F82C5B">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IWRS/IVRS</w:t>
            </w:r>
            <w:r w:rsidRPr="0035115D">
              <w:rPr>
                <w:rFonts w:ascii="Times New Roman" w:hAnsi="Times New Roman" w:cs="Times New Roman"/>
                <w:color w:val="000000" w:themeColor="text1"/>
              </w:rPr>
              <w:t>登记</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随机化</w:t>
            </w:r>
            <w:r w:rsidRPr="0035115D">
              <w:rPr>
                <w:rFonts w:ascii="Times New Roman" w:hAnsi="Times New Roman" w:cs="Times New Roman"/>
                <w:color w:val="000000" w:themeColor="text1"/>
                <w:vertAlign w:val="superscript"/>
              </w:rPr>
              <w:t>2</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97"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40"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442"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0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313"/>
          <w:jc w:val="center"/>
        </w:trPr>
        <w:tc>
          <w:tcPr>
            <w:tcW w:w="921" w:type="pct"/>
            <w:vAlign w:val="center"/>
          </w:tcPr>
          <w:p w:rsidR="00D95266" w:rsidRPr="0035115D" w:rsidRDefault="00D95266" w:rsidP="00F82C5B">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人口统计学资料</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97"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40"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442"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0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313"/>
          <w:jc w:val="center"/>
        </w:trPr>
        <w:tc>
          <w:tcPr>
            <w:tcW w:w="921" w:type="pct"/>
            <w:vAlign w:val="center"/>
          </w:tcPr>
          <w:p w:rsidR="00D95266" w:rsidRPr="0035115D" w:rsidRDefault="00D95266" w:rsidP="00F82C5B">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既往病史及治疗史</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97"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40"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442"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0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313"/>
          <w:jc w:val="center"/>
        </w:trPr>
        <w:tc>
          <w:tcPr>
            <w:tcW w:w="921" w:type="pct"/>
            <w:vAlign w:val="center"/>
          </w:tcPr>
          <w:p w:rsidR="00D95266" w:rsidRPr="0035115D" w:rsidRDefault="00D95266" w:rsidP="00F82C5B">
            <w:pPr>
              <w:adjustRightInd w:val="0"/>
              <w:snapToGrid w:val="0"/>
              <w:jc w:val="center"/>
              <w:rPr>
                <w:rFonts w:ascii="Times New Roman" w:hAnsi="Times New Roman" w:cs="Times New Roman"/>
                <w:color w:val="000000" w:themeColor="text1"/>
              </w:rPr>
            </w:pPr>
            <w:r w:rsidRPr="0035115D">
              <w:rPr>
                <w:rFonts w:ascii="Times New Roman" w:hAnsi="Times New Roman" w:cs="Times New Roman"/>
                <w:color w:val="000000" w:themeColor="text1"/>
              </w:rPr>
              <w:t>促卵泡激素、雌二醇检测（只针对年龄</w:t>
            </w:r>
            <w:r w:rsidRPr="0035115D">
              <w:rPr>
                <w:rFonts w:ascii="Times New Roman" w:hAnsi="Times New Roman" w:cs="Times New Roman"/>
                <w:color w:val="000000" w:themeColor="text1"/>
              </w:rPr>
              <w:t>&lt;60</w:t>
            </w:r>
            <w:r w:rsidRPr="0035115D">
              <w:rPr>
                <w:rFonts w:ascii="Times New Roman" w:hAnsi="Times New Roman" w:cs="Times New Roman"/>
                <w:color w:val="000000" w:themeColor="text1"/>
              </w:rPr>
              <w:t>岁患者）</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97"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40"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442"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0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313"/>
          <w:jc w:val="center"/>
        </w:trPr>
        <w:tc>
          <w:tcPr>
            <w:tcW w:w="921"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体格检查</w:t>
            </w:r>
            <w:r w:rsidRPr="0035115D">
              <w:rPr>
                <w:rFonts w:ascii="Times New Roman" w:hAnsi="Times New Roman" w:cs="Times New Roman"/>
                <w:color w:val="000000" w:themeColor="text1"/>
                <w:vertAlign w:val="superscript"/>
              </w:rPr>
              <w:t>3</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ECOG</w:t>
            </w:r>
            <w:r w:rsidRPr="0035115D">
              <w:rPr>
                <w:rFonts w:ascii="Times New Roman" w:hAnsi="Times New Roman" w:cs="Times New Roman"/>
                <w:color w:val="000000" w:themeColor="text1"/>
              </w:rPr>
              <w:t>状态</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97"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tcBorders>
              <w:right w:val="single" w:sz="4" w:space="0" w:color="auto"/>
            </w:tcBorders>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tcBorders>
              <w:right w:val="single" w:sz="4" w:space="0" w:color="auto"/>
            </w:tcBorders>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313"/>
          <w:jc w:val="center"/>
        </w:trPr>
        <w:tc>
          <w:tcPr>
            <w:tcW w:w="921" w:type="pct"/>
            <w:tcBorders>
              <w:top w:val="single" w:sz="4" w:space="0" w:color="000000"/>
              <w:bottom w:val="single" w:sz="4" w:space="0" w:color="000000"/>
            </w:tcBorders>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血常规</w:t>
            </w:r>
          </w:p>
        </w:tc>
        <w:tc>
          <w:tcPr>
            <w:tcW w:w="538" w:type="pct"/>
            <w:tcBorders>
              <w:top w:val="single" w:sz="4" w:space="0" w:color="000000"/>
              <w:bottom w:val="single" w:sz="4" w:space="0" w:color="000000"/>
            </w:tcBorders>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1680" w:type="pct"/>
            <w:gridSpan w:val="3"/>
            <w:tcBorders>
              <w:top w:val="single" w:sz="4" w:space="0" w:color="000000"/>
              <w:bottom w:val="single" w:sz="4" w:space="0" w:color="000000"/>
            </w:tcBorders>
          </w:tcPr>
          <w:p w:rsidR="00D95266" w:rsidRPr="0035115D" w:rsidRDefault="00D95266" w:rsidP="00F82C5B">
            <w:pPr>
              <w:widowControl/>
              <w:jc w:val="center"/>
              <w:rPr>
                <w:rFonts w:ascii="Times New Roman" w:hAnsi="Times New Roman" w:cs="Times New Roman"/>
                <w:color w:val="000000" w:themeColor="text1"/>
              </w:rPr>
            </w:pPr>
            <w:r>
              <w:rPr>
                <w:rFonts w:ascii="Times New Roman" w:hAnsi="Times New Roman" w:cs="Times New Roman" w:hint="eastAsia"/>
                <w:color w:val="000000" w:themeColor="text1"/>
              </w:rPr>
              <w:t>每周一次</w:t>
            </w:r>
          </w:p>
        </w:tc>
        <w:tc>
          <w:tcPr>
            <w:tcW w:w="442" w:type="pct"/>
            <w:tcBorders>
              <w:top w:val="single" w:sz="4" w:space="0" w:color="000000"/>
              <w:bottom w:val="single" w:sz="4" w:space="0" w:color="000000"/>
              <w:right w:val="single" w:sz="4" w:space="0" w:color="auto"/>
            </w:tcBorders>
            <w:shd w:val="clear" w:color="auto" w:fill="auto"/>
            <w:vAlign w:val="center"/>
          </w:tcPr>
          <w:p w:rsidR="00D95266" w:rsidRPr="0035115D" w:rsidRDefault="00D95266" w:rsidP="00F82C5B">
            <w:pPr>
              <w:widowControl/>
              <w:jc w:val="center"/>
              <w:rPr>
                <w:rFonts w:ascii="Times New Roman" w:hAnsi="Times New Roman" w:cs="Times New Roman"/>
                <w:b/>
                <w:color w:val="000000" w:themeColor="text1"/>
              </w:rPr>
            </w:pPr>
            <w:r w:rsidRPr="0035115D">
              <w:rPr>
                <w:rFonts w:ascii="Times New Roman" w:hAnsi="Times New Roman" w:cs="Times New Roman"/>
                <w:color w:val="000000" w:themeColor="text1"/>
              </w:rPr>
              <w:t>X</w:t>
            </w:r>
          </w:p>
        </w:tc>
        <w:tc>
          <w:tcPr>
            <w:tcW w:w="502" w:type="pct"/>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color w:val="000000" w:themeColor="text1"/>
              </w:rPr>
            </w:pPr>
          </w:p>
        </w:tc>
        <w:tc>
          <w:tcPr>
            <w:tcW w:w="634" w:type="pct"/>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color w:val="000000" w:themeColor="text1"/>
              </w:rPr>
            </w:pPr>
          </w:p>
        </w:tc>
        <w:tc>
          <w:tcPr>
            <w:tcW w:w="283" w:type="pct"/>
            <w:tcBorders>
              <w:top w:val="single" w:sz="4" w:space="0" w:color="000000"/>
              <w:bottom w:val="single" w:sz="4" w:space="0" w:color="000000"/>
              <w:right w:val="single" w:sz="4" w:space="0" w:color="auto"/>
            </w:tcBorders>
            <w:vAlign w:val="center"/>
          </w:tcPr>
          <w:p w:rsidR="00D95266" w:rsidRPr="0035115D" w:rsidRDefault="00D95266" w:rsidP="00F82C5B">
            <w:pPr>
              <w:keepNext/>
              <w:keepLines/>
              <w:widowControl/>
              <w:jc w:val="center"/>
              <w:outlineLvl w:val="0"/>
              <w:rPr>
                <w:rFonts w:ascii="Times New Roman" w:hAnsi="Times New Roman" w:cs="Times New Roman"/>
                <w:color w:val="000000" w:themeColor="text1"/>
              </w:rPr>
            </w:pPr>
          </w:p>
        </w:tc>
      </w:tr>
      <w:tr w:rsidR="00D95266" w:rsidRPr="0035115D" w:rsidTr="00D2136B">
        <w:trPr>
          <w:trHeight w:val="625"/>
          <w:jc w:val="center"/>
        </w:trPr>
        <w:tc>
          <w:tcPr>
            <w:tcW w:w="921"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血生化（肝肾功能、空腹血糖、电解质、血脂）</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97"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313"/>
          <w:jc w:val="center"/>
        </w:trPr>
        <w:tc>
          <w:tcPr>
            <w:tcW w:w="921"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尿常规</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D95266" w:rsidRPr="0035115D" w:rsidRDefault="00D95266" w:rsidP="00F82C5B">
            <w:pPr>
              <w:jc w:val="center"/>
              <w:rPr>
                <w:rFonts w:ascii="Times New Roman" w:hAnsi="Times New Roman" w:cs="Times New Roman"/>
                <w:color w:val="000000" w:themeColor="text1"/>
              </w:rPr>
            </w:pPr>
          </w:p>
        </w:tc>
        <w:tc>
          <w:tcPr>
            <w:tcW w:w="597"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625"/>
          <w:jc w:val="center"/>
        </w:trPr>
        <w:tc>
          <w:tcPr>
            <w:tcW w:w="921"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12</w:t>
            </w:r>
            <w:r w:rsidRPr="0035115D">
              <w:rPr>
                <w:rFonts w:ascii="Times New Roman" w:hAnsi="Times New Roman" w:cs="Times New Roman"/>
                <w:color w:val="000000" w:themeColor="text1"/>
              </w:rPr>
              <w:t>导联心电图（同时计算</w:t>
            </w:r>
            <w:r w:rsidRPr="0035115D">
              <w:rPr>
                <w:rFonts w:ascii="Times New Roman" w:hAnsi="Times New Roman" w:cs="Times New Roman"/>
                <w:color w:val="000000" w:themeColor="text1"/>
              </w:rPr>
              <w:t>QTc</w:t>
            </w:r>
            <w:r w:rsidRPr="0035115D">
              <w:rPr>
                <w:rFonts w:ascii="Times New Roman" w:hAnsi="Times New Roman" w:cs="Times New Roman"/>
                <w:color w:val="000000" w:themeColor="text1"/>
              </w:rPr>
              <w:t>）</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D95266" w:rsidRPr="0035115D" w:rsidRDefault="00D95266" w:rsidP="00F82C5B">
            <w:pPr>
              <w:jc w:val="center"/>
              <w:rPr>
                <w:rFonts w:ascii="Times New Roman" w:hAnsi="Times New Roman" w:cs="Times New Roman"/>
                <w:color w:val="000000" w:themeColor="text1"/>
              </w:rPr>
            </w:pPr>
          </w:p>
        </w:tc>
        <w:tc>
          <w:tcPr>
            <w:tcW w:w="597"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313"/>
          <w:jc w:val="center"/>
        </w:trPr>
        <w:tc>
          <w:tcPr>
            <w:tcW w:w="921"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心肌酶</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D95266" w:rsidRPr="0035115D" w:rsidRDefault="00D95266" w:rsidP="00F82C5B">
            <w:pPr>
              <w:jc w:val="center"/>
              <w:rPr>
                <w:rFonts w:ascii="Times New Roman" w:hAnsi="Times New Roman" w:cs="Times New Roman"/>
                <w:color w:val="000000" w:themeColor="text1"/>
              </w:rPr>
            </w:pPr>
          </w:p>
        </w:tc>
        <w:tc>
          <w:tcPr>
            <w:tcW w:w="597"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314"/>
          <w:jc w:val="center"/>
        </w:trPr>
        <w:tc>
          <w:tcPr>
            <w:tcW w:w="921"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肌钙蛋白</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tcPr>
          <w:p w:rsidR="00D95266" w:rsidRPr="0035115D" w:rsidRDefault="00D95266" w:rsidP="00F82C5B">
            <w:pPr>
              <w:jc w:val="center"/>
              <w:rPr>
                <w:rFonts w:ascii="Times New Roman" w:hAnsi="Times New Roman" w:cs="Times New Roman"/>
                <w:color w:val="000000" w:themeColor="text1"/>
              </w:rPr>
            </w:pPr>
          </w:p>
        </w:tc>
        <w:tc>
          <w:tcPr>
            <w:tcW w:w="597"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406"/>
          <w:jc w:val="center"/>
        </w:trPr>
        <w:tc>
          <w:tcPr>
            <w:tcW w:w="921"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心脏超声</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3" w:type="pct"/>
            <w:vAlign w:val="center"/>
          </w:tcPr>
          <w:p w:rsidR="00D95266" w:rsidRPr="0035115D" w:rsidRDefault="00D95266" w:rsidP="00F82C5B">
            <w:pPr>
              <w:jc w:val="center"/>
              <w:rPr>
                <w:rFonts w:ascii="Times New Roman" w:hAnsi="Times New Roman" w:cs="Times New Roman"/>
                <w:color w:val="000000" w:themeColor="text1"/>
              </w:rPr>
            </w:pPr>
          </w:p>
        </w:tc>
        <w:tc>
          <w:tcPr>
            <w:tcW w:w="597" w:type="pct"/>
            <w:vAlign w:val="center"/>
          </w:tcPr>
          <w:p w:rsidR="00D95266" w:rsidRPr="0035115D" w:rsidRDefault="00D95266" w:rsidP="00F82C5B">
            <w:pPr>
              <w:jc w:val="center"/>
              <w:rPr>
                <w:rFonts w:ascii="Times New Roman" w:hAnsi="Times New Roman" w:cs="Times New Roman"/>
                <w:color w:val="000000" w:themeColor="text1"/>
              </w:rPr>
            </w:pPr>
          </w:p>
        </w:tc>
        <w:tc>
          <w:tcPr>
            <w:tcW w:w="540"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693"/>
          <w:jc w:val="center"/>
        </w:trPr>
        <w:tc>
          <w:tcPr>
            <w:tcW w:w="921"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骨扫描</w:t>
            </w:r>
            <w:r w:rsidRPr="0035115D">
              <w:rPr>
                <w:rFonts w:ascii="Times New Roman" w:hAnsi="Times New Roman" w:cs="Times New Roman"/>
                <w:color w:val="000000" w:themeColor="text1"/>
                <w:vertAlign w:val="superscript"/>
              </w:rPr>
              <w:t>4</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2122" w:type="pct"/>
            <w:gridSpan w:val="4"/>
            <w:vAlign w:val="center"/>
          </w:tcPr>
          <w:p w:rsidR="00D95266" w:rsidRPr="0035115D" w:rsidRDefault="00D95266" w:rsidP="00F82C5B">
            <w:pPr>
              <w:keepNext/>
              <w:keepLines/>
              <w:jc w:val="center"/>
              <w:outlineLvl w:val="0"/>
              <w:rPr>
                <w:rFonts w:ascii="Times New Roman" w:hAnsi="Times New Roman" w:cs="Times New Roman"/>
                <w:color w:val="000000" w:themeColor="text1"/>
              </w:rPr>
            </w:pPr>
            <w:r w:rsidRPr="0035115D">
              <w:rPr>
                <w:rFonts w:ascii="Times New Roman" w:hAnsi="Times New Roman" w:cs="Times New Roman"/>
                <w:color w:val="000000" w:themeColor="text1"/>
              </w:rPr>
              <w:t>只在怀疑出现新骨病灶时进行</w:t>
            </w:r>
          </w:p>
        </w:tc>
        <w:tc>
          <w:tcPr>
            <w:tcW w:w="502"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r w:rsidRPr="0035115D">
              <w:rPr>
                <w:rFonts w:ascii="Times New Roman" w:hAnsi="Times New Roman" w:cs="Times New Roman"/>
                <w:color w:val="000000" w:themeColor="text1"/>
              </w:rPr>
              <w:t>只在怀疑出现新骨病灶时进行</w:t>
            </w: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313"/>
          <w:jc w:val="center"/>
        </w:trPr>
        <w:tc>
          <w:tcPr>
            <w:tcW w:w="921" w:type="pct"/>
            <w:vMerge w:val="restart"/>
            <w:vAlign w:val="center"/>
          </w:tcPr>
          <w:p w:rsidR="00D95266" w:rsidRPr="0035115D" w:rsidRDefault="00D95266" w:rsidP="00F82C5B">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sz w:val="28"/>
                <w:szCs w:val="28"/>
              </w:rPr>
              <w:lastRenderedPageBreak/>
              <w:br w:type="page"/>
            </w:r>
            <w:r w:rsidRPr="0035115D">
              <w:rPr>
                <w:rFonts w:ascii="Times New Roman" w:hAnsi="Times New Roman" w:cs="Times New Roman"/>
                <w:b/>
                <w:color w:val="000000" w:themeColor="text1"/>
              </w:rPr>
              <w:t>项目</w:t>
            </w:r>
          </w:p>
        </w:tc>
        <w:tc>
          <w:tcPr>
            <w:tcW w:w="538" w:type="pct"/>
            <w:vMerge w:val="restart"/>
            <w:vAlign w:val="center"/>
          </w:tcPr>
          <w:p w:rsidR="00D95266" w:rsidRPr="0035115D" w:rsidRDefault="00D95266" w:rsidP="00F82C5B">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筛选期</w:t>
            </w:r>
          </w:p>
          <w:p w:rsidR="00D95266" w:rsidRPr="0035115D" w:rsidRDefault="00D95266" w:rsidP="00F82C5B">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w:t>
            </w:r>
            <w:r w:rsidRPr="0035115D">
              <w:rPr>
                <w:rFonts w:ascii="Times New Roman" w:hAnsi="Times New Roman" w:cs="Times New Roman"/>
                <w:b/>
                <w:color w:val="000000" w:themeColor="text1"/>
              </w:rPr>
              <w:t>-7</w:t>
            </w:r>
            <w:r w:rsidRPr="0035115D">
              <w:rPr>
                <w:rFonts w:ascii="Times New Roman" w:hAnsi="Times New Roman" w:cs="Times New Roman"/>
                <w:b/>
                <w:color w:val="000000" w:themeColor="text1"/>
              </w:rPr>
              <w:t>天</w:t>
            </w:r>
            <w:r w:rsidRPr="0035115D">
              <w:rPr>
                <w:rFonts w:ascii="Times New Roman" w:hAnsi="Times New Roman" w:cs="Times New Roman"/>
                <w:b/>
                <w:color w:val="000000" w:themeColor="text1"/>
              </w:rPr>
              <w:t>~0</w:t>
            </w:r>
            <w:r w:rsidRPr="0035115D">
              <w:rPr>
                <w:rFonts w:ascii="Times New Roman" w:hAnsi="Times New Roman" w:cs="Times New Roman"/>
                <w:b/>
                <w:color w:val="000000" w:themeColor="text1"/>
              </w:rPr>
              <w:t>天）</w:t>
            </w:r>
          </w:p>
        </w:tc>
        <w:tc>
          <w:tcPr>
            <w:tcW w:w="1680" w:type="pct"/>
            <w:gridSpan w:val="3"/>
          </w:tcPr>
          <w:p w:rsidR="00D95266" w:rsidRPr="0035115D" w:rsidRDefault="00D95266"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治疗期</w:t>
            </w:r>
            <w:r w:rsidRPr="0035115D">
              <w:rPr>
                <w:rFonts w:ascii="Times New Roman" w:hAnsi="Times New Roman" w:cs="Times New Roman"/>
                <w:b/>
                <w:color w:val="000000" w:themeColor="text1"/>
                <w:vertAlign w:val="superscript"/>
              </w:rPr>
              <w:t>1</w:t>
            </w:r>
            <w:r>
              <w:rPr>
                <w:rFonts w:ascii="Times New Roman" w:hAnsi="Times New Roman" w:cs="Times New Roman" w:hint="eastAsia"/>
                <w:b/>
                <w:color w:val="000000" w:themeColor="text1"/>
                <w:vertAlign w:val="superscript"/>
              </w:rPr>
              <w:t>1</w:t>
            </w:r>
          </w:p>
        </w:tc>
        <w:tc>
          <w:tcPr>
            <w:tcW w:w="442" w:type="pct"/>
            <w:vMerge w:val="restar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b/>
                <w:color w:val="000000" w:themeColor="text1"/>
              </w:rPr>
              <w:t>治疗结束</w:t>
            </w:r>
            <w:r w:rsidRPr="0035115D">
              <w:rPr>
                <w:rFonts w:ascii="Times New Roman" w:hAnsi="Times New Roman" w:cs="Times New Roman"/>
                <w:b/>
                <w:color w:val="000000" w:themeColor="text1"/>
                <w:vertAlign w:val="superscript"/>
              </w:rPr>
              <w:t>1</w:t>
            </w:r>
            <w:r>
              <w:rPr>
                <w:rFonts w:ascii="Times New Roman" w:hAnsi="Times New Roman" w:cs="Times New Roman" w:hint="eastAsia"/>
                <w:b/>
                <w:color w:val="000000" w:themeColor="text1"/>
                <w:vertAlign w:val="superscript"/>
              </w:rPr>
              <w:t>2</w:t>
            </w:r>
          </w:p>
        </w:tc>
        <w:tc>
          <w:tcPr>
            <w:tcW w:w="1136" w:type="pct"/>
            <w:gridSpan w:val="2"/>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b/>
                <w:color w:val="000000" w:themeColor="text1"/>
              </w:rPr>
              <w:t>随访</w:t>
            </w:r>
          </w:p>
        </w:tc>
        <w:tc>
          <w:tcPr>
            <w:tcW w:w="283" w:type="pct"/>
            <w:vMerge w:val="restart"/>
            <w:vAlign w:val="center"/>
          </w:tcPr>
          <w:p w:rsidR="00D95266" w:rsidRPr="00C74A4B" w:rsidRDefault="00D95266" w:rsidP="00F82C5B">
            <w:pPr>
              <w:jc w:val="center"/>
              <w:rPr>
                <w:rFonts w:ascii="Times New Roman" w:hAnsi="Times New Roman" w:cs="Times New Roman"/>
                <w:b/>
                <w:color w:val="000000" w:themeColor="text1"/>
              </w:rPr>
            </w:pPr>
            <w:r w:rsidRPr="00C74A4B">
              <w:rPr>
                <w:rFonts w:ascii="Times New Roman" w:hAnsi="Times New Roman" w:cs="Times New Roman" w:hint="eastAsia"/>
                <w:b/>
                <w:color w:val="000000" w:themeColor="text1"/>
              </w:rPr>
              <w:t>生存情况</w:t>
            </w:r>
          </w:p>
        </w:tc>
      </w:tr>
      <w:tr w:rsidR="00D95266" w:rsidRPr="0035115D" w:rsidTr="00D2136B">
        <w:trPr>
          <w:trHeight w:val="313"/>
          <w:jc w:val="center"/>
        </w:trPr>
        <w:tc>
          <w:tcPr>
            <w:tcW w:w="921" w:type="pct"/>
            <w:vMerge/>
            <w:vAlign w:val="center"/>
          </w:tcPr>
          <w:p w:rsidR="00D95266" w:rsidRPr="0035115D" w:rsidRDefault="00D95266" w:rsidP="00F82C5B">
            <w:pPr>
              <w:jc w:val="center"/>
              <w:rPr>
                <w:rFonts w:ascii="Times New Roman" w:hAnsi="Times New Roman" w:cs="Times New Roman"/>
                <w:b/>
                <w:color w:val="000000" w:themeColor="text1"/>
                <w:sz w:val="28"/>
                <w:szCs w:val="28"/>
              </w:rPr>
            </w:pPr>
          </w:p>
        </w:tc>
        <w:tc>
          <w:tcPr>
            <w:tcW w:w="538" w:type="pct"/>
            <w:vMerge/>
            <w:vAlign w:val="center"/>
          </w:tcPr>
          <w:p w:rsidR="00D95266" w:rsidRPr="0035115D" w:rsidRDefault="00D95266" w:rsidP="00F82C5B">
            <w:pPr>
              <w:jc w:val="center"/>
              <w:rPr>
                <w:rFonts w:ascii="Times New Roman" w:hAnsi="Times New Roman" w:cs="Times New Roman"/>
                <w:b/>
                <w:color w:val="000000" w:themeColor="text1"/>
              </w:rPr>
            </w:pPr>
          </w:p>
        </w:tc>
        <w:tc>
          <w:tcPr>
            <w:tcW w:w="543" w:type="pct"/>
          </w:tcPr>
          <w:p w:rsidR="00D95266" w:rsidRDefault="00D95266"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1,3,5,7,9,</w:t>
            </w:r>
          </w:p>
          <w:p w:rsidR="00D95266" w:rsidRPr="0035115D" w:rsidRDefault="00D95266"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11,13</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597" w:type="pct"/>
          </w:tcPr>
          <w:p w:rsidR="00D95266" w:rsidRDefault="00D95266"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2,6,10,</w:t>
            </w:r>
          </w:p>
          <w:p w:rsidR="00D95266" w:rsidRPr="0035115D" w:rsidRDefault="00D95266"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14,18</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540" w:type="pct"/>
          </w:tcPr>
          <w:p w:rsidR="00D95266" w:rsidRDefault="00D95266"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第</w:t>
            </w:r>
            <w:r>
              <w:rPr>
                <w:rFonts w:ascii="Times New Roman" w:hAnsi="Times New Roman" w:cs="Times New Roman" w:hint="eastAsia"/>
                <w:b/>
                <w:color w:val="000000" w:themeColor="text1"/>
              </w:rPr>
              <w:t>4,8,12,</w:t>
            </w:r>
          </w:p>
          <w:p w:rsidR="00D95266" w:rsidRPr="0035115D" w:rsidRDefault="00D95266" w:rsidP="00F82C5B">
            <w:pPr>
              <w:autoSpaceDE w:val="0"/>
              <w:autoSpaceDN w:val="0"/>
              <w:adjustRightInd w:val="0"/>
              <w:jc w:val="center"/>
              <w:rPr>
                <w:rFonts w:ascii="Times New Roman" w:hAnsi="Times New Roman" w:cs="Times New Roman"/>
                <w:b/>
                <w:color w:val="000000" w:themeColor="text1"/>
              </w:rPr>
            </w:pPr>
            <w:r>
              <w:rPr>
                <w:rFonts w:ascii="Times New Roman" w:hAnsi="Times New Roman" w:cs="Times New Roman" w:hint="eastAsia"/>
                <w:b/>
                <w:color w:val="000000" w:themeColor="text1"/>
              </w:rPr>
              <w:t>16,20</w:t>
            </w:r>
            <w:r w:rsidRPr="00BE5639">
              <w:rPr>
                <w:rFonts w:ascii="Times New Roman" w:hAnsi="Times New Roman" w:cs="Times New Roman" w:hint="eastAsia"/>
                <w:b/>
                <w:color w:val="000000" w:themeColor="text1"/>
              </w:rPr>
              <w:t>……</w:t>
            </w:r>
            <w:r>
              <w:rPr>
                <w:rFonts w:ascii="Times New Roman" w:hAnsi="Times New Roman" w:cs="Times New Roman" w:hint="eastAsia"/>
                <w:b/>
                <w:color w:val="000000" w:themeColor="text1"/>
              </w:rPr>
              <w:t>周期</w:t>
            </w:r>
          </w:p>
        </w:tc>
        <w:tc>
          <w:tcPr>
            <w:tcW w:w="442" w:type="pct"/>
            <w:vMerge/>
            <w:vAlign w:val="center"/>
          </w:tcPr>
          <w:p w:rsidR="00D95266" w:rsidRPr="0035115D" w:rsidRDefault="00D95266" w:rsidP="00F82C5B">
            <w:pPr>
              <w:autoSpaceDE w:val="0"/>
              <w:autoSpaceDN w:val="0"/>
              <w:adjustRightInd w:val="0"/>
              <w:jc w:val="center"/>
              <w:rPr>
                <w:rFonts w:ascii="Times New Roman" w:hAnsi="Times New Roman" w:cs="Times New Roman"/>
                <w:b/>
                <w:color w:val="000000" w:themeColor="text1"/>
              </w:rPr>
            </w:pPr>
          </w:p>
        </w:tc>
        <w:tc>
          <w:tcPr>
            <w:tcW w:w="502" w:type="pct"/>
          </w:tcPr>
          <w:p w:rsidR="00D95266" w:rsidRPr="0035115D" w:rsidRDefault="00D95266"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最后一次服药后</w:t>
            </w:r>
            <w:r w:rsidRPr="0035115D">
              <w:rPr>
                <w:rFonts w:ascii="Times New Roman" w:hAnsi="Times New Roman" w:cs="Times New Roman"/>
                <w:b/>
                <w:color w:val="000000" w:themeColor="text1"/>
              </w:rPr>
              <w:t>28</w:t>
            </w:r>
            <w:r w:rsidRPr="0035115D">
              <w:rPr>
                <w:rFonts w:ascii="Times New Roman" w:hAnsi="Times New Roman" w:cs="Times New Roman"/>
                <w:b/>
                <w:color w:val="000000" w:themeColor="text1"/>
              </w:rPr>
              <w:t>天内</w:t>
            </w:r>
          </w:p>
        </w:tc>
        <w:tc>
          <w:tcPr>
            <w:tcW w:w="634" w:type="pct"/>
          </w:tcPr>
          <w:p w:rsidR="00D95266" w:rsidRPr="0035115D" w:rsidRDefault="00D95266" w:rsidP="00F82C5B">
            <w:pPr>
              <w:autoSpaceDE w:val="0"/>
              <w:autoSpaceDN w:val="0"/>
              <w:adjustRightInd w:val="0"/>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直至疾病进展或开始使用新的抗肿瘤治疗</w:t>
            </w:r>
            <w:r w:rsidRPr="0035115D">
              <w:rPr>
                <w:rFonts w:ascii="Times New Roman" w:hAnsi="Times New Roman" w:cs="Times New Roman"/>
                <w:b/>
                <w:color w:val="000000" w:themeColor="text1"/>
                <w:vertAlign w:val="superscript"/>
              </w:rPr>
              <w:t>1</w:t>
            </w:r>
            <w:r>
              <w:rPr>
                <w:rFonts w:ascii="Times New Roman" w:hAnsi="Times New Roman" w:cs="Times New Roman" w:hint="eastAsia"/>
                <w:b/>
                <w:color w:val="000000" w:themeColor="text1"/>
                <w:vertAlign w:val="superscript"/>
              </w:rPr>
              <w:t>3</w:t>
            </w:r>
          </w:p>
        </w:tc>
        <w:tc>
          <w:tcPr>
            <w:tcW w:w="283" w:type="pct"/>
            <w:vMerge/>
            <w:vAlign w:val="center"/>
          </w:tcPr>
          <w:p w:rsidR="00D95266" w:rsidRPr="0035115D" w:rsidRDefault="00D95266" w:rsidP="00F82C5B">
            <w:pPr>
              <w:jc w:val="center"/>
              <w:rPr>
                <w:rFonts w:ascii="Times New Roman" w:hAnsi="Times New Roman" w:cs="Times New Roman"/>
                <w:color w:val="000000" w:themeColor="text1"/>
              </w:rPr>
            </w:pPr>
          </w:p>
        </w:tc>
      </w:tr>
      <w:tr w:rsidR="00D95266" w:rsidRPr="0035115D" w:rsidTr="00D2136B">
        <w:trPr>
          <w:trHeight w:val="313"/>
          <w:jc w:val="center"/>
        </w:trPr>
        <w:tc>
          <w:tcPr>
            <w:tcW w:w="921"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肿瘤评估（</w:t>
            </w:r>
            <w:r w:rsidRPr="0035115D">
              <w:rPr>
                <w:rFonts w:ascii="Times New Roman" w:hAnsi="Times New Roman" w:cs="Times New Roman"/>
                <w:color w:val="000000" w:themeColor="text1"/>
              </w:rPr>
              <w:t>CT/MRI</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vertAlign w:val="superscript"/>
              </w:rPr>
              <w:t>5</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Pr="0035115D">
              <w:rPr>
                <w:rFonts w:ascii="Times New Roman" w:hAnsi="Times New Roman" w:cs="Times New Roman"/>
                <w:color w:val="000000" w:themeColor="text1"/>
                <w:vertAlign w:val="superscript"/>
              </w:rPr>
              <w:t>6</w:t>
            </w:r>
          </w:p>
        </w:tc>
        <w:tc>
          <w:tcPr>
            <w:tcW w:w="543" w:type="pct"/>
            <w:vAlign w:val="center"/>
          </w:tcPr>
          <w:p w:rsidR="00D95266" w:rsidRPr="0035115D" w:rsidRDefault="00D95266" w:rsidP="00F82C5B">
            <w:pPr>
              <w:jc w:val="center"/>
              <w:rPr>
                <w:rFonts w:ascii="Times New Roman" w:hAnsi="Times New Roman" w:cs="Times New Roman"/>
                <w:color w:val="000000" w:themeColor="text1"/>
              </w:rPr>
            </w:pPr>
          </w:p>
        </w:tc>
        <w:tc>
          <w:tcPr>
            <w:tcW w:w="597"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vAlign w:val="center"/>
          </w:tcPr>
          <w:p w:rsidR="00D95266" w:rsidRPr="0035115D" w:rsidRDefault="00D95266" w:rsidP="00F82C5B">
            <w:pPr>
              <w:jc w:val="center"/>
              <w:rPr>
                <w:rFonts w:ascii="Times New Roman" w:hAnsi="Times New Roman" w:cs="Times New Roman"/>
                <w:color w:val="000000" w:themeColor="text1"/>
              </w:rPr>
            </w:pPr>
          </w:p>
        </w:tc>
        <w:tc>
          <w:tcPr>
            <w:tcW w:w="634"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283" w:type="pct"/>
            <w:vAlign w:val="center"/>
          </w:tcPr>
          <w:p w:rsidR="00D95266" w:rsidRPr="0035115D" w:rsidRDefault="00D95266" w:rsidP="00F82C5B">
            <w:pPr>
              <w:jc w:val="center"/>
              <w:rPr>
                <w:rFonts w:ascii="Times New Roman" w:hAnsi="Times New Roman" w:cs="Times New Roman"/>
                <w:color w:val="000000" w:themeColor="text1"/>
              </w:rPr>
            </w:pPr>
          </w:p>
        </w:tc>
      </w:tr>
      <w:tr w:rsidR="00D95266" w:rsidRPr="0035115D" w:rsidTr="00D2136B">
        <w:trPr>
          <w:trHeight w:val="313"/>
          <w:jc w:val="center"/>
        </w:trPr>
        <w:tc>
          <w:tcPr>
            <w:tcW w:w="921" w:type="pct"/>
            <w:vAlign w:val="center"/>
          </w:tcPr>
          <w:p w:rsidR="00D95266" w:rsidRPr="0035115D" w:rsidRDefault="00D95266" w:rsidP="0083177E">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脑</w:t>
            </w:r>
            <w:r w:rsidRPr="0035115D">
              <w:rPr>
                <w:rFonts w:ascii="Times New Roman" w:hAnsi="Times New Roman" w:cs="Times New Roman"/>
                <w:color w:val="000000" w:themeColor="text1"/>
              </w:rPr>
              <w:t>CT/MRI</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0083177E" w:rsidRPr="0035115D">
              <w:rPr>
                <w:rFonts w:ascii="Times New Roman" w:hAnsi="Times New Roman" w:cs="Times New Roman"/>
                <w:color w:val="000000" w:themeColor="text1"/>
                <w:vertAlign w:val="superscript"/>
              </w:rPr>
              <w:t>7</w:t>
            </w:r>
          </w:p>
        </w:tc>
        <w:tc>
          <w:tcPr>
            <w:tcW w:w="543"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97"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40"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442"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0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313"/>
          <w:jc w:val="center"/>
        </w:trPr>
        <w:tc>
          <w:tcPr>
            <w:tcW w:w="921"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西达本胺片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安慰剂和依西美坦片发药</w:t>
            </w:r>
          </w:p>
        </w:tc>
        <w:tc>
          <w:tcPr>
            <w:tcW w:w="538"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1680" w:type="pct"/>
            <w:gridSpan w:val="3"/>
          </w:tcPr>
          <w:p w:rsidR="00D95266" w:rsidRPr="0035115D" w:rsidRDefault="00D95266" w:rsidP="00F82C5B">
            <w:pPr>
              <w:keepNext/>
              <w:keepLines/>
              <w:jc w:val="center"/>
              <w:outlineLvl w:val="0"/>
              <w:rPr>
                <w:rFonts w:ascii="Times New Roman" w:hAnsi="Times New Roman" w:cs="Times New Roman"/>
                <w:color w:val="000000" w:themeColor="text1"/>
              </w:rPr>
            </w:pPr>
            <w:r w:rsidRPr="0035115D">
              <w:rPr>
                <w:rFonts w:ascii="Times New Roman" w:hAnsi="Times New Roman" w:cs="Times New Roman"/>
                <w:color w:val="000000" w:themeColor="text1"/>
              </w:rPr>
              <w:t>第</w:t>
            </w:r>
            <w:r w:rsidRPr="0035115D">
              <w:rPr>
                <w:rFonts w:ascii="Times New Roman" w:hAnsi="Times New Roman" w:cs="Times New Roman"/>
                <w:color w:val="000000" w:themeColor="text1"/>
              </w:rPr>
              <w:t>1~12</w:t>
            </w:r>
            <w:r w:rsidRPr="0035115D">
              <w:rPr>
                <w:rFonts w:ascii="Times New Roman" w:hAnsi="Times New Roman" w:cs="Times New Roman"/>
                <w:color w:val="000000" w:themeColor="text1"/>
              </w:rPr>
              <w:t>周期内每周期第一天发药，之后每</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周期发药一次</w:t>
            </w:r>
          </w:p>
        </w:tc>
        <w:tc>
          <w:tcPr>
            <w:tcW w:w="44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0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313"/>
          <w:jc w:val="center"/>
        </w:trPr>
        <w:tc>
          <w:tcPr>
            <w:tcW w:w="921" w:type="pct"/>
            <w:tcBorders>
              <w:top w:val="single" w:sz="4" w:space="0" w:color="000000"/>
              <w:bottom w:val="single" w:sz="4" w:space="0" w:color="000000"/>
            </w:tcBorders>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服用西达本胺片</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安慰剂</w:t>
            </w:r>
          </w:p>
        </w:tc>
        <w:tc>
          <w:tcPr>
            <w:tcW w:w="538" w:type="pct"/>
            <w:tcBorders>
              <w:top w:val="single" w:sz="4" w:space="0" w:color="000000"/>
              <w:bottom w:val="single" w:sz="4" w:space="0" w:color="000000"/>
            </w:tcBorders>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1680" w:type="pct"/>
            <w:gridSpan w:val="3"/>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r w:rsidRPr="0035115D">
              <w:rPr>
                <w:rFonts w:ascii="Times New Roman" w:hAnsi="Times New Roman" w:cs="Times New Roman"/>
                <w:color w:val="000000" w:themeColor="text1"/>
              </w:rPr>
              <w:t>每周口服</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次</w:t>
            </w:r>
          </w:p>
        </w:tc>
        <w:tc>
          <w:tcPr>
            <w:tcW w:w="442" w:type="pct"/>
            <w:tcBorders>
              <w:top w:val="single" w:sz="4" w:space="0" w:color="000000"/>
              <w:bottom w:val="single" w:sz="4" w:space="0" w:color="000000"/>
              <w:right w:val="single" w:sz="4" w:space="0" w:color="auto"/>
            </w:tcBorders>
            <w:shd w:val="clear" w:color="auto" w:fill="auto"/>
            <w:vAlign w:val="center"/>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502" w:type="pct"/>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634" w:type="pct"/>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283" w:type="pct"/>
            <w:tcBorders>
              <w:top w:val="single" w:sz="4" w:space="0" w:color="000000"/>
              <w:bottom w:val="single" w:sz="4" w:space="0" w:color="000000"/>
              <w:right w:val="single" w:sz="4" w:space="0" w:color="auto"/>
            </w:tcBorders>
            <w:vAlign w:val="center"/>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r>
      <w:tr w:rsidR="00D95266" w:rsidRPr="0035115D" w:rsidTr="00D2136B">
        <w:trPr>
          <w:trHeight w:val="313"/>
          <w:jc w:val="center"/>
        </w:trPr>
        <w:tc>
          <w:tcPr>
            <w:tcW w:w="921" w:type="pct"/>
            <w:tcBorders>
              <w:top w:val="single" w:sz="4" w:space="0" w:color="000000"/>
              <w:bottom w:val="single" w:sz="4" w:space="0" w:color="000000"/>
            </w:tcBorders>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服用依西美坦片</w:t>
            </w:r>
          </w:p>
        </w:tc>
        <w:tc>
          <w:tcPr>
            <w:tcW w:w="538" w:type="pct"/>
            <w:tcBorders>
              <w:top w:val="single" w:sz="4" w:space="0" w:color="000000"/>
              <w:bottom w:val="single" w:sz="4" w:space="0" w:color="000000"/>
            </w:tcBorders>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1680" w:type="pct"/>
            <w:gridSpan w:val="3"/>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r w:rsidRPr="0035115D">
              <w:rPr>
                <w:rFonts w:ascii="Times New Roman" w:hAnsi="Times New Roman" w:cs="Times New Roman"/>
                <w:color w:val="000000" w:themeColor="text1"/>
              </w:rPr>
              <w:t>每天口服一次</w:t>
            </w:r>
          </w:p>
        </w:tc>
        <w:tc>
          <w:tcPr>
            <w:tcW w:w="442" w:type="pct"/>
            <w:tcBorders>
              <w:top w:val="single" w:sz="4" w:space="0" w:color="000000"/>
              <w:bottom w:val="single" w:sz="4" w:space="0" w:color="000000"/>
              <w:right w:val="single" w:sz="4" w:space="0" w:color="auto"/>
            </w:tcBorders>
            <w:shd w:val="clear" w:color="auto" w:fill="auto"/>
            <w:vAlign w:val="center"/>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502" w:type="pct"/>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634" w:type="pct"/>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283" w:type="pct"/>
            <w:tcBorders>
              <w:top w:val="single" w:sz="4" w:space="0" w:color="000000"/>
              <w:bottom w:val="single" w:sz="4" w:space="0" w:color="000000"/>
              <w:right w:val="single" w:sz="4" w:space="0" w:color="auto"/>
            </w:tcBorders>
            <w:vAlign w:val="center"/>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r>
      <w:tr w:rsidR="00D95266" w:rsidRPr="0035115D" w:rsidTr="00D2136B">
        <w:trPr>
          <w:trHeight w:val="313"/>
          <w:jc w:val="center"/>
        </w:trPr>
        <w:tc>
          <w:tcPr>
            <w:tcW w:w="921" w:type="pct"/>
            <w:tcBorders>
              <w:top w:val="single" w:sz="4" w:space="0" w:color="000000"/>
              <w:bottom w:val="single" w:sz="4" w:space="0" w:color="000000"/>
            </w:tcBorders>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伴随</w:t>
            </w:r>
            <w:r w:rsidRPr="0035115D">
              <w:rPr>
                <w:rFonts w:ascii="Times New Roman" w:hAnsi="Times New Roman" w:cs="Times New Roman"/>
                <w:color w:val="000000" w:themeColor="text1"/>
              </w:rPr>
              <w:t>PD</w:t>
            </w:r>
            <w:r w:rsidRPr="0035115D">
              <w:rPr>
                <w:rFonts w:ascii="Times New Roman" w:hAnsi="Times New Roman" w:cs="Times New Roman"/>
                <w:color w:val="000000" w:themeColor="text1"/>
              </w:rPr>
              <w:t>研究血液标本采集</w:t>
            </w:r>
          </w:p>
        </w:tc>
        <w:tc>
          <w:tcPr>
            <w:tcW w:w="538" w:type="pct"/>
            <w:tcBorders>
              <w:top w:val="single" w:sz="4" w:space="0" w:color="000000"/>
              <w:bottom w:val="single" w:sz="4" w:space="0" w:color="000000"/>
            </w:tcBorders>
            <w:vAlign w:val="center"/>
          </w:tcPr>
          <w:p w:rsidR="00D95266" w:rsidRPr="0035115D" w:rsidRDefault="00D95266" w:rsidP="00F82C5B">
            <w:pPr>
              <w:jc w:val="center"/>
              <w:rPr>
                <w:rFonts w:ascii="Times New Roman" w:hAnsi="Times New Roman" w:cs="Times New Roman"/>
                <w:color w:val="000000" w:themeColor="text1"/>
              </w:rPr>
            </w:pPr>
          </w:p>
        </w:tc>
        <w:tc>
          <w:tcPr>
            <w:tcW w:w="1140" w:type="pct"/>
            <w:gridSpan w:val="2"/>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r>
              <w:rPr>
                <w:rFonts w:ascii="Times New Roman" w:hAnsi="Times New Roman" w:cs="Times New Roman" w:hint="eastAsia"/>
                <w:color w:val="000000" w:themeColor="text1"/>
              </w:rPr>
              <w:t>第</w:t>
            </w:r>
            <w:r>
              <w:rPr>
                <w:rFonts w:ascii="Times New Roman" w:hAnsi="Times New Roman" w:cs="Times New Roman" w:hint="eastAsia"/>
                <w:color w:val="000000" w:themeColor="text1"/>
              </w:rPr>
              <w:t>1</w:t>
            </w:r>
            <w:r>
              <w:rPr>
                <w:rFonts w:ascii="Times New Roman" w:hAnsi="Times New Roman" w:cs="Times New Roman" w:hint="eastAsia"/>
                <w:color w:val="000000" w:themeColor="text1"/>
              </w:rPr>
              <w:t>、</w:t>
            </w:r>
            <w:r>
              <w:rPr>
                <w:rFonts w:ascii="Times New Roman" w:hAnsi="Times New Roman" w:cs="Times New Roman" w:hint="eastAsia"/>
                <w:color w:val="000000" w:themeColor="text1"/>
              </w:rPr>
              <w:t>2</w:t>
            </w:r>
            <w:r>
              <w:rPr>
                <w:rFonts w:ascii="Times New Roman" w:hAnsi="Times New Roman" w:cs="Times New Roman" w:hint="eastAsia"/>
                <w:color w:val="000000" w:themeColor="text1"/>
              </w:rPr>
              <w:t>周期的第</w:t>
            </w:r>
            <w:r>
              <w:rPr>
                <w:rFonts w:ascii="Times New Roman" w:hAnsi="Times New Roman" w:cs="Times New Roman" w:hint="eastAsia"/>
                <w:color w:val="000000" w:themeColor="text1"/>
              </w:rPr>
              <w:t>1</w:t>
            </w:r>
            <w:r>
              <w:rPr>
                <w:rFonts w:ascii="Times New Roman" w:hAnsi="Times New Roman" w:cs="Times New Roman" w:hint="eastAsia"/>
                <w:color w:val="000000" w:themeColor="text1"/>
              </w:rPr>
              <w:t>天服药前</w:t>
            </w:r>
            <w:r w:rsidRPr="0035115D">
              <w:rPr>
                <w:rFonts w:ascii="Times New Roman" w:hAnsi="Times New Roman" w:cs="Times New Roman"/>
                <w:color w:val="000000" w:themeColor="text1"/>
                <w:vertAlign w:val="superscript"/>
              </w:rPr>
              <w:t>8</w:t>
            </w:r>
          </w:p>
        </w:tc>
        <w:tc>
          <w:tcPr>
            <w:tcW w:w="540" w:type="pct"/>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442" w:type="pct"/>
            <w:tcBorders>
              <w:top w:val="single" w:sz="4" w:space="0" w:color="000000"/>
              <w:bottom w:val="single" w:sz="4" w:space="0" w:color="000000"/>
              <w:right w:val="single" w:sz="4" w:space="0" w:color="auto"/>
            </w:tcBorders>
            <w:shd w:val="clear" w:color="auto" w:fill="auto"/>
            <w:vAlign w:val="center"/>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502" w:type="pct"/>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634" w:type="pct"/>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283" w:type="pct"/>
            <w:tcBorders>
              <w:top w:val="single" w:sz="4" w:space="0" w:color="000000"/>
              <w:bottom w:val="single" w:sz="4" w:space="0" w:color="000000"/>
              <w:right w:val="single" w:sz="4" w:space="0" w:color="auto"/>
            </w:tcBorders>
            <w:vAlign w:val="center"/>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r>
      <w:tr w:rsidR="00D95266" w:rsidRPr="0035115D" w:rsidTr="00D2136B">
        <w:trPr>
          <w:trHeight w:val="313"/>
          <w:jc w:val="center"/>
        </w:trPr>
        <w:tc>
          <w:tcPr>
            <w:tcW w:w="921" w:type="pct"/>
            <w:tcBorders>
              <w:top w:val="single" w:sz="4" w:space="0" w:color="000000"/>
              <w:bottom w:val="single" w:sz="4" w:space="0" w:color="000000"/>
            </w:tcBorders>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伴随</w:t>
            </w:r>
            <w:r w:rsidRPr="0035115D">
              <w:rPr>
                <w:rFonts w:ascii="Times New Roman" w:hAnsi="Times New Roman" w:cs="Times New Roman"/>
                <w:color w:val="000000" w:themeColor="text1"/>
              </w:rPr>
              <w:t>PD</w:t>
            </w:r>
            <w:r w:rsidRPr="0035115D">
              <w:rPr>
                <w:rFonts w:ascii="Times New Roman" w:hAnsi="Times New Roman" w:cs="Times New Roman"/>
                <w:color w:val="000000" w:themeColor="text1"/>
              </w:rPr>
              <w:t>研究尿液标本采集</w:t>
            </w:r>
          </w:p>
        </w:tc>
        <w:tc>
          <w:tcPr>
            <w:tcW w:w="538" w:type="pct"/>
            <w:tcBorders>
              <w:top w:val="single" w:sz="4" w:space="0" w:color="000000"/>
              <w:bottom w:val="single" w:sz="4" w:space="0" w:color="000000"/>
            </w:tcBorders>
            <w:vAlign w:val="center"/>
          </w:tcPr>
          <w:p w:rsidR="00D95266" w:rsidRPr="0035115D" w:rsidRDefault="00D95266" w:rsidP="00F82C5B">
            <w:pPr>
              <w:jc w:val="center"/>
              <w:rPr>
                <w:rFonts w:ascii="Times New Roman" w:hAnsi="Times New Roman" w:cs="Times New Roman"/>
                <w:color w:val="000000" w:themeColor="text1"/>
              </w:rPr>
            </w:pPr>
          </w:p>
        </w:tc>
        <w:tc>
          <w:tcPr>
            <w:tcW w:w="1140" w:type="pct"/>
            <w:gridSpan w:val="2"/>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r>
              <w:rPr>
                <w:rFonts w:ascii="Times New Roman" w:hAnsi="Times New Roman" w:cs="Times New Roman" w:hint="eastAsia"/>
                <w:color w:val="000000" w:themeColor="text1"/>
              </w:rPr>
              <w:t>第</w:t>
            </w:r>
            <w:r>
              <w:rPr>
                <w:rFonts w:ascii="Times New Roman" w:hAnsi="Times New Roman" w:cs="Times New Roman" w:hint="eastAsia"/>
                <w:color w:val="000000" w:themeColor="text1"/>
              </w:rPr>
              <w:t>1</w:t>
            </w:r>
            <w:r>
              <w:rPr>
                <w:rFonts w:ascii="Times New Roman" w:hAnsi="Times New Roman" w:cs="Times New Roman" w:hint="eastAsia"/>
                <w:color w:val="000000" w:themeColor="text1"/>
              </w:rPr>
              <w:t>、</w:t>
            </w:r>
            <w:r>
              <w:rPr>
                <w:rFonts w:ascii="Times New Roman" w:hAnsi="Times New Roman" w:cs="Times New Roman" w:hint="eastAsia"/>
                <w:color w:val="000000" w:themeColor="text1"/>
              </w:rPr>
              <w:t>2</w:t>
            </w:r>
            <w:r>
              <w:rPr>
                <w:rFonts w:ascii="Times New Roman" w:hAnsi="Times New Roman" w:cs="Times New Roman" w:hint="eastAsia"/>
                <w:color w:val="000000" w:themeColor="text1"/>
              </w:rPr>
              <w:t>周期的第</w:t>
            </w:r>
            <w:r>
              <w:rPr>
                <w:rFonts w:ascii="Times New Roman" w:hAnsi="Times New Roman" w:cs="Times New Roman" w:hint="eastAsia"/>
                <w:color w:val="000000" w:themeColor="text1"/>
              </w:rPr>
              <w:t>1</w:t>
            </w:r>
            <w:r>
              <w:rPr>
                <w:rFonts w:ascii="Times New Roman" w:hAnsi="Times New Roman" w:cs="Times New Roman" w:hint="eastAsia"/>
                <w:color w:val="000000" w:themeColor="text1"/>
              </w:rPr>
              <w:t>天服药前</w:t>
            </w:r>
            <w:r w:rsidRPr="0035115D">
              <w:rPr>
                <w:rFonts w:ascii="Times New Roman" w:hAnsi="Times New Roman" w:cs="Times New Roman"/>
                <w:color w:val="000000" w:themeColor="text1"/>
                <w:vertAlign w:val="superscript"/>
              </w:rPr>
              <w:t>9</w:t>
            </w:r>
          </w:p>
        </w:tc>
        <w:tc>
          <w:tcPr>
            <w:tcW w:w="540" w:type="pct"/>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442" w:type="pct"/>
            <w:tcBorders>
              <w:top w:val="single" w:sz="4" w:space="0" w:color="000000"/>
              <w:bottom w:val="single" w:sz="4" w:space="0" w:color="000000"/>
              <w:right w:val="single" w:sz="4" w:space="0" w:color="auto"/>
            </w:tcBorders>
            <w:shd w:val="clear" w:color="auto" w:fill="auto"/>
            <w:vAlign w:val="center"/>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502" w:type="pct"/>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634" w:type="pct"/>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283" w:type="pct"/>
            <w:tcBorders>
              <w:top w:val="single" w:sz="4" w:space="0" w:color="000000"/>
              <w:bottom w:val="single" w:sz="4" w:space="0" w:color="000000"/>
              <w:right w:val="single" w:sz="4" w:space="0" w:color="auto"/>
            </w:tcBorders>
            <w:vAlign w:val="center"/>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r>
      <w:tr w:rsidR="00D95266" w:rsidRPr="0035115D" w:rsidTr="00D2136B">
        <w:trPr>
          <w:trHeight w:val="313"/>
          <w:jc w:val="center"/>
        </w:trPr>
        <w:tc>
          <w:tcPr>
            <w:tcW w:w="921" w:type="pct"/>
            <w:tcBorders>
              <w:top w:val="single" w:sz="4" w:space="0" w:color="000000"/>
              <w:bottom w:val="single" w:sz="4" w:space="0" w:color="000000"/>
            </w:tcBorders>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生存情况（通过电话</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访视）</w:t>
            </w:r>
          </w:p>
        </w:tc>
        <w:tc>
          <w:tcPr>
            <w:tcW w:w="538" w:type="pct"/>
            <w:tcBorders>
              <w:top w:val="single" w:sz="4" w:space="0" w:color="000000"/>
              <w:bottom w:val="single" w:sz="4" w:space="0" w:color="000000"/>
            </w:tcBorders>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543" w:type="pct"/>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597" w:type="pct"/>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540" w:type="pct"/>
            <w:tcBorders>
              <w:top w:val="single" w:sz="4" w:space="0" w:color="000000"/>
              <w:bottom w:val="single" w:sz="4" w:space="0" w:color="000000"/>
            </w:tcBorders>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442" w:type="pct"/>
            <w:tcBorders>
              <w:top w:val="single" w:sz="4" w:space="0" w:color="000000"/>
              <w:bottom w:val="single" w:sz="4" w:space="0" w:color="000000"/>
              <w:right w:val="single" w:sz="4" w:space="0" w:color="auto"/>
            </w:tcBorders>
            <w:shd w:val="clear" w:color="auto" w:fill="auto"/>
            <w:vAlign w:val="center"/>
          </w:tcPr>
          <w:p w:rsidR="00D95266" w:rsidRPr="0035115D" w:rsidRDefault="00D95266" w:rsidP="00F82C5B">
            <w:pPr>
              <w:keepNext/>
              <w:keepLines/>
              <w:widowControl/>
              <w:jc w:val="center"/>
              <w:outlineLvl w:val="0"/>
              <w:rPr>
                <w:rFonts w:ascii="Times New Roman" w:hAnsi="Times New Roman" w:cs="Times New Roman"/>
                <w:b/>
                <w:color w:val="000000" w:themeColor="text1"/>
              </w:rPr>
            </w:pPr>
          </w:p>
        </w:tc>
        <w:tc>
          <w:tcPr>
            <w:tcW w:w="502" w:type="pct"/>
            <w:tcBorders>
              <w:top w:val="single" w:sz="4" w:space="0" w:color="000000"/>
              <w:bottom w:val="single" w:sz="4" w:space="0" w:color="000000"/>
            </w:tcBorders>
          </w:tcPr>
          <w:p w:rsidR="00D95266" w:rsidRPr="0035115D" w:rsidRDefault="00D95266" w:rsidP="00F82C5B">
            <w:pPr>
              <w:widowControl/>
              <w:jc w:val="center"/>
              <w:rPr>
                <w:rFonts w:ascii="Times New Roman" w:hAnsi="Times New Roman" w:cs="Times New Roman"/>
                <w:color w:val="000000" w:themeColor="text1"/>
              </w:rPr>
            </w:pPr>
          </w:p>
        </w:tc>
        <w:tc>
          <w:tcPr>
            <w:tcW w:w="634" w:type="pct"/>
            <w:tcBorders>
              <w:top w:val="single" w:sz="4" w:space="0" w:color="000000"/>
              <w:bottom w:val="single" w:sz="4" w:space="0" w:color="000000"/>
            </w:tcBorders>
          </w:tcPr>
          <w:p w:rsidR="00D95266" w:rsidRPr="0035115D" w:rsidRDefault="00D95266" w:rsidP="00F82C5B">
            <w:pPr>
              <w:widowControl/>
              <w:jc w:val="center"/>
              <w:rPr>
                <w:rFonts w:ascii="Times New Roman" w:hAnsi="Times New Roman" w:cs="Times New Roman"/>
                <w:color w:val="000000" w:themeColor="text1"/>
              </w:rPr>
            </w:pPr>
          </w:p>
        </w:tc>
        <w:tc>
          <w:tcPr>
            <w:tcW w:w="283" w:type="pct"/>
            <w:tcBorders>
              <w:top w:val="single" w:sz="4" w:space="0" w:color="000000"/>
              <w:bottom w:val="single" w:sz="4" w:space="0" w:color="000000"/>
              <w:right w:val="single" w:sz="4" w:space="0" w:color="auto"/>
            </w:tcBorders>
            <w:vAlign w:val="center"/>
          </w:tcPr>
          <w:p w:rsidR="00D95266" w:rsidRPr="0035115D" w:rsidRDefault="00D95266" w:rsidP="00F82C5B">
            <w:pPr>
              <w:widowControl/>
              <w:jc w:val="center"/>
              <w:rPr>
                <w:rFonts w:ascii="Times New Roman" w:hAnsi="Times New Roman" w:cs="Times New Roman"/>
                <w:color w:val="000000" w:themeColor="text1"/>
              </w:rPr>
            </w:pPr>
            <w:r w:rsidRPr="0035115D">
              <w:rPr>
                <w:rFonts w:ascii="Times New Roman" w:hAnsi="Times New Roman" w:cs="Times New Roman"/>
                <w:color w:val="000000" w:themeColor="text1"/>
              </w:rPr>
              <w:t>每</w:t>
            </w:r>
            <w:r w:rsidRPr="0035115D">
              <w:rPr>
                <w:rFonts w:ascii="Times New Roman" w:hAnsi="Times New Roman" w:cs="Times New Roman"/>
                <w:color w:val="000000" w:themeColor="text1"/>
              </w:rPr>
              <w:t>12</w:t>
            </w:r>
            <w:r w:rsidRPr="0035115D">
              <w:rPr>
                <w:rFonts w:ascii="Times New Roman" w:hAnsi="Times New Roman" w:cs="Times New Roman"/>
                <w:color w:val="000000" w:themeColor="text1"/>
              </w:rPr>
              <w:t>周一次</w:t>
            </w:r>
            <w:r w:rsidRPr="0035115D">
              <w:rPr>
                <w:rFonts w:ascii="Times New Roman" w:hAnsi="Times New Roman" w:cs="Times New Roman"/>
                <w:color w:val="000000" w:themeColor="text1"/>
                <w:vertAlign w:val="superscript"/>
              </w:rPr>
              <w:t>1</w:t>
            </w:r>
            <w:r>
              <w:rPr>
                <w:rFonts w:ascii="Times New Roman" w:hAnsi="Times New Roman" w:cs="Times New Roman" w:hint="eastAsia"/>
                <w:color w:val="000000" w:themeColor="text1"/>
                <w:vertAlign w:val="superscript"/>
              </w:rPr>
              <w:t>4</w:t>
            </w:r>
          </w:p>
        </w:tc>
      </w:tr>
      <w:tr w:rsidR="00D95266" w:rsidRPr="0035115D" w:rsidTr="00D2136B">
        <w:trPr>
          <w:trHeight w:val="313"/>
          <w:jc w:val="center"/>
        </w:trPr>
        <w:tc>
          <w:tcPr>
            <w:tcW w:w="921"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记录不良事件</w:t>
            </w:r>
          </w:p>
        </w:tc>
        <w:tc>
          <w:tcPr>
            <w:tcW w:w="538"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2624" w:type="pct"/>
            <w:gridSpan w:val="5"/>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试验期间连续，直至最后一次服药后</w:t>
            </w:r>
            <w:r w:rsidRPr="0035115D">
              <w:rPr>
                <w:rFonts w:ascii="Times New Roman" w:hAnsi="Times New Roman" w:cs="Times New Roman"/>
                <w:color w:val="000000" w:themeColor="text1"/>
              </w:rPr>
              <w:t>28</w:t>
            </w:r>
            <w:r w:rsidRPr="0035115D">
              <w:rPr>
                <w:rFonts w:ascii="Times New Roman" w:hAnsi="Times New Roman" w:cs="Times New Roman"/>
                <w:color w:val="000000" w:themeColor="text1"/>
              </w:rPr>
              <w:t>天</w:t>
            </w: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r w:rsidR="00D95266" w:rsidRPr="0035115D" w:rsidTr="00D2136B">
        <w:trPr>
          <w:trHeight w:val="313"/>
          <w:jc w:val="center"/>
        </w:trPr>
        <w:tc>
          <w:tcPr>
            <w:tcW w:w="921"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记录合并用药</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r w:rsidRPr="00156C30">
              <w:rPr>
                <w:rFonts w:ascii="Times New Roman" w:hAnsi="Times New Roman" w:cs="Times New Roman" w:hint="eastAsia"/>
                <w:color w:val="000000" w:themeColor="text1"/>
                <w:vertAlign w:val="superscript"/>
              </w:rPr>
              <w:t>10</w:t>
            </w:r>
          </w:p>
        </w:tc>
        <w:tc>
          <w:tcPr>
            <w:tcW w:w="2624" w:type="pct"/>
            <w:gridSpan w:val="5"/>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试验期间连续，直至最后一次服药后</w:t>
            </w:r>
            <w:r w:rsidRPr="0035115D">
              <w:rPr>
                <w:rFonts w:ascii="Times New Roman" w:hAnsi="Times New Roman" w:cs="Times New Roman"/>
                <w:color w:val="000000" w:themeColor="text1"/>
              </w:rPr>
              <w:t>28</w:t>
            </w:r>
            <w:r w:rsidRPr="0035115D">
              <w:rPr>
                <w:rFonts w:ascii="Times New Roman" w:hAnsi="Times New Roman" w:cs="Times New Roman"/>
                <w:color w:val="000000" w:themeColor="text1"/>
              </w:rPr>
              <w:t>天</w:t>
            </w:r>
          </w:p>
        </w:tc>
        <w:tc>
          <w:tcPr>
            <w:tcW w:w="634" w:type="pct"/>
          </w:tcPr>
          <w:p w:rsidR="00D95266" w:rsidRPr="0035115D" w:rsidRDefault="00D95266" w:rsidP="00F82C5B">
            <w:pPr>
              <w:rPr>
                <w:rFonts w:ascii="Times New Roman" w:hAnsi="Times New Roman" w:cs="Times New Roman"/>
                <w:color w:val="000000" w:themeColor="text1"/>
              </w:rPr>
            </w:pPr>
          </w:p>
        </w:tc>
        <w:tc>
          <w:tcPr>
            <w:tcW w:w="283" w:type="pct"/>
            <w:vAlign w:val="center"/>
          </w:tcPr>
          <w:p w:rsidR="00D95266" w:rsidRPr="0035115D" w:rsidRDefault="00D95266" w:rsidP="00F82C5B">
            <w:pPr>
              <w:rPr>
                <w:rFonts w:ascii="Times New Roman" w:hAnsi="Times New Roman" w:cs="Times New Roman"/>
                <w:color w:val="000000" w:themeColor="text1"/>
              </w:rPr>
            </w:pPr>
          </w:p>
        </w:tc>
      </w:tr>
      <w:tr w:rsidR="00D95266" w:rsidRPr="0035115D" w:rsidTr="00D2136B">
        <w:trPr>
          <w:trHeight w:val="325"/>
          <w:jc w:val="center"/>
        </w:trPr>
        <w:tc>
          <w:tcPr>
            <w:tcW w:w="921"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依从性评估</w:t>
            </w:r>
          </w:p>
        </w:tc>
        <w:tc>
          <w:tcPr>
            <w:tcW w:w="538" w:type="pct"/>
            <w:vAlign w:val="center"/>
          </w:tcPr>
          <w:p w:rsidR="00D95266" w:rsidRPr="0035115D" w:rsidRDefault="00D95266" w:rsidP="00F82C5B">
            <w:pPr>
              <w:jc w:val="center"/>
              <w:rPr>
                <w:rFonts w:ascii="Times New Roman" w:hAnsi="Times New Roman" w:cs="Times New Roman"/>
                <w:color w:val="000000" w:themeColor="text1"/>
              </w:rPr>
            </w:pPr>
          </w:p>
        </w:tc>
        <w:tc>
          <w:tcPr>
            <w:tcW w:w="543"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97"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40" w:type="pct"/>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442" w:type="pct"/>
            <w:vAlign w:val="center"/>
          </w:tcPr>
          <w:p w:rsidR="00D95266" w:rsidRPr="0035115D" w:rsidRDefault="00D95266" w:rsidP="00F82C5B">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X</w:t>
            </w:r>
          </w:p>
        </w:tc>
        <w:tc>
          <w:tcPr>
            <w:tcW w:w="502"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634" w:type="pct"/>
          </w:tcPr>
          <w:p w:rsidR="00D95266" w:rsidRPr="0035115D" w:rsidRDefault="00D95266" w:rsidP="00F82C5B">
            <w:pPr>
              <w:keepNext/>
              <w:keepLines/>
              <w:jc w:val="center"/>
              <w:outlineLvl w:val="0"/>
              <w:rPr>
                <w:rFonts w:ascii="Times New Roman" w:hAnsi="Times New Roman" w:cs="Times New Roman"/>
                <w:color w:val="000000" w:themeColor="text1"/>
              </w:rPr>
            </w:pPr>
          </w:p>
        </w:tc>
        <w:tc>
          <w:tcPr>
            <w:tcW w:w="283" w:type="pct"/>
            <w:vAlign w:val="center"/>
          </w:tcPr>
          <w:p w:rsidR="00D95266" w:rsidRPr="0035115D" w:rsidRDefault="00D95266" w:rsidP="00F82C5B">
            <w:pPr>
              <w:keepNext/>
              <w:keepLines/>
              <w:jc w:val="center"/>
              <w:outlineLvl w:val="0"/>
              <w:rPr>
                <w:rFonts w:ascii="Times New Roman" w:hAnsi="Times New Roman" w:cs="Times New Roman"/>
                <w:color w:val="000000" w:themeColor="text1"/>
              </w:rPr>
            </w:pPr>
          </w:p>
        </w:tc>
      </w:tr>
    </w:tbl>
    <w:p w:rsidR="00D95266" w:rsidRPr="0035115D" w:rsidRDefault="00D95266" w:rsidP="00D95266">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1. </w:t>
      </w:r>
      <w:r w:rsidRPr="0035115D">
        <w:rPr>
          <w:rFonts w:ascii="Times New Roman" w:hAnsi="Times New Roman" w:cs="Times New Roman"/>
          <w:color w:val="000000" w:themeColor="text1"/>
        </w:rPr>
        <w:t>知情同意书必须在进入筛选期前获得。</w:t>
      </w:r>
    </w:p>
    <w:p w:rsidR="00D95266" w:rsidRPr="0035115D" w:rsidRDefault="00D95266" w:rsidP="00D95266">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2. </w:t>
      </w:r>
      <w:r w:rsidRPr="0035115D">
        <w:rPr>
          <w:rFonts w:ascii="Times New Roman" w:hAnsi="Times New Roman" w:cs="Times New Roman"/>
          <w:color w:val="000000" w:themeColor="text1"/>
        </w:rPr>
        <w:t>必须在筛选</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基线期内，在</w:t>
      </w:r>
      <w:r w:rsidRPr="0035115D">
        <w:rPr>
          <w:rFonts w:ascii="Times New Roman" w:hAnsi="Times New Roman" w:cs="Times New Roman"/>
          <w:color w:val="000000" w:themeColor="text1"/>
        </w:rPr>
        <w:t>IWRS/IVRS</w:t>
      </w:r>
      <w:r w:rsidRPr="0035115D">
        <w:rPr>
          <w:rFonts w:ascii="Times New Roman" w:hAnsi="Times New Roman" w:cs="Times New Roman"/>
          <w:color w:val="000000" w:themeColor="text1"/>
        </w:rPr>
        <w:t>中登记患者，给药前，为患者随机指定治疗组。</w:t>
      </w:r>
    </w:p>
    <w:p w:rsidR="00D95266" w:rsidRPr="0035115D" w:rsidRDefault="00D95266" w:rsidP="00D95266">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3. </w:t>
      </w:r>
      <w:r w:rsidRPr="0035115D">
        <w:rPr>
          <w:rFonts w:ascii="Times New Roman" w:hAnsi="Times New Roman" w:cs="Times New Roman"/>
          <w:color w:val="000000" w:themeColor="text1"/>
        </w:rPr>
        <w:t>只在筛选期检测身高。</w:t>
      </w:r>
    </w:p>
    <w:p w:rsidR="00D95266" w:rsidRPr="0035115D" w:rsidRDefault="00D95266" w:rsidP="00D95266">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4. </w:t>
      </w:r>
      <w:r w:rsidRPr="0035115D">
        <w:rPr>
          <w:rFonts w:ascii="Times New Roman" w:hAnsi="Times New Roman" w:cs="Times New Roman"/>
          <w:color w:val="000000" w:themeColor="text1"/>
          <w:u w:val="single"/>
        </w:rPr>
        <w:t>筛选期</w:t>
      </w:r>
      <w:r w:rsidRPr="0035115D">
        <w:rPr>
          <w:rFonts w:ascii="Times New Roman" w:hAnsi="Times New Roman" w:cs="Times New Roman"/>
          <w:color w:val="000000" w:themeColor="text1"/>
        </w:rPr>
        <w:t>：所有患者需进行骨扫描检查，对于骨扫描的相关阳性区（由研究者判定），必须通过</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或</w:t>
      </w:r>
      <w:r w:rsidRPr="0035115D">
        <w:rPr>
          <w:rFonts w:ascii="Times New Roman" w:hAnsi="Times New Roman" w:cs="Times New Roman"/>
          <w:color w:val="000000" w:themeColor="text1"/>
        </w:rPr>
        <w:t>MRI</w:t>
      </w:r>
      <w:r w:rsidRPr="0035115D">
        <w:rPr>
          <w:rFonts w:ascii="Times New Roman" w:hAnsi="Times New Roman" w:cs="Times New Roman"/>
          <w:color w:val="000000" w:themeColor="text1"/>
        </w:rPr>
        <w:t>评价。</w:t>
      </w:r>
    </w:p>
    <w:p w:rsidR="00D95266" w:rsidRPr="0035115D" w:rsidRDefault="00D95266" w:rsidP="00D95266">
      <w:pPr>
        <w:ind w:leftChars="150" w:left="315"/>
        <w:rPr>
          <w:rFonts w:ascii="Times New Roman" w:hAnsi="Times New Roman" w:cs="Times New Roman"/>
          <w:color w:val="000000" w:themeColor="text1"/>
        </w:rPr>
      </w:pPr>
      <w:r w:rsidRPr="0035115D">
        <w:rPr>
          <w:rFonts w:ascii="Times New Roman" w:hAnsi="Times New Roman" w:cs="Times New Roman"/>
          <w:color w:val="000000" w:themeColor="text1"/>
          <w:u w:val="single"/>
        </w:rPr>
        <w:t>治疗期</w:t>
      </w:r>
      <w:r w:rsidRPr="0035115D">
        <w:rPr>
          <w:rFonts w:ascii="Times New Roman" w:hAnsi="Times New Roman" w:cs="Times New Roman"/>
          <w:color w:val="000000" w:themeColor="text1"/>
        </w:rPr>
        <w:t>：如怀疑出现新的骨病灶，则应进行额外的骨扫描检查。对于</w:t>
      </w:r>
      <w:r w:rsidR="00EB3755">
        <w:rPr>
          <w:rFonts w:ascii="Times New Roman" w:hAnsi="Times New Roman" w:cs="Times New Roman" w:hint="eastAsia"/>
          <w:color w:val="000000" w:themeColor="text1"/>
        </w:rPr>
        <w:t>筛选期</w:t>
      </w:r>
      <w:r w:rsidRPr="0035115D">
        <w:rPr>
          <w:rFonts w:ascii="Times New Roman" w:hAnsi="Times New Roman" w:cs="Times New Roman"/>
          <w:color w:val="000000" w:themeColor="text1"/>
        </w:rPr>
        <w:t>骨扫描的相关阳性区，采用与筛选期相同的检查手段（</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或</w:t>
      </w:r>
      <w:r w:rsidRPr="0035115D">
        <w:rPr>
          <w:rFonts w:ascii="Times New Roman" w:hAnsi="Times New Roman" w:cs="Times New Roman"/>
          <w:color w:val="000000" w:themeColor="text1"/>
        </w:rPr>
        <w:t>MRI</w:t>
      </w:r>
      <w:r w:rsidRPr="0035115D">
        <w:rPr>
          <w:rFonts w:ascii="Times New Roman" w:hAnsi="Times New Roman" w:cs="Times New Roman"/>
          <w:color w:val="000000" w:themeColor="text1"/>
        </w:rPr>
        <w:t>）每</w:t>
      </w:r>
      <w:r>
        <w:rPr>
          <w:rFonts w:ascii="Times New Roman" w:hAnsi="Times New Roman" w:cs="Times New Roman" w:hint="eastAsia"/>
          <w:color w:val="000000" w:themeColor="text1"/>
        </w:rPr>
        <w:t>2</w:t>
      </w:r>
      <w:r>
        <w:rPr>
          <w:rFonts w:ascii="Times New Roman" w:hAnsi="Times New Roman" w:cs="Times New Roman" w:hint="eastAsia"/>
          <w:color w:val="000000" w:themeColor="text1"/>
        </w:rPr>
        <w:t>周期</w:t>
      </w:r>
      <w:r w:rsidRPr="0035115D">
        <w:rPr>
          <w:rFonts w:ascii="Times New Roman" w:hAnsi="Times New Roman" w:cs="Times New Roman"/>
          <w:color w:val="000000" w:themeColor="text1"/>
        </w:rPr>
        <w:t>进行一次评价。</w:t>
      </w:r>
    </w:p>
    <w:p w:rsidR="00D95266" w:rsidRPr="0035115D" w:rsidRDefault="00D95266" w:rsidP="00D95266">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5. </w:t>
      </w:r>
      <w:r w:rsidRPr="0035115D">
        <w:rPr>
          <w:rFonts w:ascii="Times New Roman" w:hAnsi="Times New Roman" w:cs="Times New Roman"/>
          <w:color w:val="000000" w:themeColor="text1"/>
        </w:rPr>
        <w:t>采用与基线期相同的影像学手段（颈胸</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腹盆部</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、核磁共振、骨扫描等）对患者的病灶大小进行评估。</w:t>
      </w:r>
    </w:p>
    <w:p w:rsidR="00D95266" w:rsidRPr="0035115D" w:rsidRDefault="00D95266" w:rsidP="00D95266">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6. </w:t>
      </w:r>
      <w:r w:rsidRPr="0035115D">
        <w:rPr>
          <w:rFonts w:ascii="Times New Roman" w:hAnsi="Times New Roman" w:cs="Times New Roman"/>
          <w:color w:val="000000" w:themeColor="text1"/>
        </w:rPr>
        <w:t>随机化前</w:t>
      </w:r>
      <w:r w:rsidRPr="0035115D">
        <w:rPr>
          <w:rFonts w:ascii="Times New Roman" w:hAnsi="Times New Roman" w:cs="Times New Roman"/>
          <w:color w:val="000000" w:themeColor="text1"/>
        </w:rPr>
        <w:t>21</w:t>
      </w:r>
      <w:r w:rsidRPr="0035115D">
        <w:rPr>
          <w:rFonts w:ascii="Times New Roman" w:hAnsi="Times New Roman" w:cs="Times New Roman"/>
          <w:color w:val="000000" w:themeColor="text1"/>
        </w:rPr>
        <w:t>天内的影像学评估结果均有效。</w:t>
      </w:r>
    </w:p>
    <w:p w:rsidR="00D95266" w:rsidRPr="0035115D" w:rsidRDefault="00D95266" w:rsidP="00D95266">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lastRenderedPageBreak/>
        <w:t xml:space="preserve">7. </w:t>
      </w:r>
      <w:r w:rsidRPr="0035115D">
        <w:rPr>
          <w:rFonts w:ascii="Times New Roman" w:hAnsi="Times New Roman" w:cs="Times New Roman"/>
          <w:color w:val="000000" w:themeColor="text1"/>
        </w:rPr>
        <w:t>有中枢神经症状的患者必须进行脑</w:t>
      </w:r>
      <w:r w:rsidRPr="0035115D">
        <w:rPr>
          <w:rFonts w:ascii="Times New Roman" w:hAnsi="Times New Roman" w:cs="Times New Roman"/>
          <w:color w:val="000000" w:themeColor="text1"/>
        </w:rPr>
        <w:t>CT</w:t>
      </w:r>
      <w:r w:rsidRPr="0035115D">
        <w:rPr>
          <w:rFonts w:ascii="Times New Roman" w:hAnsi="Times New Roman" w:cs="Times New Roman"/>
          <w:color w:val="000000" w:themeColor="text1"/>
        </w:rPr>
        <w:t>或</w:t>
      </w:r>
      <w:r w:rsidRPr="0035115D">
        <w:rPr>
          <w:rFonts w:ascii="Times New Roman" w:hAnsi="Times New Roman" w:cs="Times New Roman"/>
          <w:color w:val="000000" w:themeColor="text1"/>
        </w:rPr>
        <w:t>MRI</w:t>
      </w:r>
      <w:r>
        <w:rPr>
          <w:rFonts w:ascii="Times New Roman" w:hAnsi="Times New Roman" w:cs="Times New Roman"/>
          <w:color w:val="000000" w:themeColor="text1"/>
        </w:rPr>
        <w:t>检查</w:t>
      </w:r>
      <w:r>
        <w:rPr>
          <w:rFonts w:ascii="Times New Roman" w:hAnsi="Times New Roman" w:cs="Times New Roman" w:hint="eastAsia"/>
          <w:color w:val="000000" w:themeColor="text1"/>
        </w:rPr>
        <w:t>。注意：如果</w:t>
      </w:r>
      <w:r w:rsidR="00EB3755">
        <w:rPr>
          <w:rFonts w:ascii="Times New Roman" w:hAnsi="Times New Roman" w:cs="Times New Roman" w:hint="eastAsia"/>
          <w:color w:val="000000" w:themeColor="text1"/>
        </w:rPr>
        <w:t>筛选期</w:t>
      </w:r>
      <w:r>
        <w:rPr>
          <w:rFonts w:ascii="Times New Roman" w:hAnsi="Times New Roman" w:cs="Times New Roman" w:hint="eastAsia"/>
          <w:color w:val="000000" w:themeColor="text1"/>
        </w:rPr>
        <w:t>患者有中枢神经</w:t>
      </w:r>
      <w:r w:rsidR="00EB3755">
        <w:rPr>
          <w:rFonts w:ascii="Times New Roman" w:hAnsi="Times New Roman" w:cs="Times New Roman" w:hint="eastAsia"/>
          <w:color w:val="000000" w:themeColor="text1"/>
        </w:rPr>
        <w:t>系统</w:t>
      </w:r>
      <w:r>
        <w:rPr>
          <w:rFonts w:ascii="Times New Roman" w:hAnsi="Times New Roman" w:cs="Times New Roman" w:hint="eastAsia"/>
          <w:color w:val="000000" w:themeColor="text1"/>
        </w:rPr>
        <w:t>转移，则不能参加本试验。</w:t>
      </w:r>
    </w:p>
    <w:p w:rsidR="00D95266" w:rsidRPr="0035115D" w:rsidRDefault="00D95266" w:rsidP="00D95266">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8.</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）采集首次（第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天）服用西达本胺</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安慰剂前的血液标本</w:t>
      </w:r>
      <w:r w:rsidRPr="0035115D">
        <w:rPr>
          <w:rFonts w:ascii="Times New Roman" w:hAnsi="Times New Roman" w:cs="Times New Roman"/>
          <w:color w:val="000000" w:themeColor="text1"/>
        </w:rPr>
        <w:t>6ml</w:t>
      </w:r>
      <w:r w:rsidRPr="0035115D">
        <w:rPr>
          <w:rFonts w:ascii="Times New Roman" w:hAnsi="Times New Roman" w:cs="Times New Roman"/>
          <w:color w:val="000000" w:themeColor="text1"/>
        </w:rPr>
        <w:t>；</w:t>
      </w:r>
    </w:p>
    <w:p w:rsidR="00D95266" w:rsidRPr="0035115D" w:rsidRDefault="00D95266" w:rsidP="00D95266">
      <w:pPr>
        <w:ind w:firstLineChars="100" w:firstLine="210"/>
        <w:rPr>
          <w:rFonts w:ascii="Times New Roman" w:hAnsi="Times New Roman" w:cs="Times New Roman"/>
          <w:color w:val="000000" w:themeColor="text1"/>
        </w:rPr>
      </w:pP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）采集第</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周期第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天服用西达本胺</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安慰剂前的血液标本</w:t>
      </w:r>
      <w:r w:rsidRPr="0035115D">
        <w:rPr>
          <w:rFonts w:ascii="Times New Roman" w:hAnsi="Times New Roman" w:cs="Times New Roman"/>
          <w:color w:val="000000" w:themeColor="text1"/>
        </w:rPr>
        <w:t>4ml</w:t>
      </w:r>
      <w:r w:rsidRPr="0035115D">
        <w:rPr>
          <w:rFonts w:ascii="Times New Roman" w:hAnsi="Times New Roman" w:cs="Times New Roman"/>
          <w:color w:val="000000" w:themeColor="text1"/>
        </w:rPr>
        <w:t>。</w:t>
      </w:r>
    </w:p>
    <w:p w:rsidR="00D95266" w:rsidRPr="0035115D" w:rsidRDefault="00D95266" w:rsidP="00D95266">
      <w:pPr>
        <w:ind w:left="315" w:hangingChars="150" w:hanging="315"/>
        <w:rPr>
          <w:rFonts w:ascii="Times New Roman" w:hAnsi="Times New Roman" w:cs="Times New Roman"/>
          <w:color w:val="000000" w:themeColor="text1"/>
        </w:rPr>
      </w:pPr>
      <w:r w:rsidRPr="0035115D">
        <w:rPr>
          <w:rFonts w:ascii="Times New Roman" w:hAnsi="Times New Roman" w:cs="Times New Roman"/>
          <w:color w:val="000000" w:themeColor="text1"/>
        </w:rPr>
        <w:t xml:space="preserve">9. </w:t>
      </w:r>
      <w:r w:rsidRPr="0035115D">
        <w:rPr>
          <w:rFonts w:ascii="Times New Roman" w:hAnsi="Times New Roman" w:cs="Times New Roman"/>
          <w:color w:val="000000" w:themeColor="text1"/>
        </w:rPr>
        <w:t>分别采集首次（第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天）和第</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周期第</w:t>
      </w:r>
      <w:r w:rsidRPr="0035115D">
        <w:rPr>
          <w:rFonts w:ascii="Times New Roman" w:hAnsi="Times New Roman" w:cs="Times New Roman"/>
          <w:color w:val="000000" w:themeColor="text1"/>
        </w:rPr>
        <w:t>1</w:t>
      </w:r>
      <w:r w:rsidRPr="0035115D">
        <w:rPr>
          <w:rFonts w:ascii="Times New Roman" w:hAnsi="Times New Roman" w:cs="Times New Roman"/>
          <w:color w:val="000000" w:themeColor="text1"/>
        </w:rPr>
        <w:t>天服用西达本胺</w:t>
      </w:r>
      <w:r w:rsidRPr="0035115D">
        <w:rPr>
          <w:rFonts w:ascii="Times New Roman" w:hAnsi="Times New Roman" w:cs="Times New Roman"/>
          <w:color w:val="000000" w:themeColor="text1"/>
        </w:rPr>
        <w:t>/</w:t>
      </w:r>
      <w:r w:rsidRPr="0035115D">
        <w:rPr>
          <w:rFonts w:ascii="Times New Roman" w:hAnsi="Times New Roman" w:cs="Times New Roman"/>
          <w:color w:val="000000" w:themeColor="text1"/>
        </w:rPr>
        <w:t>安慰剂前的尿液标本，每次</w:t>
      </w:r>
      <w:r w:rsidRPr="0035115D">
        <w:rPr>
          <w:rFonts w:ascii="Times New Roman" w:hAnsi="Times New Roman" w:cs="Times New Roman"/>
          <w:color w:val="000000" w:themeColor="text1"/>
        </w:rPr>
        <w:t>4ml</w:t>
      </w:r>
      <w:r w:rsidRPr="0035115D">
        <w:rPr>
          <w:rFonts w:ascii="Times New Roman" w:hAnsi="Times New Roman" w:cs="Times New Roman"/>
          <w:color w:val="000000" w:themeColor="text1"/>
        </w:rPr>
        <w:t>。</w:t>
      </w:r>
    </w:p>
    <w:p w:rsidR="00D95266" w:rsidRDefault="00D95266" w:rsidP="00D95266">
      <w:pPr>
        <w:rPr>
          <w:rFonts w:ascii="Times New Roman" w:hAnsi="Times New Roman" w:cs="Times New Roman"/>
          <w:color w:val="000000" w:themeColor="text1"/>
        </w:rPr>
      </w:pPr>
      <w:r w:rsidRPr="0035115D">
        <w:rPr>
          <w:rFonts w:ascii="Times New Roman" w:hAnsi="Times New Roman" w:cs="Times New Roman"/>
          <w:color w:val="000000" w:themeColor="text1"/>
        </w:rPr>
        <w:t xml:space="preserve">10. </w:t>
      </w:r>
      <w:r w:rsidRPr="00B4045E">
        <w:rPr>
          <w:rFonts w:ascii="Times New Roman" w:hAnsi="Times New Roman" w:cs="Times New Roman" w:hint="eastAsia"/>
          <w:color w:val="000000" w:themeColor="text1"/>
        </w:rPr>
        <w:t>记录</w:t>
      </w:r>
      <w:r>
        <w:rPr>
          <w:rFonts w:ascii="Times New Roman" w:hAnsi="Times New Roman" w:cs="Times New Roman" w:hint="eastAsia"/>
          <w:color w:val="000000" w:themeColor="text1"/>
        </w:rPr>
        <w:t>随机化</w:t>
      </w:r>
      <w:r w:rsidRPr="00B4045E">
        <w:rPr>
          <w:rFonts w:ascii="Times New Roman" w:hAnsi="Times New Roman" w:cs="Times New Roman" w:hint="eastAsia"/>
          <w:color w:val="000000" w:themeColor="text1"/>
        </w:rPr>
        <w:t>前</w:t>
      </w:r>
      <w:r w:rsidRPr="00B4045E">
        <w:rPr>
          <w:rFonts w:ascii="Times New Roman" w:hAnsi="Times New Roman" w:cs="Times New Roman" w:hint="eastAsia"/>
          <w:color w:val="000000" w:themeColor="text1"/>
        </w:rPr>
        <w:t>28</w:t>
      </w:r>
      <w:r w:rsidRPr="00B4045E">
        <w:rPr>
          <w:rFonts w:ascii="Times New Roman" w:hAnsi="Times New Roman" w:cs="Times New Roman" w:hint="eastAsia"/>
          <w:color w:val="000000" w:themeColor="text1"/>
        </w:rPr>
        <w:t>天内的所有合并用药。</w:t>
      </w:r>
    </w:p>
    <w:p w:rsidR="00D95266" w:rsidRPr="0035115D" w:rsidRDefault="00D95266" w:rsidP="00D95266">
      <w:pPr>
        <w:rPr>
          <w:rFonts w:ascii="Times New Roman" w:hAnsi="Times New Roman" w:cs="Times New Roman"/>
          <w:color w:val="000000" w:themeColor="text1"/>
        </w:rPr>
      </w:pPr>
      <w:r>
        <w:rPr>
          <w:rFonts w:ascii="Times New Roman" w:hAnsi="Times New Roman" w:cs="Times New Roman" w:hint="eastAsia"/>
          <w:color w:val="000000" w:themeColor="text1"/>
        </w:rPr>
        <w:t xml:space="preserve">11. </w:t>
      </w:r>
      <w:r w:rsidRPr="0035115D">
        <w:rPr>
          <w:rFonts w:ascii="Times New Roman" w:hAnsi="Times New Roman" w:cs="Times New Roman"/>
          <w:color w:val="000000" w:themeColor="text1"/>
        </w:rPr>
        <w:t>每</w:t>
      </w:r>
      <w:r w:rsidRPr="0035115D">
        <w:rPr>
          <w:rFonts w:ascii="Times New Roman" w:hAnsi="Times New Roman" w:cs="Times New Roman"/>
          <w:color w:val="000000" w:themeColor="text1"/>
        </w:rPr>
        <w:t>4</w:t>
      </w:r>
      <w:r w:rsidRPr="0035115D">
        <w:rPr>
          <w:rFonts w:ascii="Times New Roman" w:hAnsi="Times New Roman" w:cs="Times New Roman"/>
          <w:color w:val="000000" w:themeColor="text1"/>
        </w:rPr>
        <w:t>周为一个周期，所有周期的窗口期为</w:t>
      </w:r>
      <w:r w:rsidRPr="0035115D">
        <w:rPr>
          <w:rFonts w:ascii="Times New Roman" w:hAnsi="Times New Roman" w:cs="Times New Roman"/>
          <w:color w:val="000000" w:themeColor="text1"/>
        </w:rPr>
        <w:t>±2</w:t>
      </w:r>
      <w:r w:rsidRPr="0035115D">
        <w:rPr>
          <w:rFonts w:ascii="Times New Roman" w:hAnsi="Times New Roman" w:cs="Times New Roman"/>
          <w:color w:val="000000" w:themeColor="text1"/>
        </w:rPr>
        <w:t>天。</w:t>
      </w:r>
    </w:p>
    <w:p w:rsidR="00D95266" w:rsidRPr="0035115D" w:rsidRDefault="00D95266" w:rsidP="00D95266">
      <w:pPr>
        <w:rPr>
          <w:rFonts w:ascii="Times New Roman" w:hAnsi="Times New Roman" w:cs="Times New Roman"/>
        </w:rPr>
      </w:pPr>
      <w:r>
        <w:rPr>
          <w:rFonts w:ascii="Times New Roman" w:hAnsi="Times New Roman" w:cs="Times New Roman"/>
          <w:color w:val="000000" w:themeColor="text1"/>
        </w:rPr>
        <w:t>1</w:t>
      </w:r>
      <w:r>
        <w:rPr>
          <w:rFonts w:ascii="Times New Roman" w:hAnsi="Times New Roman" w:cs="Times New Roman" w:hint="eastAsia"/>
          <w:color w:val="000000" w:themeColor="text1"/>
        </w:rPr>
        <w:t>2</w:t>
      </w:r>
      <w:r w:rsidRPr="0035115D">
        <w:rPr>
          <w:rFonts w:ascii="Times New Roman" w:hAnsi="Times New Roman" w:cs="Times New Roman"/>
          <w:color w:val="000000" w:themeColor="text1"/>
        </w:rPr>
        <w:t xml:space="preserve">. </w:t>
      </w:r>
      <w:r w:rsidRPr="0035115D">
        <w:rPr>
          <w:rFonts w:ascii="Times New Roman" w:hAnsi="Times New Roman" w:cs="Times New Roman"/>
        </w:rPr>
        <w:t>在最后一次服用试验药物后的</w:t>
      </w:r>
      <w:r w:rsidRPr="0035115D">
        <w:rPr>
          <w:rFonts w:ascii="Times New Roman" w:hAnsi="Times New Roman" w:cs="Times New Roman"/>
        </w:rPr>
        <w:t>2</w:t>
      </w:r>
      <w:r w:rsidRPr="0035115D">
        <w:rPr>
          <w:rFonts w:ascii="Times New Roman" w:hAnsi="Times New Roman" w:cs="Times New Roman"/>
        </w:rPr>
        <w:t>周内，应进行</w:t>
      </w:r>
      <w:r w:rsidRPr="0035115D">
        <w:rPr>
          <w:rFonts w:ascii="Times New Roman" w:hAnsi="Times New Roman" w:cs="Times New Roman"/>
        </w:rPr>
        <w:t>“</w:t>
      </w:r>
      <w:r w:rsidRPr="0035115D">
        <w:rPr>
          <w:rFonts w:ascii="Times New Roman" w:hAnsi="Times New Roman" w:cs="Times New Roman"/>
        </w:rPr>
        <w:t>治疗结束</w:t>
      </w:r>
      <w:r w:rsidRPr="0035115D">
        <w:rPr>
          <w:rFonts w:ascii="Times New Roman" w:hAnsi="Times New Roman" w:cs="Times New Roman"/>
        </w:rPr>
        <w:t>”</w:t>
      </w:r>
      <w:r w:rsidRPr="0035115D">
        <w:rPr>
          <w:rFonts w:ascii="Times New Roman" w:hAnsi="Times New Roman" w:cs="Times New Roman"/>
        </w:rPr>
        <w:t>访视。</w:t>
      </w:r>
    </w:p>
    <w:p w:rsidR="00D95266" w:rsidRPr="0035115D" w:rsidRDefault="00D95266" w:rsidP="00D95266">
      <w:pPr>
        <w:ind w:left="420" w:hangingChars="200" w:hanging="420"/>
        <w:rPr>
          <w:rFonts w:ascii="Times New Roman" w:hAnsi="Times New Roman" w:cs="Times New Roman"/>
          <w:color w:val="000000" w:themeColor="text1"/>
        </w:rPr>
      </w:pPr>
      <w:r>
        <w:rPr>
          <w:rFonts w:ascii="Times New Roman" w:hAnsi="Times New Roman" w:cs="Times New Roman"/>
          <w:color w:val="000000" w:themeColor="text1"/>
        </w:rPr>
        <w:t>1</w:t>
      </w:r>
      <w:r>
        <w:rPr>
          <w:rFonts w:ascii="Times New Roman" w:hAnsi="Times New Roman" w:cs="Times New Roman" w:hint="eastAsia"/>
          <w:color w:val="000000" w:themeColor="text1"/>
        </w:rPr>
        <w:t>3</w:t>
      </w:r>
      <w:r w:rsidRPr="0035115D">
        <w:rPr>
          <w:rFonts w:ascii="Times New Roman" w:hAnsi="Times New Roman" w:cs="Times New Roman"/>
          <w:color w:val="000000" w:themeColor="text1"/>
        </w:rPr>
        <w:t xml:space="preserve">. </w:t>
      </w:r>
      <w:r w:rsidRPr="0035115D">
        <w:rPr>
          <w:rFonts w:ascii="Times New Roman" w:hAnsi="Times New Roman" w:cs="Times New Roman"/>
          <w:color w:val="000000" w:themeColor="text1"/>
        </w:rPr>
        <w:t>若患者因非疾病进展原因（如不良事件、管理原因等）中途退出试验，应继续每</w:t>
      </w:r>
      <w:r w:rsidRPr="0035115D">
        <w:rPr>
          <w:rFonts w:ascii="Times New Roman" w:hAnsi="Times New Roman" w:cs="Times New Roman"/>
          <w:color w:val="000000" w:themeColor="text1"/>
        </w:rPr>
        <w:t>8</w:t>
      </w:r>
      <w:r w:rsidRPr="0035115D">
        <w:rPr>
          <w:rFonts w:ascii="Times New Roman" w:hAnsi="Times New Roman" w:cs="Times New Roman"/>
          <w:color w:val="000000" w:themeColor="text1"/>
        </w:rPr>
        <w:t>周进行一次肿瘤评估，直至患者疾病进展或者开始使用新的抗肿瘤治疗（以先发生者为准）。</w:t>
      </w:r>
    </w:p>
    <w:p w:rsidR="00D95266" w:rsidRPr="0035115D" w:rsidRDefault="00D95266" w:rsidP="00D95266">
      <w:pP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4</w:t>
      </w:r>
      <w:r w:rsidRPr="0035115D">
        <w:rPr>
          <w:rFonts w:ascii="Times New Roman" w:hAnsi="Times New Roman" w:cs="Times New Roman"/>
        </w:rPr>
        <w:t xml:space="preserve">. </w:t>
      </w:r>
      <w:r w:rsidRPr="0035115D">
        <w:rPr>
          <w:rFonts w:ascii="Times New Roman" w:hAnsi="Times New Roman" w:cs="Times New Roman"/>
        </w:rPr>
        <w:t>直至记录到约</w:t>
      </w:r>
      <w:r>
        <w:rPr>
          <w:rFonts w:ascii="Times New Roman" w:hAnsi="Times New Roman" w:cs="Times New Roman" w:hint="eastAsia"/>
        </w:rPr>
        <w:t>70</w:t>
      </w:r>
      <w:r w:rsidRPr="0035115D">
        <w:rPr>
          <w:rFonts w:ascii="Times New Roman" w:hAnsi="Times New Roman" w:cs="Times New Roman"/>
        </w:rPr>
        <w:t>%</w:t>
      </w:r>
      <w:r w:rsidRPr="0035115D">
        <w:rPr>
          <w:rFonts w:ascii="Times New Roman" w:hAnsi="Times New Roman" w:cs="Times New Roman"/>
        </w:rPr>
        <w:t>（即约</w:t>
      </w:r>
      <w:r w:rsidRPr="0035115D">
        <w:rPr>
          <w:rFonts w:ascii="Times New Roman" w:hAnsi="Times New Roman" w:cs="Times New Roman"/>
        </w:rPr>
        <w:t>2</w:t>
      </w:r>
      <w:r>
        <w:rPr>
          <w:rFonts w:ascii="Times New Roman" w:hAnsi="Times New Roman" w:cs="Times New Roman" w:hint="eastAsia"/>
        </w:rPr>
        <w:t>30</w:t>
      </w:r>
      <w:r w:rsidRPr="0035115D">
        <w:rPr>
          <w:rFonts w:ascii="Times New Roman" w:hAnsi="Times New Roman" w:cs="Times New Roman"/>
        </w:rPr>
        <w:t>例）患者死亡。</w:t>
      </w:r>
    </w:p>
    <w:p w:rsidR="00D6612C" w:rsidRPr="00473359" w:rsidRDefault="00D6612C" w:rsidP="00473359">
      <w:pPr>
        <w:jc w:val="center"/>
        <w:rPr>
          <w:rFonts w:ascii="Times New Roman" w:hAnsi="Times New Roman" w:cs="Times New Roman"/>
          <w:b/>
          <w:color w:val="000000" w:themeColor="text1"/>
          <w:sz w:val="28"/>
          <w:szCs w:val="28"/>
        </w:rPr>
      </w:pPr>
    </w:p>
    <w:p w:rsidR="00B77273" w:rsidRPr="0035115D" w:rsidRDefault="00C377CF">
      <w:pPr>
        <w:widowControl/>
        <w:jc w:val="left"/>
        <w:rPr>
          <w:rFonts w:ascii="Times New Roman" w:hAnsi="Times New Roman" w:cs="Times New Roman"/>
          <w:b/>
          <w:color w:val="000000" w:themeColor="text1"/>
          <w:sz w:val="30"/>
          <w:szCs w:val="30"/>
        </w:rPr>
      </w:pPr>
      <w:r w:rsidRPr="0035115D">
        <w:rPr>
          <w:rFonts w:ascii="Times New Roman" w:hAnsi="Times New Roman" w:cs="Times New Roman"/>
          <w:b/>
          <w:color w:val="000000" w:themeColor="text1"/>
          <w:sz w:val="30"/>
          <w:szCs w:val="30"/>
        </w:rPr>
        <w:br w:type="page"/>
      </w:r>
    </w:p>
    <w:p w:rsidR="00473359" w:rsidRDefault="00473359" w:rsidP="00C33F60">
      <w:pPr>
        <w:pStyle w:val="2"/>
        <w:rPr>
          <w:rFonts w:ascii="Times New Roman" w:hAnsi="Times New Roman" w:cs="Times New Roman"/>
          <w:color w:val="000000" w:themeColor="text1"/>
          <w:sz w:val="30"/>
          <w:szCs w:val="30"/>
        </w:rPr>
        <w:sectPr w:rsidR="00473359" w:rsidSect="004E1A3E">
          <w:pgSz w:w="16838" w:h="11906" w:orient="landscape"/>
          <w:pgMar w:top="1800" w:right="1440" w:bottom="1800" w:left="1440" w:header="851" w:footer="992" w:gutter="0"/>
          <w:cols w:space="425"/>
          <w:docGrid w:type="lines" w:linePitch="312"/>
        </w:sectPr>
      </w:pPr>
      <w:bookmarkStart w:id="102" w:name="_Toc416275118"/>
    </w:p>
    <w:p w:rsidR="00F87757" w:rsidRPr="0035115D" w:rsidRDefault="00C377CF" w:rsidP="00C33F60">
      <w:pPr>
        <w:pStyle w:val="2"/>
        <w:rPr>
          <w:rFonts w:ascii="Times New Roman" w:hAnsi="Times New Roman" w:cs="Times New Roman"/>
          <w:color w:val="000000" w:themeColor="text1"/>
          <w:sz w:val="30"/>
          <w:szCs w:val="30"/>
        </w:rPr>
      </w:pPr>
      <w:r w:rsidRPr="0035115D">
        <w:rPr>
          <w:rFonts w:ascii="Times New Roman" w:hAnsi="Times New Roman" w:cs="Times New Roman"/>
          <w:color w:val="000000" w:themeColor="text1"/>
          <w:sz w:val="30"/>
          <w:szCs w:val="30"/>
        </w:rPr>
        <w:lastRenderedPageBreak/>
        <w:t xml:space="preserve">8.2 </w:t>
      </w:r>
      <w:r w:rsidRPr="0035115D">
        <w:rPr>
          <w:rFonts w:ascii="Times New Roman" w:hAnsi="Times New Roman" w:cs="Times New Roman"/>
          <w:color w:val="000000" w:themeColor="text1"/>
          <w:sz w:val="30"/>
          <w:szCs w:val="30"/>
        </w:rPr>
        <w:t>治疗</w:t>
      </w:r>
      <w:bookmarkEnd w:id="102"/>
    </w:p>
    <w:p w:rsidR="00FF5930" w:rsidRPr="0035115D" w:rsidRDefault="00C377CF" w:rsidP="008A30E5">
      <w:pPr>
        <w:spacing w:line="360" w:lineRule="auto"/>
        <w:ind w:firstLineChars="200" w:firstLine="480"/>
        <w:rPr>
          <w:rFonts w:ascii="Times New Roman" w:hAnsi="Times New Roman" w:cs="Times New Roman"/>
          <w:b/>
          <w:color w:val="000000" w:themeColor="text1"/>
          <w:sz w:val="24"/>
          <w:szCs w:val="24"/>
        </w:rPr>
      </w:pPr>
      <w:r w:rsidRPr="0035115D">
        <w:rPr>
          <w:rFonts w:ascii="Times New Roman" w:hAnsi="Times New Roman" w:cs="Times New Roman"/>
          <w:color w:val="000000" w:themeColor="text1"/>
          <w:sz w:val="24"/>
          <w:szCs w:val="24"/>
        </w:rPr>
        <w:t>患者按照试验方案连续治疗，直至出现以下情况：疾病进展、不能耐受的毒性反应、死亡、退出治疗、撤回知情同意或失访。具体请参见</w:t>
      </w:r>
      <w:r w:rsidRPr="0035115D">
        <w:rPr>
          <w:rFonts w:ascii="Times New Roman" w:hAnsi="Times New Roman" w:cs="Times New Roman"/>
          <w:color w:val="000000" w:themeColor="text1"/>
          <w:sz w:val="24"/>
          <w:szCs w:val="24"/>
        </w:rPr>
        <w:t xml:space="preserve">“5. </w:t>
      </w:r>
      <w:r w:rsidRPr="0035115D">
        <w:rPr>
          <w:rFonts w:ascii="Times New Roman" w:hAnsi="Times New Roman" w:cs="Times New Roman"/>
          <w:color w:val="000000" w:themeColor="text1"/>
          <w:sz w:val="24"/>
          <w:szCs w:val="24"/>
        </w:rPr>
        <w:t>治疗计划</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w:t>
      </w:r>
    </w:p>
    <w:p w:rsidR="00514B2F" w:rsidRPr="0035115D" w:rsidRDefault="00C377CF" w:rsidP="00C33F60">
      <w:pPr>
        <w:pStyle w:val="2"/>
        <w:rPr>
          <w:rFonts w:ascii="Times New Roman" w:hAnsi="Times New Roman" w:cs="Times New Roman"/>
          <w:color w:val="000000" w:themeColor="text1"/>
          <w:sz w:val="30"/>
          <w:szCs w:val="30"/>
        </w:rPr>
      </w:pPr>
      <w:bookmarkStart w:id="103" w:name="_Toc416275119"/>
      <w:r w:rsidRPr="0035115D">
        <w:rPr>
          <w:rFonts w:ascii="Times New Roman" w:hAnsi="Times New Roman" w:cs="Times New Roman"/>
          <w:color w:val="000000" w:themeColor="text1"/>
          <w:sz w:val="30"/>
          <w:szCs w:val="30"/>
        </w:rPr>
        <w:t xml:space="preserve">8.3 </w:t>
      </w:r>
      <w:r w:rsidRPr="0035115D">
        <w:rPr>
          <w:rFonts w:ascii="Times New Roman" w:hAnsi="Times New Roman" w:cs="Times New Roman"/>
          <w:color w:val="000000" w:themeColor="text1"/>
          <w:sz w:val="30"/>
          <w:szCs w:val="30"/>
        </w:rPr>
        <w:t>疗效评价</w:t>
      </w:r>
      <w:bookmarkEnd w:id="103"/>
    </w:p>
    <w:p w:rsidR="00347AFE" w:rsidRPr="0035115D" w:rsidRDefault="00C377CF" w:rsidP="00C33F60">
      <w:pPr>
        <w:pStyle w:val="3"/>
        <w:rPr>
          <w:rFonts w:ascii="Times New Roman" w:hAnsi="Times New Roman" w:cs="Times New Roman"/>
          <w:color w:val="000000" w:themeColor="text1"/>
          <w:sz w:val="28"/>
          <w:szCs w:val="28"/>
        </w:rPr>
      </w:pPr>
      <w:bookmarkStart w:id="104" w:name="_Toc416275120"/>
      <w:r w:rsidRPr="0035115D">
        <w:rPr>
          <w:rFonts w:ascii="Times New Roman" w:hAnsi="Times New Roman" w:cs="Times New Roman"/>
          <w:color w:val="000000" w:themeColor="text1"/>
          <w:sz w:val="28"/>
          <w:szCs w:val="28"/>
        </w:rPr>
        <w:t xml:space="preserve">8.3.1 </w:t>
      </w:r>
      <w:r w:rsidRPr="0035115D">
        <w:rPr>
          <w:rFonts w:ascii="Times New Roman" w:hAnsi="Times New Roman" w:cs="Times New Roman"/>
          <w:color w:val="000000" w:themeColor="text1"/>
          <w:sz w:val="28"/>
          <w:szCs w:val="28"/>
        </w:rPr>
        <w:t>疗效评价标准</w:t>
      </w:r>
      <w:bookmarkEnd w:id="104"/>
    </w:p>
    <w:p w:rsidR="00347AFE" w:rsidRPr="0035115D" w:rsidRDefault="00C377CF" w:rsidP="00347AFE">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依据实体瘤</w:t>
      </w:r>
      <w:r w:rsidRPr="0035115D">
        <w:rPr>
          <w:rFonts w:ascii="Times New Roman" w:hAnsi="Times New Roman" w:cs="Times New Roman"/>
          <w:color w:val="000000" w:themeColor="text1"/>
          <w:sz w:val="24"/>
          <w:szCs w:val="24"/>
        </w:rPr>
        <w:t>RECIST 1.1</w:t>
      </w:r>
      <w:r w:rsidRPr="0035115D">
        <w:rPr>
          <w:rFonts w:ascii="Times New Roman" w:hAnsi="Times New Roman" w:cs="Times New Roman"/>
          <w:color w:val="000000" w:themeColor="text1"/>
          <w:sz w:val="24"/>
          <w:szCs w:val="24"/>
        </w:rPr>
        <w:t>版（</w:t>
      </w:r>
      <w:r w:rsidRPr="0035115D">
        <w:rPr>
          <w:rFonts w:ascii="Times New Roman" w:hAnsi="Times New Roman" w:cs="Times New Roman"/>
          <w:color w:val="000000" w:themeColor="text1"/>
          <w:sz w:val="24"/>
          <w:szCs w:val="24"/>
        </w:rPr>
        <w:t>2009</w:t>
      </w:r>
      <w:r w:rsidRPr="0035115D">
        <w:rPr>
          <w:rFonts w:ascii="Times New Roman" w:hAnsi="Times New Roman" w:cs="Times New Roman"/>
          <w:color w:val="000000" w:themeColor="text1"/>
          <w:sz w:val="24"/>
          <w:szCs w:val="24"/>
        </w:rPr>
        <w:t>年）标准（见附录</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）进行疗效评价。可将疗效分为完全缓解、部分缓解、疾病</w:t>
      </w:r>
      <w:r w:rsidR="00347AFE" w:rsidRPr="0035115D">
        <w:rPr>
          <w:rFonts w:ascii="Times New Roman" w:hAnsi="Times New Roman" w:cs="Times New Roman"/>
          <w:color w:val="000000" w:themeColor="text1"/>
          <w:sz w:val="24"/>
          <w:szCs w:val="24"/>
        </w:rPr>
        <w:t>进展和稳定共</w:t>
      </w:r>
      <w:r w:rsidRPr="0035115D">
        <w:rPr>
          <w:rFonts w:ascii="Times New Roman" w:hAnsi="Times New Roman" w:cs="Times New Roman"/>
          <w:color w:val="000000" w:themeColor="text1"/>
          <w:sz w:val="24"/>
          <w:szCs w:val="24"/>
        </w:rPr>
        <w:t xml:space="preserve"> 4 </w:t>
      </w:r>
      <w:r w:rsidRPr="0035115D">
        <w:rPr>
          <w:rFonts w:ascii="Times New Roman" w:hAnsi="Times New Roman" w:cs="Times New Roman"/>
          <w:color w:val="000000" w:themeColor="text1"/>
          <w:sz w:val="24"/>
          <w:szCs w:val="24"/>
        </w:rPr>
        <w:t>个级别。</w:t>
      </w:r>
    </w:p>
    <w:p w:rsidR="00347AFE" w:rsidRPr="0035115D" w:rsidRDefault="00C377CF" w:rsidP="008631E8">
      <w:pPr>
        <w:numPr>
          <w:ilvl w:val="0"/>
          <w:numId w:val="10"/>
        </w:numPr>
        <w:spacing w:line="360" w:lineRule="auto"/>
        <w:ind w:left="851" w:hanging="425"/>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完全缓解（</w:t>
      </w:r>
      <w:r w:rsidRPr="0035115D">
        <w:rPr>
          <w:rFonts w:ascii="Times New Roman" w:hAnsi="Times New Roman" w:cs="Times New Roman"/>
          <w:color w:val="000000" w:themeColor="text1"/>
          <w:sz w:val="24"/>
        </w:rPr>
        <w:t>CR</w:t>
      </w:r>
      <w:r w:rsidRPr="0035115D">
        <w:rPr>
          <w:rFonts w:ascii="Times New Roman" w:hAnsi="Times New Roman" w:cs="Times New Roman"/>
          <w:color w:val="000000" w:themeColor="text1"/>
          <w:sz w:val="24"/>
        </w:rPr>
        <w:t>）：所有靶病灶消失。所有病理阳性淋巴结（无论是靶病灶还是非靶病灶）的短径必须缩小至</w:t>
      </w:r>
      <w:r w:rsidRPr="0035115D">
        <w:rPr>
          <w:rFonts w:ascii="Times New Roman" w:hAnsi="Times New Roman" w:cs="Times New Roman"/>
          <w:color w:val="000000" w:themeColor="text1"/>
          <w:sz w:val="24"/>
        </w:rPr>
        <w:t>&lt;</w:t>
      </w:r>
      <w:r w:rsidR="00347AFE" w:rsidRPr="0035115D">
        <w:rPr>
          <w:rFonts w:ascii="Times New Roman" w:hAnsi="Times New Roman" w:cs="Times New Roman"/>
          <w:color w:val="000000" w:themeColor="text1"/>
          <w:sz w:val="24"/>
        </w:rPr>
        <w:t>10mm</w:t>
      </w:r>
      <w:r w:rsidRPr="0035115D">
        <w:rPr>
          <w:rFonts w:ascii="Times New Roman" w:hAnsi="Times New Roman" w:cs="Times New Roman"/>
          <w:color w:val="000000" w:themeColor="text1"/>
          <w:sz w:val="24"/>
        </w:rPr>
        <w:t>。</w:t>
      </w:r>
    </w:p>
    <w:p w:rsidR="00347AFE" w:rsidRPr="0035115D" w:rsidRDefault="00C377CF" w:rsidP="008631E8">
      <w:pPr>
        <w:numPr>
          <w:ilvl w:val="0"/>
          <w:numId w:val="10"/>
        </w:numPr>
        <w:spacing w:line="360" w:lineRule="auto"/>
        <w:ind w:left="851" w:hanging="425"/>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部分缓解（</w:t>
      </w:r>
      <w:r w:rsidRPr="0035115D">
        <w:rPr>
          <w:rFonts w:ascii="Times New Roman" w:hAnsi="Times New Roman" w:cs="Times New Roman"/>
          <w:color w:val="000000" w:themeColor="text1"/>
          <w:sz w:val="24"/>
        </w:rPr>
        <w:t>PR</w:t>
      </w:r>
      <w:r w:rsidRPr="0035115D">
        <w:rPr>
          <w:rFonts w:ascii="Times New Roman" w:hAnsi="Times New Roman" w:cs="Times New Roman"/>
          <w:color w:val="000000" w:themeColor="text1"/>
          <w:sz w:val="24"/>
        </w:rPr>
        <w:t>）：与基线病灶最长直径（</w:t>
      </w:r>
      <w:r w:rsidRPr="0035115D">
        <w:rPr>
          <w:rFonts w:ascii="Times New Roman" w:hAnsi="Times New Roman" w:cs="Times New Roman"/>
          <w:color w:val="000000" w:themeColor="text1"/>
          <w:sz w:val="24"/>
        </w:rPr>
        <w:t xml:space="preserve"> LD</w:t>
      </w:r>
      <w:r w:rsidRPr="0035115D">
        <w:rPr>
          <w:rFonts w:ascii="Times New Roman" w:hAnsi="Times New Roman" w:cs="Times New Roman"/>
          <w:color w:val="000000" w:themeColor="text1"/>
          <w:sz w:val="24"/>
        </w:rPr>
        <w:t>）总和比较，靶病灶</w:t>
      </w:r>
      <w:r w:rsidRPr="0035115D">
        <w:rPr>
          <w:rFonts w:ascii="Times New Roman" w:hAnsi="Times New Roman" w:cs="Times New Roman"/>
          <w:color w:val="000000" w:themeColor="text1"/>
          <w:sz w:val="24"/>
        </w:rPr>
        <w:t>LD</w:t>
      </w:r>
      <w:r w:rsidRPr="0035115D">
        <w:rPr>
          <w:rFonts w:ascii="Times New Roman" w:hAnsi="Times New Roman" w:cs="Times New Roman"/>
          <w:color w:val="000000" w:themeColor="text1"/>
          <w:sz w:val="24"/>
        </w:rPr>
        <w:t>总和至少下降</w:t>
      </w:r>
      <w:r w:rsidRPr="0035115D">
        <w:rPr>
          <w:rFonts w:ascii="Times New Roman" w:hAnsi="Times New Roman" w:cs="Times New Roman"/>
          <w:color w:val="000000" w:themeColor="text1"/>
          <w:sz w:val="24"/>
        </w:rPr>
        <w:t>30%</w:t>
      </w:r>
      <w:r w:rsidRPr="0035115D">
        <w:rPr>
          <w:rFonts w:ascii="Times New Roman" w:hAnsi="Times New Roman" w:cs="Times New Roman"/>
          <w:color w:val="000000" w:themeColor="text1"/>
          <w:sz w:val="24"/>
        </w:rPr>
        <w:t>。</w:t>
      </w:r>
    </w:p>
    <w:p w:rsidR="00347AFE" w:rsidRPr="0035115D" w:rsidRDefault="00C377CF" w:rsidP="008631E8">
      <w:pPr>
        <w:numPr>
          <w:ilvl w:val="0"/>
          <w:numId w:val="10"/>
        </w:numPr>
        <w:spacing w:line="360" w:lineRule="auto"/>
        <w:ind w:left="851" w:hanging="425"/>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疾病</w:t>
      </w:r>
      <w:r w:rsidR="00347AFE" w:rsidRPr="0035115D">
        <w:rPr>
          <w:rFonts w:ascii="Times New Roman" w:hAnsi="Times New Roman" w:cs="Times New Roman"/>
          <w:color w:val="000000" w:themeColor="text1"/>
          <w:sz w:val="24"/>
        </w:rPr>
        <w:t>进展（</w:t>
      </w:r>
      <w:r w:rsidRPr="0035115D">
        <w:rPr>
          <w:rFonts w:ascii="Times New Roman" w:hAnsi="Times New Roman" w:cs="Times New Roman"/>
          <w:color w:val="000000" w:themeColor="text1"/>
          <w:sz w:val="24"/>
        </w:rPr>
        <w:t>PD</w:t>
      </w:r>
      <w:r w:rsidRPr="0035115D">
        <w:rPr>
          <w:rFonts w:ascii="Times New Roman" w:hAnsi="Times New Roman" w:cs="Times New Roman"/>
          <w:color w:val="000000" w:themeColor="text1"/>
          <w:sz w:val="24"/>
        </w:rPr>
        <w:t>）：靶病灶的</w:t>
      </w:r>
      <w:r w:rsidRPr="0035115D">
        <w:rPr>
          <w:rFonts w:ascii="Times New Roman" w:hAnsi="Times New Roman" w:cs="Times New Roman"/>
          <w:color w:val="000000" w:themeColor="text1"/>
          <w:sz w:val="24"/>
        </w:rPr>
        <w:t>LD</w:t>
      </w:r>
      <w:r w:rsidRPr="0035115D">
        <w:rPr>
          <w:rFonts w:ascii="Times New Roman" w:hAnsi="Times New Roman" w:cs="Times New Roman"/>
          <w:color w:val="000000" w:themeColor="text1"/>
          <w:sz w:val="24"/>
        </w:rPr>
        <w:t>总和与开始治疗以来记录的病灶最小</w:t>
      </w:r>
      <w:r w:rsidRPr="0035115D">
        <w:rPr>
          <w:rFonts w:ascii="Times New Roman" w:hAnsi="Times New Roman" w:cs="Times New Roman"/>
          <w:color w:val="000000" w:themeColor="text1"/>
          <w:sz w:val="24"/>
        </w:rPr>
        <w:t>LD</w:t>
      </w:r>
      <w:r w:rsidRPr="0035115D">
        <w:rPr>
          <w:rFonts w:ascii="Times New Roman" w:hAnsi="Times New Roman" w:cs="Times New Roman"/>
          <w:color w:val="000000" w:themeColor="text1"/>
          <w:sz w:val="24"/>
        </w:rPr>
        <w:t>总和比较增加至少</w:t>
      </w:r>
      <w:r w:rsidRPr="0035115D">
        <w:rPr>
          <w:rFonts w:ascii="Times New Roman" w:hAnsi="Times New Roman" w:cs="Times New Roman"/>
          <w:color w:val="000000" w:themeColor="text1"/>
          <w:sz w:val="24"/>
        </w:rPr>
        <w:t>20%</w:t>
      </w:r>
      <w:r w:rsidRPr="0035115D">
        <w:rPr>
          <w:rFonts w:ascii="Times New Roman" w:hAnsi="Times New Roman" w:cs="Times New Roman"/>
          <w:color w:val="000000" w:themeColor="text1"/>
          <w:sz w:val="24"/>
        </w:rPr>
        <w:t>，并且</w:t>
      </w:r>
      <w:r w:rsidRPr="0035115D">
        <w:rPr>
          <w:rFonts w:ascii="Times New Roman" w:hAnsi="Times New Roman" w:cs="Times New Roman"/>
          <w:color w:val="000000" w:themeColor="text1"/>
          <w:sz w:val="24"/>
        </w:rPr>
        <w:t>LD</w:t>
      </w:r>
      <w:r w:rsidRPr="0035115D">
        <w:rPr>
          <w:rFonts w:ascii="Times New Roman" w:hAnsi="Times New Roman" w:cs="Times New Roman"/>
          <w:color w:val="000000" w:themeColor="text1"/>
          <w:sz w:val="24"/>
        </w:rPr>
        <w:t>总和的绝对值增加至少</w:t>
      </w:r>
      <w:r w:rsidRPr="0035115D">
        <w:rPr>
          <w:rFonts w:ascii="Times New Roman" w:hAnsi="Times New Roman" w:cs="Times New Roman"/>
          <w:color w:val="000000" w:themeColor="text1"/>
          <w:sz w:val="24"/>
        </w:rPr>
        <w:t>5mm</w:t>
      </w:r>
      <w:r w:rsidRPr="0035115D">
        <w:rPr>
          <w:rFonts w:ascii="Times New Roman" w:hAnsi="Times New Roman" w:cs="Times New Roman"/>
          <w:color w:val="000000" w:themeColor="text1"/>
          <w:sz w:val="24"/>
        </w:rPr>
        <w:t>。当一个或多个新病灶出现时，也认为是</w:t>
      </w:r>
      <w:r w:rsidRPr="0035115D">
        <w:rPr>
          <w:rFonts w:ascii="Times New Roman" w:hAnsi="Times New Roman" w:cs="Times New Roman"/>
          <w:color w:val="000000" w:themeColor="text1"/>
          <w:sz w:val="24"/>
        </w:rPr>
        <w:t>PD</w:t>
      </w:r>
      <w:r w:rsidRPr="0035115D">
        <w:rPr>
          <w:rFonts w:ascii="Times New Roman" w:hAnsi="Times New Roman" w:cs="Times New Roman"/>
          <w:color w:val="000000" w:themeColor="text1"/>
          <w:sz w:val="24"/>
        </w:rPr>
        <w:t>。</w:t>
      </w:r>
    </w:p>
    <w:p w:rsidR="00347AFE" w:rsidRPr="0035115D" w:rsidRDefault="00C377CF" w:rsidP="008631E8">
      <w:pPr>
        <w:numPr>
          <w:ilvl w:val="0"/>
          <w:numId w:val="10"/>
        </w:numPr>
        <w:spacing w:line="360" w:lineRule="auto"/>
        <w:ind w:left="850" w:hanging="425"/>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稳定（</w:t>
      </w:r>
      <w:r w:rsidRPr="0035115D">
        <w:rPr>
          <w:rFonts w:ascii="Times New Roman" w:hAnsi="Times New Roman" w:cs="Times New Roman"/>
          <w:color w:val="000000" w:themeColor="text1"/>
          <w:sz w:val="24"/>
        </w:rPr>
        <w:t>SD</w:t>
      </w:r>
      <w:r w:rsidRPr="0035115D">
        <w:rPr>
          <w:rFonts w:ascii="Times New Roman" w:hAnsi="Times New Roman" w:cs="Times New Roman"/>
          <w:color w:val="000000" w:themeColor="text1"/>
          <w:sz w:val="24"/>
        </w:rPr>
        <w:t>）：与治疗开始以来记录的</w:t>
      </w:r>
      <w:r w:rsidRPr="0035115D">
        <w:rPr>
          <w:rFonts w:ascii="Times New Roman" w:hAnsi="Times New Roman" w:cs="Times New Roman"/>
          <w:color w:val="000000" w:themeColor="text1"/>
          <w:sz w:val="24"/>
        </w:rPr>
        <w:t>LD</w:t>
      </w:r>
      <w:r w:rsidRPr="0035115D">
        <w:rPr>
          <w:rFonts w:ascii="Times New Roman" w:hAnsi="Times New Roman" w:cs="Times New Roman"/>
          <w:color w:val="000000" w:themeColor="text1"/>
          <w:sz w:val="24"/>
        </w:rPr>
        <w:t>总和最小值比较，病灶</w:t>
      </w:r>
      <w:r w:rsidRPr="0035115D">
        <w:rPr>
          <w:rFonts w:ascii="Times New Roman" w:hAnsi="Times New Roman" w:cs="Times New Roman"/>
          <w:color w:val="000000" w:themeColor="text1"/>
          <w:sz w:val="24"/>
        </w:rPr>
        <w:t>LD</w:t>
      </w:r>
      <w:r w:rsidRPr="0035115D">
        <w:rPr>
          <w:rFonts w:ascii="Times New Roman" w:hAnsi="Times New Roman" w:cs="Times New Roman"/>
          <w:color w:val="000000" w:themeColor="text1"/>
          <w:sz w:val="24"/>
        </w:rPr>
        <w:t>总和既未达到部分缓解的减少量，也未达到肿瘤进展的增加量。</w:t>
      </w:r>
    </w:p>
    <w:p w:rsidR="00347AFE" w:rsidRPr="0035115D" w:rsidRDefault="00C377CF" w:rsidP="00347AFE">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对于基线期无可测量病灶（按</w:t>
      </w:r>
      <w:r w:rsidRPr="0035115D">
        <w:rPr>
          <w:rFonts w:ascii="Times New Roman" w:hAnsi="Times New Roman" w:cs="Times New Roman"/>
          <w:color w:val="000000" w:themeColor="text1"/>
          <w:sz w:val="24"/>
          <w:szCs w:val="24"/>
        </w:rPr>
        <w:t>RECIST</w:t>
      </w:r>
      <w:r w:rsidRPr="0035115D">
        <w:rPr>
          <w:rFonts w:ascii="Times New Roman" w:hAnsi="Times New Roman" w:cs="Times New Roman"/>
          <w:color w:val="000000" w:themeColor="text1"/>
          <w:sz w:val="24"/>
          <w:szCs w:val="24"/>
        </w:rPr>
        <w:t>标准）且</w:t>
      </w:r>
      <w:r w:rsidR="00347AFE" w:rsidRPr="0035115D">
        <w:rPr>
          <w:rFonts w:ascii="Times New Roman" w:hAnsi="Times New Roman" w:cs="Times New Roman"/>
          <w:color w:val="000000" w:themeColor="text1"/>
          <w:sz w:val="24"/>
          <w:szCs w:val="24"/>
        </w:rPr>
        <w:t>为单纯骨转移患者，出现以下情形之一，则认为疾病进展（</w:t>
      </w:r>
      <w:r w:rsidRPr="0035115D">
        <w:rPr>
          <w:rFonts w:ascii="Times New Roman" w:hAnsi="Times New Roman" w:cs="Times New Roman"/>
          <w:color w:val="000000" w:themeColor="text1"/>
          <w:sz w:val="24"/>
          <w:szCs w:val="24"/>
        </w:rPr>
        <w:t>PD</w:t>
      </w:r>
      <w:r w:rsidRPr="0035115D">
        <w:rPr>
          <w:rFonts w:ascii="Times New Roman" w:hAnsi="Times New Roman" w:cs="Times New Roman"/>
          <w:color w:val="000000" w:themeColor="text1"/>
          <w:sz w:val="24"/>
          <w:szCs w:val="24"/>
        </w:rPr>
        <w:t>）：</w:t>
      </w:r>
    </w:p>
    <w:p w:rsidR="00347AFE" w:rsidRPr="0035115D" w:rsidRDefault="00C377CF" w:rsidP="008631E8">
      <w:pPr>
        <w:numPr>
          <w:ilvl w:val="0"/>
          <w:numId w:val="10"/>
        </w:numPr>
        <w:spacing w:line="360" w:lineRule="auto"/>
        <w:ind w:left="850" w:hanging="425"/>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骨骼中出现一个或多个溶骨性新病灶；</w:t>
      </w:r>
    </w:p>
    <w:p w:rsidR="00347AFE" w:rsidRPr="0035115D" w:rsidRDefault="00C377CF" w:rsidP="008631E8">
      <w:pPr>
        <w:numPr>
          <w:ilvl w:val="0"/>
          <w:numId w:val="10"/>
        </w:numPr>
        <w:spacing w:line="360" w:lineRule="auto"/>
        <w:ind w:left="850" w:hanging="425"/>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骨骼以外的器官或组织中出现一个或多个新病灶；</w:t>
      </w:r>
    </w:p>
    <w:p w:rsidR="00347AFE" w:rsidRPr="0035115D" w:rsidRDefault="00C377CF" w:rsidP="008631E8">
      <w:pPr>
        <w:numPr>
          <w:ilvl w:val="0"/>
          <w:numId w:val="10"/>
        </w:numPr>
        <w:spacing w:line="360" w:lineRule="auto"/>
        <w:ind w:left="850" w:hanging="425"/>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骨骼原有病灶的明确进展。</w:t>
      </w:r>
    </w:p>
    <w:p w:rsidR="00347AFE" w:rsidRPr="0035115D" w:rsidRDefault="00C377CF" w:rsidP="00594650">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注：病理性骨折、新的压缩性骨折或骨转移导致的并发症不视为疾病进展，除非满足以上疾病进展判定条件之一。</w:t>
      </w:r>
    </w:p>
    <w:p w:rsidR="00347AFE" w:rsidRPr="0035115D" w:rsidRDefault="00C377CF" w:rsidP="009251A8">
      <w:pPr>
        <w:pStyle w:val="3"/>
        <w:rPr>
          <w:rFonts w:ascii="Times New Roman" w:hAnsi="Times New Roman" w:cs="Times New Roman"/>
          <w:color w:val="000000" w:themeColor="text1"/>
          <w:sz w:val="28"/>
          <w:szCs w:val="28"/>
        </w:rPr>
      </w:pPr>
      <w:bookmarkStart w:id="105" w:name="_Toc416275121"/>
      <w:r w:rsidRPr="0035115D">
        <w:rPr>
          <w:rFonts w:ascii="Times New Roman" w:hAnsi="Times New Roman" w:cs="Times New Roman"/>
          <w:color w:val="000000" w:themeColor="text1"/>
          <w:sz w:val="28"/>
          <w:szCs w:val="28"/>
        </w:rPr>
        <w:t xml:space="preserve">8.3.2 </w:t>
      </w:r>
      <w:r w:rsidRPr="0035115D">
        <w:rPr>
          <w:rFonts w:ascii="Times New Roman" w:hAnsi="Times New Roman" w:cs="Times New Roman"/>
          <w:color w:val="000000" w:themeColor="text1"/>
          <w:sz w:val="28"/>
          <w:szCs w:val="28"/>
        </w:rPr>
        <w:t>疗效评价手段</w:t>
      </w:r>
      <w:bookmarkEnd w:id="105"/>
    </w:p>
    <w:p w:rsidR="00347AFE" w:rsidRPr="0035115D" w:rsidRDefault="00C377CF" w:rsidP="00594650">
      <w:pPr>
        <w:spacing w:line="360" w:lineRule="auto"/>
        <w:ind w:firstLine="482"/>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通过影像学（包括</w:t>
      </w:r>
      <w:r w:rsidRPr="0035115D">
        <w:rPr>
          <w:rFonts w:ascii="Times New Roman" w:hAnsi="Times New Roman" w:cs="Times New Roman"/>
          <w:color w:val="000000" w:themeColor="text1"/>
          <w:sz w:val="24"/>
          <w:szCs w:val="24"/>
        </w:rPr>
        <w:t>CT</w:t>
      </w:r>
      <w:r w:rsidRPr="0035115D">
        <w:rPr>
          <w:rFonts w:ascii="Times New Roman" w:hAnsi="Times New Roman" w:cs="Times New Roman"/>
          <w:color w:val="000000" w:themeColor="text1"/>
          <w:sz w:val="24"/>
          <w:szCs w:val="24"/>
        </w:rPr>
        <w:t>、核磁共振、骨扫描等）对患者的病灶大小进行评估。患者在所有随访点采用的影像学手段必须相同。</w:t>
      </w:r>
    </w:p>
    <w:p w:rsidR="00347AFE" w:rsidRPr="0035115D" w:rsidRDefault="00C377CF" w:rsidP="009251A8">
      <w:pPr>
        <w:pStyle w:val="3"/>
        <w:rPr>
          <w:rFonts w:ascii="Times New Roman" w:hAnsi="Times New Roman" w:cs="Times New Roman"/>
          <w:color w:val="000000" w:themeColor="text1"/>
          <w:sz w:val="28"/>
          <w:szCs w:val="28"/>
        </w:rPr>
      </w:pPr>
      <w:bookmarkStart w:id="106" w:name="_Toc416275122"/>
      <w:r w:rsidRPr="0035115D">
        <w:rPr>
          <w:rFonts w:ascii="Times New Roman" w:hAnsi="Times New Roman" w:cs="Times New Roman"/>
          <w:color w:val="000000" w:themeColor="text1"/>
          <w:sz w:val="28"/>
          <w:szCs w:val="28"/>
        </w:rPr>
        <w:t xml:space="preserve">8.3.3 </w:t>
      </w:r>
      <w:r w:rsidRPr="0035115D">
        <w:rPr>
          <w:rFonts w:ascii="Times New Roman" w:hAnsi="Times New Roman" w:cs="Times New Roman"/>
          <w:color w:val="000000" w:themeColor="text1"/>
          <w:sz w:val="28"/>
          <w:szCs w:val="28"/>
        </w:rPr>
        <w:t>疗效评价间隔</w:t>
      </w:r>
      <w:bookmarkEnd w:id="106"/>
    </w:p>
    <w:p w:rsidR="00347AFE" w:rsidRPr="0035115D" w:rsidRDefault="00C377CF" w:rsidP="008631E8">
      <w:pPr>
        <w:pStyle w:val="a6"/>
        <w:numPr>
          <w:ilvl w:val="0"/>
          <w:numId w:val="17"/>
        </w:numPr>
        <w:spacing w:line="360" w:lineRule="auto"/>
        <w:ind w:firstLineChars="0"/>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开放期</w:t>
      </w:r>
    </w:p>
    <w:p w:rsidR="00347AFE" w:rsidRPr="0035115D" w:rsidRDefault="00C377CF" w:rsidP="00594650">
      <w:pPr>
        <w:widowControl/>
        <w:spacing w:line="360" w:lineRule="auto"/>
        <w:ind w:firstLineChars="200" w:firstLine="48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lastRenderedPageBreak/>
        <w:t>联合治疗期</w:t>
      </w:r>
      <w:r w:rsidR="000E4259">
        <w:rPr>
          <w:rFonts w:ascii="Times New Roman" w:hAnsi="Times New Roman" w:cs="Times New Roman" w:hint="eastAsia"/>
          <w:color w:val="000000" w:themeColor="text1"/>
          <w:sz w:val="24"/>
          <w:szCs w:val="24"/>
        </w:rPr>
        <w:t>每</w:t>
      </w:r>
      <w:r w:rsidR="000E4259">
        <w:rPr>
          <w:rFonts w:ascii="Times New Roman" w:hAnsi="Times New Roman" w:cs="Times New Roman" w:hint="eastAsia"/>
          <w:color w:val="000000" w:themeColor="text1"/>
          <w:sz w:val="24"/>
          <w:szCs w:val="24"/>
        </w:rPr>
        <w:t>2</w:t>
      </w:r>
      <w:r w:rsidRPr="0035115D">
        <w:rPr>
          <w:rFonts w:ascii="Times New Roman" w:hAnsi="Times New Roman" w:cs="Times New Roman"/>
          <w:color w:val="000000" w:themeColor="text1"/>
          <w:sz w:val="24"/>
          <w:szCs w:val="24"/>
        </w:rPr>
        <w:t>周</w:t>
      </w:r>
      <w:r w:rsidR="000E4259">
        <w:rPr>
          <w:rFonts w:ascii="Times New Roman" w:hAnsi="Times New Roman" w:cs="Times New Roman" w:hint="eastAsia"/>
          <w:color w:val="000000" w:themeColor="text1"/>
          <w:sz w:val="24"/>
          <w:szCs w:val="24"/>
        </w:rPr>
        <w:t>期</w:t>
      </w:r>
      <w:r w:rsidRPr="0035115D">
        <w:rPr>
          <w:rFonts w:ascii="Times New Roman" w:hAnsi="Times New Roman" w:cs="Times New Roman"/>
          <w:color w:val="000000" w:themeColor="text1"/>
          <w:sz w:val="24"/>
          <w:szCs w:val="24"/>
        </w:rPr>
        <w:t>进行一次肿瘤评估。若患者因非疾病进展原因（如不良事件、管理原因等）中途退出试验，应继续每</w:t>
      </w:r>
      <w:r w:rsidRPr="0035115D">
        <w:rPr>
          <w:rFonts w:ascii="Times New Roman" w:hAnsi="Times New Roman" w:cs="Times New Roman"/>
          <w:color w:val="000000" w:themeColor="text1"/>
          <w:sz w:val="24"/>
          <w:szCs w:val="24"/>
        </w:rPr>
        <w:t>8</w:t>
      </w:r>
      <w:r w:rsidRPr="0035115D">
        <w:rPr>
          <w:rFonts w:ascii="Times New Roman" w:hAnsi="Times New Roman" w:cs="Times New Roman"/>
          <w:color w:val="000000" w:themeColor="text1"/>
          <w:sz w:val="24"/>
          <w:szCs w:val="24"/>
        </w:rPr>
        <w:t>周进行一次肿瘤评估，直至患者疾病进展或者开始使用新的抗肿瘤治疗（以先发生者为准）。</w:t>
      </w:r>
    </w:p>
    <w:p w:rsidR="00347AFE" w:rsidRPr="0035115D" w:rsidRDefault="00C377CF" w:rsidP="008631E8">
      <w:pPr>
        <w:pStyle w:val="a6"/>
        <w:widowControl/>
        <w:numPr>
          <w:ilvl w:val="0"/>
          <w:numId w:val="17"/>
        </w:numPr>
        <w:spacing w:line="360" w:lineRule="auto"/>
        <w:ind w:firstLineChars="0"/>
        <w:jc w:val="left"/>
        <w:rPr>
          <w:rFonts w:ascii="Times New Roman" w:hAnsi="Times New Roman" w:cs="Times New Roman"/>
          <w:color w:val="000000" w:themeColor="text1"/>
          <w:sz w:val="24"/>
          <w:szCs w:val="24"/>
        </w:rPr>
      </w:pPr>
      <w:r w:rsidRPr="0035115D">
        <w:rPr>
          <w:rFonts w:ascii="Times New Roman" w:hAnsi="Times New Roman" w:cs="Times New Roman"/>
          <w:b/>
          <w:color w:val="000000" w:themeColor="text1"/>
          <w:sz w:val="24"/>
          <w:szCs w:val="24"/>
        </w:rPr>
        <w:t>双盲对照期</w:t>
      </w:r>
    </w:p>
    <w:p w:rsidR="00347AFE"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肿瘤缓解评价：治疗期间</w:t>
      </w:r>
      <w:r w:rsidR="000E4259">
        <w:rPr>
          <w:rFonts w:ascii="Times New Roman" w:hAnsi="Times New Roman" w:cs="Times New Roman" w:hint="eastAsia"/>
          <w:color w:val="000000" w:themeColor="text1"/>
          <w:sz w:val="24"/>
          <w:szCs w:val="24"/>
        </w:rPr>
        <w:t>每</w:t>
      </w:r>
      <w:r w:rsidR="000E4259">
        <w:rPr>
          <w:rFonts w:ascii="Times New Roman" w:hAnsi="Times New Roman" w:cs="Times New Roman" w:hint="eastAsia"/>
          <w:color w:val="000000" w:themeColor="text1"/>
          <w:sz w:val="24"/>
          <w:szCs w:val="24"/>
        </w:rPr>
        <w:t>2</w:t>
      </w:r>
      <w:r w:rsidR="000E4259" w:rsidRPr="0035115D">
        <w:rPr>
          <w:rFonts w:ascii="Times New Roman" w:hAnsi="Times New Roman" w:cs="Times New Roman"/>
          <w:color w:val="000000" w:themeColor="text1"/>
          <w:sz w:val="24"/>
          <w:szCs w:val="24"/>
        </w:rPr>
        <w:t>周</w:t>
      </w:r>
      <w:r w:rsidR="000E4259">
        <w:rPr>
          <w:rFonts w:ascii="Times New Roman" w:hAnsi="Times New Roman" w:cs="Times New Roman" w:hint="eastAsia"/>
          <w:color w:val="000000" w:themeColor="text1"/>
          <w:sz w:val="24"/>
          <w:szCs w:val="24"/>
        </w:rPr>
        <w:t>期</w:t>
      </w:r>
      <w:r w:rsidRPr="0035115D">
        <w:rPr>
          <w:rFonts w:ascii="Times New Roman" w:hAnsi="Times New Roman" w:cs="Times New Roman"/>
          <w:color w:val="000000" w:themeColor="text1"/>
          <w:sz w:val="24"/>
          <w:szCs w:val="24"/>
        </w:rPr>
        <w:t>一次；若患者因非疾病进展原因（如不良事件、管理原因等）中途退出试验，应继续每</w:t>
      </w:r>
      <w:r w:rsidRPr="0035115D">
        <w:rPr>
          <w:rFonts w:ascii="Times New Roman" w:hAnsi="Times New Roman" w:cs="Times New Roman"/>
          <w:color w:val="000000" w:themeColor="text1"/>
          <w:sz w:val="24"/>
          <w:szCs w:val="24"/>
        </w:rPr>
        <w:t>8</w:t>
      </w:r>
      <w:r w:rsidRPr="0035115D">
        <w:rPr>
          <w:rFonts w:ascii="Times New Roman" w:hAnsi="Times New Roman" w:cs="Times New Roman"/>
          <w:color w:val="000000" w:themeColor="text1"/>
          <w:sz w:val="24"/>
          <w:szCs w:val="24"/>
        </w:rPr>
        <w:t>周进行一次肿瘤评估，直至患者疾病进展或者开始使用新的抗肿瘤治疗（以先发生者为准）。</w:t>
      </w:r>
    </w:p>
    <w:p w:rsidR="00FF5930"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总生存期评价：患者最后一次服药后，每</w:t>
      </w:r>
      <w:r w:rsidRPr="0035115D">
        <w:rPr>
          <w:rFonts w:ascii="Times New Roman" w:hAnsi="Times New Roman" w:cs="Times New Roman"/>
          <w:color w:val="000000" w:themeColor="text1"/>
          <w:sz w:val="24"/>
          <w:szCs w:val="24"/>
        </w:rPr>
        <w:t>12</w:t>
      </w:r>
      <w:r w:rsidRPr="0035115D">
        <w:rPr>
          <w:rFonts w:ascii="Times New Roman" w:hAnsi="Times New Roman" w:cs="Times New Roman"/>
          <w:color w:val="000000" w:themeColor="text1"/>
          <w:sz w:val="24"/>
          <w:szCs w:val="24"/>
        </w:rPr>
        <w:t>周一次，可通过电话或访视进行随访。直至记录到约</w:t>
      </w:r>
      <w:r w:rsidR="0024642D">
        <w:rPr>
          <w:rFonts w:ascii="Times New Roman" w:hAnsi="Times New Roman" w:cs="Times New Roman" w:hint="eastAsia"/>
          <w:color w:val="000000" w:themeColor="text1"/>
          <w:sz w:val="24"/>
          <w:szCs w:val="24"/>
        </w:rPr>
        <w:t>70</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（即约</w:t>
      </w:r>
      <w:r w:rsidR="0024642D">
        <w:rPr>
          <w:rFonts w:ascii="Times New Roman" w:hAnsi="Times New Roman" w:cs="Times New Roman" w:hint="eastAsia"/>
          <w:color w:val="000000" w:themeColor="text1"/>
          <w:sz w:val="24"/>
          <w:szCs w:val="24"/>
        </w:rPr>
        <w:t>230</w:t>
      </w:r>
      <w:r w:rsidRPr="0035115D">
        <w:rPr>
          <w:rFonts w:ascii="Times New Roman" w:hAnsi="Times New Roman" w:cs="Times New Roman"/>
          <w:color w:val="000000" w:themeColor="text1"/>
          <w:sz w:val="24"/>
          <w:szCs w:val="24"/>
        </w:rPr>
        <w:t>例）患者死亡。</w:t>
      </w:r>
    </w:p>
    <w:p w:rsidR="00D55654" w:rsidRPr="0035115D" w:rsidRDefault="00C377CF" w:rsidP="00D55654">
      <w:pPr>
        <w:pStyle w:val="3"/>
        <w:rPr>
          <w:rFonts w:ascii="Times New Roman" w:hAnsi="Times New Roman" w:cs="Times New Roman"/>
          <w:color w:val="000000" w:themeColor="text1"/>
          <w:sz w:val="28"/>
          <w:szCs w:val="28"/>
        </w:rPr>
      </w:pPr>
      <w:bookmarkStart w:id="107" w:name="_Toc416275123"/>
      <w:r w:rsidRPr="0035115D">
        <w:rPr>
          <w:rFonts w:ascii="Times New Roman" w:hAnsi="Times New Roman" w:cs="Times New Roman"/>
          <w:color w:val="000000" w:themeColor="text1"/>
          <w:sz w:val="28"/>
          <w:szCs w:val="28"/>
        </w:rPr>
        <w:t>8.3.4</w:t>
      </w:r>
      <w:r w:rsidRPr="0035115D">
        <w:rPr>
          <w:rFonts w:ascii="Times New Roman" w:hAnsi="Times New Roman" w:cs="Times New Roman"/>
          <w:color w:val="000000" w:themeColor="text1"/>
          <w:sz w:val="28"/>
          <w:szCs w:val="28"/>
        </w:rPr>
        <w:t>独立影像学评价</w:t>
      </w:r>
      <w:bookmarkEnd w:id="107"/>
    </w:p>
    <w:p w:rsidR="00D55654" w:rsidRPr="0035115D" w:rsidRDefault="00C377CF" w:rsidP="00D55654">
      <w:pPr>
        <w:widowControl/>
        <w:spacing w:line="360" w:lineRule="auto"/>
        <w:ind w:firstLineChars="200" w:firstLine="480"/>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双盲对照期试验中，由独立</w:t>
      </w:r>
      <w:r w:rsidR="0063655C" w:rsidRPr="0035115D">
        <w:rPr>
          <w:rFonts w:ascii="Times New Roman" w:hAnsi="Times New Roman" w:cs="Times New Roman"/>
          <w:color w:val="000000" w:themeColor="text1"/>
          <w:sz w:val="24"/>
          <w:szCs w:val="24"/>
        </w:rPr>
        <w:t>的</w:t>
      </w:r>
      <w:r w:rsidRPr="0035115D">
        <w:rPr>
          <w:rFonts w:ascii="Times New Roman" w:hAnsi="Times New Roman" w:cs="Times New Roman"/>
          <w:color w:val="000000" w:themeColor="text1"/>
          <w:sz w:val="24"/>
          <w:szCs w:val="24"/>
        </w:rPr>
        <w:t>影像学评价机构在盲态下对所有患者的影像学资料进行独立分析和判定，其评价结果作为双盲对照期试验疗效结果的支持依据。</w:t>
      </w:r>
    </w:p>
    <w:p w:rsidR="00FE5727" w:rsidRPr="0035115D" w:rsidRDefault="00C377CF" w:rsidP="004C72D0">
      <w:pPr>
        <w:widowControl/>
        <w:snapToGrid w:val="0"/>
        <w:spacing w:line="360" w:lineRule="auto"/>
        <w:outlineLvl w:val="1"/>
        <w:rPr>
          <w:rFonts w:ascii="Times New Roman" w:hAnsi="Times New Roman" w:cs="Times New Roman"/>
          <w:b/>
          <w:color w:val="000000" w:themeColor="text1"/>
          <w:sz w:val="30"/>
          <w:szCs w:val="30"/>
        </w:rPr>
      </w:pPr>
      <w:bookmarkStart w:id="108" w:name="_Toc416275124"/>
      <w:r w:rsidRPr="0035115D">
        <w:rPr>
          <w:rFonts w:ascii="Times New Roman" w:hAnsi="Times New Roman" w:cs="Times New Roman"/>
          <w:b/>
          <w:color w:val="000000" w:themeColor="text1"/>
          <w:sz w:val="30"/>
          <w:szCs w:val="30"/>
        </w:rPr>
        <w:t xml:space="preserve">8.4 </w:t>
      </w:r>
      <w:r w:rsidRPr="0035115D">
        <w:rPr>
          <w:rFonts w:ascii="Times New Roman" w:hAnsi="Times New Roman" w:cs="Times New Roman"/>
          <w:b/>
          <w:color w:val="000000" w:themeColor="text1"/>
          <w:sz w:val="30"/>
          <w:szCs w:val="30"/>
        </w:rPr>
        <w:t>安全性评价</w:t>
      </w:r>
      <w:bookmarkEnd w:id="108"/>
    </w:p>
    <w:p w:rsidR="00A07D2E" w:rsidRPr="0035115D" w:rsidRDefault="00C377CF" w:rsidP="00A07D2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通过检测或观察各项生命体征、不良事件及实验室指标进行安全性评价。不良事件的严重程度按照</w:t>
      </w:r>
      <w:r w:rsidRPr="0035115D">
        <w:rPr>
          <w:rFonts w:ascii="Times New Roman" w:hAnsi="Times New Roman" w:cs="Times New Roman"/>
          <w:color w:val="000000" w:themeColor="text1"/>
          <w:sz w:val="24"/>
          <w:szCs w:val="24"/>
        </w:rPr>
        <w:t xml:space="preserve"> CTCAE v4.0 </w:t>
      </w:r>
      <w:r w:rsidRPr="0035115D">
        <w:rPr>
          <w:rFonts w:ascii="Times New Roman" w:hAnsi="Times New Roman" w:cs="Times New Roman"/>
          <w:color w:val="000000" w:themeColor="text1"/>
          <w:sz w:val="24"/>
          <w:szCs w:val="24"/>
        </w:rPr>
        <w:t>标准（附录</w:t>
      </w:r>
      <w:r w:rsidRPr="0035115D">
        <w:rPr>
          <w:rFonts w:ascii="Times New Roman" w:hAnsi="Times New Roman" w:cs="Times New Roman"/>
          <w:color w:val="000000" w:themeColor="text1"/>
          <w:sz w:val="24"/>
          <w:szCs w:val="24"/>
        </w:rPr>
        <w:t xml:space="preserve"> 2</w:t>
      </w:r>
      <w:r w:rsidRPr="0035115D">
        <w:rPr>
          <w:rFonts w:ascii="Times New Roman" w:hAnsi="Times New Roman" w:cs="Times New Roman"/>
          <w:color w:val="000000" w:themeColor="text1"/>
          <w:sz w:val="24"/>
          <w:szCs w:val="24"/>
        </w:rPr>
        <w:t>）判断。</w:t>
      </w:r>
    </w:p>
    <w:p w:rsidR="00A07D2E" w:rsidRPr="0035115D" w:rsidRDefault="00C377CF" w:rsidP="00A07D2E">
      <w:pPr>
        <w:pStyle w:val="3"/>
        <w:rPr>
          <w:rFonts w:ascii="Times New Roman" w:hAnsi="Times New Roman" w:cs="Times New Roman"/>
          <w:color w:val="000000" w:themeColor="text1"/>
          <w:sz w:val="28"/>
          <w:szCs w:val="28"/>
        </w:rPr>
      </w:pPr>
      <w:bookmarkStart w:id="109" w:name="_Toc416275125"/>
      <w:r w:rsidRPr="0035115D">
        <w:rPr>
          <w:rFonts w:ascii="Times New Roman" w:hAnsi="Times New Roman" w:cs="Times New Roman"/>
          <w:color w:val="000000" w:themeColor="text1"/>
          <w:sz w:val="28"/>
          <w:szCs w:val="28"/>
        </w:rPr>
        <w:t xml:space="preserve">8.4.1 </w:t>
      </w:r>
      <w:r w:rsidRPr="0035115D">
        <w:rPr>
          <w:rFonts w:ascii="Times New Roman" w:hAnsi="Times New Roman" w:cs="Times New Roman"/>
          <w:color w:val="000000" w:themeColor="text1"/>
          <w:sz w:val="28"/>
          <w:szCs w:val="28"/>
        </w:rPr>
        <w:t>实验室检查</w:t>
      </w:r>
      <w:bookmarkEnd w:id="109"/>
    </w:p>
    <w:p w:rsidR="00A07D2E" w:rsidRPr="0035115D" w:rsidRDefault="00C377CF" w:rsidP="00A07D2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各项实验室检查项目如下：</w:t>
      </w:r>
    </w:p>
    <w:p w:rsidR="00A07D2E"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血常规：包括血白细胞计数和分类绝对计数、血红蛋白、红细胞计数、血小板计数；</w:t>
      </w:r>
    </w:p>
    <w:p w:rsidR="00A07D2E"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血生化：包括</w:t>
      </w:r>
      <w:r w:rsidRPr="0035115D">
        <w:rPr>
          <w:rFonts w:ascii="Times New Roman" w:hAnsi="Times New Roman" w:cs="Times New Roman"/>
          <w:color w:val="000000" w:themeColor="text1"/>
          <w:sz w:val="24"/>
          <w:szCs w:val="24"/>
        </w:rPr>
        <w:t>ALT</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AST</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GGT</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ALB</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TBIL</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DBIL</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IBIL</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BUN</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Cr</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Mg</w:t>
      </w:r>
      <w:r w:rsidRPr="0035115D">
        <w:rPr>
          <w:rFonts w:ascii="Times New Roman" w:hAnsi="Times New Roman" w:cs="Times New Roman"/>
          <w:color w:val="000000" w:themeColor="text1"/>
          <w:sz w:val="24"/>
          <w:szCs w:val="24"/>
          <w:vertAlign w:val="superscript"/>
        </w:rPr>
        <w:t>2+</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Ca</w:t>
      </w:r>
      <w:r w:rsidRPr="0035115D">
        <w:rPr>
          <w:rFonts w:ascii="Times New Roman" w:hAnsi="Times New Roman" w:cs="Times New Roman"/>
          <w:color w:val="000000" w:themeColor="text1"/>
          <w:sz w:val="24"/>
          <w:szCs w:val="24"/>
          <w:vertAlign w:val="superscript"/>
        </w:rPr>
        <w:t>2</w:t>
      </w:r>
      <w:r w:rsidRPr="0035115D">
        <w:rPr>
          <w:rFonts w:ascii="Times New Roman" w:hAnsi="Times New Roman" w:cs="Times New Roman"/>
          <w:color w:val="000000" w:themeColor="text1"/>
          <w:sz w:val="24"/>
          <w:szCs w:val="24"/>
          <w:vertAlign w:val="superscript"/>
        </w:rPr>
        <w:t>＋</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K</w:t>
      </w:r>
      <w:r w:rsidRPr="0035115D">
        <w:rPr>
          <w:rFonts w:ascii="Times New Roman" w:hAnsi="Times New Roman" w:cs="Times New Roman"/>
          <w:color w:val="000000" w:themeColor="text1"/>
          <w:sz w:val="24"/>
          <w:szCs w:val="24"/>
          <w:vertAlign w:val="superscript"/>
        </w:rPr>
        <w:t>＋</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Na</w:t>
      </w:r>
      <w:r w:rsidRPr="0035115D">
        <w:rPr>
          <w:rFonts w:ascii="Times New Roman" w:hAnsi="Times New Roman" w:cs="Times New Roman"/>
          <w:color w:val="000000" w:themeColor="text1"/>
          <w:sz w:val="24"/>
          <w:szCs w:val="24"/>
          <w:vertAlign w:val="superscript"/>
        </w:rPr>
        <w:t>＋</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Cl</w:t>
      </w:r>
      <w:r w:rsidRPr="0035115D">
        <w:rPr>
          <w:rFonts w:ascii="Times New Roman" w:hAnsi="Times New Roman" w:cs="Times New Roman"/>
          <w:color w:val="000000" w:themeColor="text1"/>
          <w:sz w:val="24"/>
          <w:szCs w:val="24"/>
          <w:vertAlign w:val="superscript"/>
        </w:rPr>
        <w:t>－</w:t>
      </w:r>
      <w:r w:rsidRPr="0035115D">
        <w:rPr>
          <w:rFonts w:ascii="Times New Roman" w:hAnsi="Times New Roman" w:cs="Times New Roman"/>
          <w:color w:val="000000" w:themeColor="text1"/>
          <w:sz w:val="24"/>
          <w:szCs w:val="24"/>
        </w:rPr>
        <w:t>、空腹血糖、</w:t>
      </w:r>
      <w:r w:rsidRPr="0035115D">
        <w:rPr>
          <w:rFonts w:ascii="Times New Roman" w:hAnsi="Times New Roman" w:cs="Times New Roman"/>
          <w:color w:val="000000" w:themeColor="text1"/>
          <w:sz w:val="24"/>
          <w:szCs w:val="24"/>
        </w:rPr>
        <w:t>TG</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TC</w:t>
      </w:r>
      <w:r w:rsidRPr="0035115D">
        <w:rPr>
          <w:rFonts w:ascii="Times New Roman" w:hAnsi="Times New Roman" w:cs="Times New Roman"/>
          <w:color w:val="000000" w:themeColor="text1"/>
          <w:sz w:val="24"/>
          <w:szCs w:val="24"/>
        </w:rPr>
        <w:t>；</w:t>
      </w:r>
    </w:p>
    <w:p w:rsidR="0011262D"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尿常规：包括白细胞、尿蛋白、红细胞、尿糖；</w:t>
      </w:r>
    </w:p>
    <w:p w:rsidR="0011262D"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12</w:t>
      </w:r>
      <w:r w:rsidRPr="0035115D">
        <w:rPr>
          <w:rFonts w:ascii="Times New Roman" w:hAnsi="Times New Roman" w:cs="Times New Roman"/>
          <w:color w:val="000000" w:themeColor="text1"/>
          <w:sz w:val="24"/>
          <w:szCs w:val="24"/>
        </w:rPr>
        <w:t>导联心电图：计算并记录</w:t>
      </w:r>
      <w:r w:rsidRPr="0035115D">
        <w:rPr>
          <w:rFonts w:ascii="Times New Roman" w:hAnsi="Times New Roman" w:cs="Times New Roman"/>
          <w:color w:val="000000" w:themeColor="text1"/>
          <w:sz w:val="24"/>
          <w:szCs w:val="24"/>
        </w:rPr>
        <w:t>QTc</w:t>
      </w:r>
      <w:r w:rsidRPr="0035115D">
        <w:rPr>
          <w:rFonts w:ascii="Times New Roman" w:hAnsi="Times New Roman" w:cs="Times New Roman"/>
          <w:color w:val="000000" w:themeColor="text1"/>
          <w:sz w:val="24"/>
          <w:szCs w:val="24"/>
        </w:rPr>
        <w:t>间期；</w:t>
      </w:r>
    </w:p>
    <w:p w:rsidR="00A07D2E"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心肌酶、肌钙蛋白：乳酸脱氢酶（</w:t>
      </w:r>
      <w:r w:rsidRPr="0035115D">
        <w:rPr>
          <w:rFonts w:ascii="Times New Roman" w:hAnsi="Times New Roman" w:cs="Times New Roman"/>
          <w:color w:val="000000" w:themeColor="text1"/>
          <w:sz w:val="24"/>
          <w:szCs w:val="24"/>
        </w:rPr>
        <w:t>LDH</w:t>
      </w:r>
      <w:r w:rsidRPr="0035115D">
        <w:rPr>
          <w:rFonts w:ascii="Times New Roman" w:hAnsi="Times New Roman" w:cs="Times New Roman"/>
          <w:color w:val="000000" w:themeColor="text1"/>
          <w:sz w:val="24"/>
          <w:szCs w:val="24"/>
        </w:rPr>
        <w:t>）、肌酸激酶（</w:t>
      </w:r>
      <w:r w:rsidRPr="0035115D">
        <w:rPr>
          <w:rFonts w:ascii="Times New Roman" w:hAnsi="Times New Roman" w:cs="Times New Roman"/>
          <w:color w:val="000000" w:themeColor="text1"/>
          <w:sz w:val="24"/>
          <w:szCs w:val="24"/>
        </w:rPr>
        <w:t>CK</w:t>
      </w:r>
      <w:r w:rsidRPr="0035115D">
        <w:rPr>
          <w:rFonts w:ascii="Times New Roman" w:hAnsi="Times New Roman" w:cs="Times New Roman"/>
          <w:color w:val="000000" w:themeColor="text1"/>
          <w:sz w:val="24"/>
          <w:szCs w:val="24"/>
        </w:rPr>
        <w:t>）、肌钙蛋白</w:t>
      </w:r>
      <w:r w:rsidRPr="0035115D">
        <w:rPr>
          <w:rFonts w:ascii="Times New Roman" w:hAnsi="Times New Roman" w:cs="Times New Roman"/>
          <w:color w:val="000000" w:themeColor="text1"/>
          <w:sz w:val="24"/>
          <w:szCs w:val="24"/>
        </w:rPr>
        <w:t>T</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cTnT</w:t>
      </w:r>
      <w:r w:rsidRPr="0035115D">
        <w:rPr>
          <w:rFonts w:ascii="Times New Roman" w:hAnsi="Times New Roman" w:cs="Times New Roman"/>
          <w:color w:val="000000" w:themeColor="text1"/>
          <w:sz w:val="24"/>
          <w:szCs w:val="24"/>
        </w:rPr>
        <w:t>）、肌钙蛋白</w:t>
      </w:r>
      <w:r w:rsidRPr="0035115D">
        <w:rPr>
          <w:rFonts w:ascii="Times New Roman" w:hAnsi="Times New Roman" w:cs="Times New Roman"/>
          <w:color w:val="000000" w:themeColor="text1"/>
          <w:sz w:val="24"/>
          <w:szCs w:val="24"/>
        </w:rPr>
        <w:t>C</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cTnC</w:t>
      </w:r>
      <w:r w:rsidRPr="0035115D">
        <w:rPr>
          <w:rFonts w:ascii="Times New Roman" w:hAnsi="Times New Roman" w:cs="Times New Roman"/>
          <w:color w:val="000000" w:themeColor="text1"/>
          <w:sz w:val="24"/>
          <w:szCs w:val="24"/>
        </w:rPr>
        <w:t>）、肌钙蛋白</w:t>
      </w:r>
      <w:r w:rsidRPr="0035115D">
        <w:rPr>
          <w:rFonts w:ascii="Times New Roman" w:hAnsi="Times New Roman" w:cs="Times New Roman"/>
          <w:color w:val="000000" w:themeColor="text1"/>
          <w:sz w:val="24"/>
          <w:szCs w:val="24"/>
        </w:rPr>
        <w:t>I</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cTnI</w:t>
      </w:r>
      <w:r w:rsidRPr="0035115D">
        <w:rPr>
          <w:rFonts w:ascii="Times New Roman" w:hAnsi="Times New Roman" w:cs="Times New Roman"/>
          <w:color w:val="000000" w:themeColor="text1"/>
          <w:sz w:val="24"/>
          <w:szCs w:val="24"/>
        </w:rPr>
        <w:t>）；</w:t>
      </w:r>
    </w:p>
    <w:p w:rsidR="00A07D2E"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心脏超声：</w:t>
      </w:r>
      <w:r w:rsidRPr="0035115D">
        <w:rPr>
          <w:rFonts w:ascii="Times New Roman" w:hAnsi="Times New Roman" w:cs="Times New Roman"/>
          <w:color w:val="000000" w:themeColor="text1"/>
          <w:sz w:val="24"/>
          <w:szCs w:val="24"/>
        </w:rPr>
        <w:t xml:space="preserve"> </w:t>
      </w:r>
      <w:r w:rsidRPr="0035115D">
        <w:rPr>
          <w:rFonts w:ascii="Times New Roman" w:hAnsi="Times New Roman" w:cs="Times New Roman"/>
          <w:color w:val="000000" w:themeColor="text1"/>
          <w:sz w:val="24"/>
          <w:szCs w:val="24"/>
        </w:rPr>
        <w:t>包括心包积液评估；</w:t>
      </w:r>
    </w:p>
    <w:p w:rsidR="00CD07E3" w:rsidRPr="0035115D" w:rsidRDefault="00C377CF" w:rsidP="00CD07E3">
      <w:pPr>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筛选期、治疗期间、治疗结束时均进行以上各项实验室检查，检查频率如下表：</w:t>
      </w:r>
    </w:p>
    <w:p w:rsidR="001B33C8" w:rsidRPr="0035115D" w:rsidRDefault="00C377CF" w:rsidP="001B33C8">
      <w:pPr>
        <w:ind w:firstLineChars="200" w:firstLine="482"/>
        <w:jc w:val="center"/>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表</w:t>
      </w:r>
      <w:r w:rsidRPr="0035115D">
        <w:rPr>
          <w:rFonts w:ascii="Times New Roman" w:hAnsi="Times New Roman" w:cs="Times New Roman"/>
          <w:b/>
          <w:color w:val="000000" w:themeColor="text1"/>
          <w:sz w:val="24"/>
          <w:szCs w:val="24"/>
        </w:rPr>
        <w:t xml:space="preserve">6  </w:t>
      </w:r>
      <w:r w:rsidRPr="0035115D">
        <w:rPr>
          <w:rFonts w:ascii="Times New Roman" w:hAnsi="Times New Roman" w:cs="Times New Roman"/>
          <w:b/>
          <w:color w:val="000000" w:themeColor="text1"/>
          <w:sz w:val="24"/>
          <w:szCs w:val="24"/>
        </w:rPr>
        <w:t>实验室检查</w:t>
      </w:r>
    </w:p>
    <w:tbl>
      <w:tblPr>
        <w:tblStyle w:val="a5"/>
        <w:tblW w:w="5000" w:type="pct"/>
        <w:tblLook w:val="04A0"/>
      </w:tblPr>
      <w:tblGrid>
        <w:gridCol w:w="3694"/>
        <w:gridCol w:w="1431"/>
        <w:gridCol w:w="1967"/>
        <w:gridCol w:w="1430"/>
      </w:tblGrid>
      <w:tr w:rsidR="00CD07E3" w:rsidRPr="0035115D" w:rsidTr="00F16EEE">
        <w:tc>
          <w:tcPr>
            <w:tcW w:w="2167" w:type="pct"/>
          </w:tcPr>
          <w:p w:rsidR="00CD07E3" w:rsidRPr="0035115D" w:rsidRDefault="00C377CF" w:rsidP="00C82301">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项目</w:t>
            </w:r>
          </w:p>
        </w:tc>
        <w:tc>
          <w:tcPr>
            <w:tcW w:w="839" w:type="pct"/>
          </w:tcPr>
          <w:p w:rsidR="00CD07E3" w:rsidRPr="0035115D" w:rsidRDefault="00C377CF" w:rsidP="00C82301">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筛选期</w:t>
            </w:r>
          </w:p>
        </w:tc>
        <w:tc>
          <w:tcPr>
            <w:tcW w:w="1154" w:type="pct"/>
          </w:tcPr>
          <w:p w:rsidR="00CD07E3" w:rsidRPr="0035115D" w:rsidRDefault="00C377CF" w:rsidP="00C82301">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治疗期</w:t>
            </w:r>
            <w:r w:rsidRPr="0035115D">
              <w:rPr>
                <w:rFonts w:ascii="Times New Roman" w:hAnsi="Times New Roman" w:cs="Times New Roman"/>
                <w:b/>
                <w:color w:val="000000" w:themeColor="text1"/>
                <w:vertAlign w:val="superscript"/>
              </w:rPr>
              <w:t>#</w:t>
            </w:r>
          </w:p>
        </w:tc>
        <w:tc>
          <w:tcPr>
            <w:tcW w:w="839" w:type="pct"/>
          </w:tcPr>
          <w:p w:rsidR="00CD07E3" w:rsidRPr="0035115D" w:rsidRDefault="00C377CF" w:rsidP="00C82301">
            <w:pPr>
              <w:jc w:val="center"/>
              <w:rPr>
                <w:rFonts w:ascii="Times New Roman" w:hAnsi="Times New Roman" w:cs="Times New Roman"/>
                <w:b/>
                <w:color w:val="000000" w:themeColor="text1"/>
              </w:rPr>
            </w:pPr>
            <w:r w:rsidRPr="0035115D">
              <w:rPr>
                <w:rFonts w:ascii="Times New Roman" w:hAnsi="Times New Roman" w:cs="Times New Roman"/>
                <w:b/>
                <w:color w:val="000000" w:themeColor="text1"/>
              </w:rPr>
              <w:t>治疗结束</w:t>
            </w:r>
          </w:p>
        </w:tc>
      </w:tr>
      <w:tr w:rsidR="00CD07E3" w:rsidRPr="0035115D" w:rsidTr="00F16EEE">
        <w:tc>
          <w:tcPr>
            <w:tcW w:w="2167" w:type="pct"/>
          </w:tcPr>
          <w:p w:rsidR="00CD07E3" w:rsidRPr="0035115D" w:rsidRDefault="00CD07E3" w:rsidP="00C82301">
            <w:pPr>
              <w:rPr>
                <w:rFonts w:ascii="Times New Roman" w:hAnsi="Times New Roman" w:cs="Times New Roman"/>
                <w:color w:val="000000" w:themeColor="text1"/>
              </w:rPr>
            </w:pPr>
            <w:r w:rsidRPr="0035115D">
              <w:rPr>
                <w:rFonts w:ascii="Times New Roman" w:hAnsi="Times New Roman" w:cs="Times New Roman"/>
                <w:color w:val="000000" w:themeColor="text1"/>
              </w:rPr>
              <w:lastRenderedPageBreak/>
              <w:t>血常规</w:t>
            </w:r>
            <w:r w:rsidR="00C377CF" w:rsidRPr="0035115D">
              <w:rPr>
                <w:rFonts w:ascii="Times New Roman" w:hAnsi="Times New Roman" w:cs="Times New Roman"/>
                <w:color w:val="000000" w:themeColor="text1"/>
                <w:vertAlign w:val="superscript"/>
              </w:rPr>
              <w:t>*</w:t>
            </w:r>
          </w:p>
        </w:tc>
        <w:tc>
          <w:tcPr>
            <w:tcW w:w="839" w:type="pct"/>
          </w:tcPr>
          <w:p w:rsidR="00CD07E3" w:rsidRPr="0035115D" w:rsidRDefault="00C377CF" w:rsidP="00C82301">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c>
          <w:tcPr>
            <w:tcW w:w="1154" w:type="pct"/>
          </w:tcPr>
          <w:p w:rsidR="00CD07E3" w:rsidRPr="0035115D" w:rsidRDefault="00C377CF" w:rsidP="00C82301">
            <w:pPr>
              <w:jc w:val="center"/>
              <w:rPr>
                <w:rFonts w:ascii="Times New Roman" w:hAnsi="Times New Roman" w:cs="Times New Roman"/>
                <w:color w:val="000000" w:themeColor="text1"/>
              </w:rPr>
            </w:pPr>
            <w:r w:rsidRPr="0035115D">
              <w:rPr>
                <w:rFonts w:ascii="Times New Roman" w:hAnsi="Times New Roman" w:cs="Times New Roman"/>
                <w:color w:val="000000" w:themeColor="text1"/>
              </w:rPr>
              <w:t>每周一次</w:t>
            </w:r>
          </w:p>
        </w:tc>
        <w:tc>
          <w:tcPr>
            <w:tcW w:w="839" w:type="pct"/>
          </w:tcPr>
          <w:p w:rsidR="00CD07E3" w:rsidRPr="0035115D" w:rsidRDefault="00C377CF" w:rsidP="00C82301">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r>
      <w:tr w:rsidR="00CD07E3" w:rsidRPr="0035115D" w:rsidTr="00F16EEE">
        <w:tc>
          <w:tcPr>
            <w:tcW w:w="2167" w:type="pct"/>
          </w:tcPr>
          <w:p w:rsidR="00CD07E3" w:rsidRPr="0035115D" w:rsidRDefault="00CD07E3" w:rsidP="00F16EEE">
            <w:pPr>
              <w:rPr>
                <w:rFonts w:ascii="Times New Roman" w:hAnsi="Times New Roman" w:cs="Times New Roman"/>
                <w:color w:val="000000" w:themeColor="text1"/>
              </w:rPr>
            </w:pPr>
            <w:r w:rsidRPr="0035115D">
              <w:rPr>
                <w:rFonts w:ascii="Times New Roman" w:hAnsi="Times New Roman" w:cs="Times New Roman"/>
                <w:color w:val="000000" w:themeColor="text1"/>
              </w:rPr>
              <w:t>血生化</w:t>
            </w:r>
          </w:p>
        </w:tc>
        <w:tc>
          <w:tcPr>
            <w:tcW w:w="839" w:type="pct"/>
          </w:tcPr>
          <w:p w:rsidR="00CD07E3" w:rsidRPr="0035115D" w:rsidRDefault="00C377CF" w:rsidP="00C82301">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c>
          <w:tcPr>
            <w:tcW w:w="1154" w:type="pct"/>
          </w:tcPr>
          <w:p w:rsidR="00CD07E3" w:rsidRPr="0035115D" w:rsidRDefault="00FD3ED1" w:rsidP="00C82301">
            <w:pPr>
              <w:jc w:val="center"/>
              <w:rPr>
                <w:rFonts w:ascii="Times New Roman" w:hAnsi="Times New Roman" w:cs="Times New Roman"/>
                <w:color w:val="000000" w:themeColor="text1"/>
              </w:rPr>
            </w:pPr>
            <w:r>
              <w:rPr>
                <w:rFonts w:ascii="Times New Roman" w:hAnsi="Times New Roman" w:cs="Times New Roman" w:hint="eastAsia"/>
                <w:color w:val="000000" w:themeColor="text1"/>
              </w:rPr>
              <w:t>每周期一次</w:t>
            </w:r>
          </w:p>
        </w:tc>
        <w:tc>
          <w:tcPr>
            <w:tcW w:w="839" w:type="pct"/>
          </w:tcPr>
          <w:p w:rsidR="00CD07E3" w:rsidRPr="0035115D" w:rsidRDefault="00C377CF" w:rsidP="00C82301">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r>
      <w:tr w:rsidR="00CD07E3" w:rsidRPr="0035115D" w:rsidTr="00F16EEE">
        <w:tc>
          <w:tcPr>
            <w:tcW w:w="2167" w:type="pct"/>
          </w:tcPr>
          <w:p w:rsidR="00CD07E3" w:rsidRPr="0035115D" w:rsidRDefault="00CD07E3" w:rsidP="00C82301">
            <w:pPr>
              <w:rPr>
                <w:rFonts w:ascii="Times New Roman" w:hAnsi="Times New Roman" w:cs="Times New Roman"/>
                <w:color w:val="000000" w:themeColor="text1"/>
              </w:rPr>
            </w:pPr>
            <w:r w:rsidRPr="0035115D">
              <w:rPr>
                <w:rFonts w:ascii="Times New Roman" w:hAnsi="Times New Roman" w:cs="Times New Roman"/>
                <w:color w:val="000000" w:themeColor="text1"/>
              </w:rPr>
              <w:t>尿常规</w:t>
            </w:r>
          </w:p>
        </w:tc>
        <w:tc>
          <w:tcPr>
            <w:tcW w:w="839" w:type="pct"/>
          </w:tcPr>
          <w:p w:rsidR="00CD07E3" w:rsidRPr="0035115D" w:rsidRDefault="00C377CF" w:rsidP="00C82301">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c>
          <w:tcPr>
            <w:tcW w:w="1154" w:type="pct"/>
          </w:tcPr>
          <w:p w:rsidR="00CD07E3" w:rsidRPr="0035115D" w:rsidRDefault="00FD3ED1" w:rsidP="00C82301">
            <w:pPr>
              <w:jc w:val="center"/>
              <w:rPr>
                <w:rFonts w:ascii="Times New Roman" w:hAnsi="Times New Roman" w:cs="Times New Roman"/>
                <w:color w:val="000000" w:themeColor="text1"/>
              </w:rPr>
            </w:pPr>
            <w:r>
              <w:rPr>
                <w:rFonts w:ascii="Times New Roman" w:hAnsi="Times New Roman" w:cs="Times New Roman" w:hint="eastAsia"/>
                <w:color w:val="000000" w:themeColor="text1"/>
              </w:rPr>
              <w:t>每</w:t>
            </w:r>
            <w:r>
              <w:rPr>
                <w:rFonts w:ascii="Times New Roman" w:hAnsi="Times New Roman" w:cs="Times New Roman" w:hint="eastAsia"/>
                <w:color w:val="000000" w:themeColor="text1"/>
              </w:rPr>
              <w:t>2</w:t>
            </w:r>
            <w:r>
              <w:rPr>
                <w:rFonts w:ascii="Times New Roman" w:hAnsi="Times New Roman" w:cs="Times New Roman" w:hint="eastAsia"/>
                <w:color w:val="000000" w:themeColor="text1"/>
              </w:rPr>
              <w:t>周期一次</w:t>
            </w:r>
          </w:p>
        </w:tc>
        <w:tc>
          <w:tcPr>
            <w:tcW w:w="839" w:type="pct"/>
          </w:tcPr>
          <w:p w:rsidR="00CD07E3" w:rsidRPr="0035115D" w:rsidRDefault="00C377CF" w:rsidP="00C82301">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r>
      <w:tr w:rsidR="00CD07E3" w:rsidRPr="0035115D" w:rsidTr="00F16EEE">
        <w:tc>
          <w:tcPr>
            <w:tcW w:w="2167" w:type="pct"/>
          </w:tcPr>
          <w:p w:rsidR="00CD07E3" w:rsidRPr="0035115D" w:rsidRDefault="00CD07E3" w:rsidP="00C82301">
            <w:pPr>
              <w:rPr>
                <w:rFonts w:ascii="Times New Roman" w:hAnsi="Times New Roman" w:cs="Times New Roman"/>
                <w:color w:val="000000" w:themeColor="text1"/>
              </w:rPr>
            </w:pPr>
            <w:r w:rsidRPr="0035115D">
              <w:rPr>
                <w:rFonts w:ascii="Times New Roman" w:hAnsi="Times New Roman" w:cs="Times New Roman"/>
                <w:color w:val="000000" w:themeColor="text1"/>
              </w:rPr>
              <w:t>心电图（计算</w:t>
            </w:r>
            <w:r w:rsidR="00C377CF" w:rsidRPr="0035115D">
              <w:rPr>
                <w:rFonts w:ascii="Times New Roman" w:hAnsi="Times New Roman" w:cs="Times New Roman"/>
                <w:color w:val="000000" w:themeColor="text1"/>
              </w:rPr>
              <w:t>QTc</w:t>
            </w:r>
            <w:r w:rsidR="00C377CF" w:rsidRPr="0035115D">
              <w:rPr>
                <w:rFonts w:ascii="Times New Roman" w:hAnsi="Times New Roman" w:cs="Times New Roman"/>
                <w:color w:val="000000" w:themeColor="text1"/>
              </w:rPr>
              <w:t>间期）</w:t>
            </w:r>
          </w:p>
        </w:tc>
        <w:tc>
          <w:tcPr>
            <w:tcW w:w="839" w:type="pct"/>
          </w:tcPr>
          <w:p w:rsidR="00CD07E3" w:rsidRPr="0035115D" w:rsidRDefault="00C377CF" w:rsidP="00C82301">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c>
          <w:tcPr>
            <w:tcW w:w="1154" w:type="pct"/>
          </w:tcPr>
          <w:p w:rsidR="00CD07E3" w:rsidRPr="0035115D" w:rsidRDefault="00FD3ED1" w:rsidP="00C82301">
            <w:pPr>
              <w:jc w:val="center"/>
              <w:rPr>
                <w:rFonts w:ascii="Times New Roman" w:hAnsi="Times New Roman" w:cs="Times New Roman"/>
                <w:color w:val="000000" w:themeColor="text1"/>
              </w:rPr>
            </w:pPr>
            <w:r>
              <w:rPr>
                <w:rFonts w:ascii="Times New Roman" w:hAnsi="Times New Roman" w:cs="Times New Roman" w:hint="eastAsia"/>
                <w:color w:val="000000" w:themeColor="text1"/>
              </w:rPr>
              <w:t>每</w:t>
            </w:r>
            <w:r>
              <w:rPr>
                <w:rFonts w:ascii="Times New Roman" w:hAnsi="Times New Roman" w:cs="Times New Roman" w:hint="eastAsia"/>
                <w:color w:val="000000" w:themeColor="text1"/>
              </w:rPr>
              <w:t>2</w:t>
            </w:r>
            <w:r>
              <w:rPr>
                <w:rFonts w:ascii="Times New Roman" w:hAnsi="Times New Roman" w:cs="Times New Roman" w:hint="eastAsia"/>
                <w:color w:val="000000" w:themeColor="text1"/>
              </w:rPr>
              <w:t>周期一次</w:t>
            </w:r>
          </w:p>
        </w:tc>
        <w:tc>
          <w:tcPr>
            <w:tcW w:w="839" w:type="pct"/>
          </w:tcPr>
          <w:p w:rsidR="00CD07E3" w:rsidRPr="0035115D" w:rsidRDefault="00C377CF" w:rsidP="00C82301">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r>
      <w:tr w:rsidR="00CD07E3" w:rsidRPr="0035115D" w:rsidTr="00F16EEE">
        <w:tc>
          <w:tcPr>
            <w:tcW w:w="2167" w:type="pct"/>
          </w:tcPr>
          <w:p w:rsidR="00CD07E3" w:rsidRPr="0035115D" w:rsidRDefault="00CD07E3" w:rsidP="00C82301">
            <w:pPr>
              <w:rPr>
                <w:rFonts w:ascii="Times New Roman" w:hAnsi="Times New Roman" w:cs="Times New Roman"/>
                <w:color w:val="000000" w:themeColor="text1"/>
              </w:rPr>
            </w:pPr>
            <w:r w:rsidRPr="0035115D">
              <w:rPr>
                <w:rFonts w:ascii="Times New Roman" w:hAnsi="Times New Roman" w:cs="Times New Roman"/>
                <w:color w:val="000000" w:themeColor="text1"/>
              </w:rPr>
              <w:t>心肌酶、肌钙蛋白</w:t>
            </w:r>
          </w:p>
        </w:tc>
        <w:tc>
          <w:tcPr>
            <w:tcW w:w="839" w:type="pct"/>
          </w:tcPr>
          <w:p w:rsidR="00CD07E3" w:rsidRPr="0035115D" w:rsidRDefault="00C377CF" w:rsidP="00C82301">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c>
          <w:tcPr>
            <w:tcW w:w="1154" w:type="pct"/>
          </w:tcPr>
          <w:p w:rsidR="00CD07E3" w:rsidRPr="0035115D" w:rsidRDefault="00FD3ED1" w:rsidP="00C82301">
            <w:pPr>
              <w:jc w:val="center"/>
              <w:rPr>
                <w:rFonts w:ascii="Times New Roman" w:hAnsi="Times New Roman" w:cs="Times New Roman"/>
                <w:color w:val="000000" w:themeColor="text1"/>
              </w:rPr>
            </w:pPr>
            <w:r>
              <w:rPr>
                <w:rFonts w:ascii="Times New Roman" w:hAnsi="Times New Roman" w:cs="Times New Roman" w:hint="eastAsia"/>
                <w:color w:val="000000" w:themeColor="text1"/>
              </w:rPr>
              <w:t>每</w:t>
            </w:r>
            <w:r>
              <w:rPr>
                <w:rFonts w:ascii="Times New Roman" w:hAnsi="Times New Roman" w:cs="Times New Roman" w:hint="eastAsia"/>
                <w:color w:val="000000" w:themeColor="text1"/>
              </w:rPr>
              <w:t>2</w:t>
            </w:r>
            <w:r>
              <w:rPr>
                <w:rFonts w:ascii="Times New Roman" w:hAnsi="Times New Roman" w:cs="Times New Roman" w:hint="eastAsia"/>
                <w:color w:val="000000" w:themeColor="text1"/>
              </w:rPr>
              <w:t>周期一次</w:t>
            </w:r>
          </w:p>
        </w:tc>
        <w:tc>
          <w:tcPr>
            <w:tcW w:w="839" w:type="pct"/>
          </w:tcPr>
          <w:p w:rsidR="00CD07E3" w:rsidRPr="0035115D" w:rsidRDefault="00C377CF" w:rsidP="00C82301">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r>
      <w:tr w:rsidR="00CD07E3" w:rsidRPr="0035115D" w:rsidTr="00F16EEE">
        <w:tc>
          <w:tcPr>
            <w:tcW w:w="2167" w:type="pct"/>
          </w:tcPr>
          <w:p w:rsidR="00CD07E3" w:rsidRPr="0035115D" w:rsidRDefault="00CD07E3" w:rsidP="00C82301">
            <w:pPr>
              <w:rPr>
                <w:rFonts w:ascii="Times New Roman" w:hAnsi="Times New Roman" w:cs="Times New Roman"/>
                <w:color w:val="000000" w:themeColor="text1"/>
              </w:rPr>
            </w:pPr>
            <w:r w:rsidRPr="0035115D">
              <w:rPr>
                <w:rFonts w:ascii="Times New Roman" w:hAnsi="Times New Roman" w:cs="Times New Roman"/>
                <w:color w:val="000000" w:themeColor="text1"/>
              </w:rPr>
              <w:t>心脏超声</w:t>
            </w:r>
          </w:p>
        </w:tc>
        <w:tc>
          <w:tcPr>
            <w:tcW w:w="839" w:type="pct"/>
          </w:tcPr>
          <w:p w:rsidR="00CD07E3" w:rsidRPr="0035115D" w:rsidRDefault="00C377CF" w:rsidP="00C82301">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c>
          <w:tcPr>
            <w:tcW w:w="1154" w:type="pct"/>
          </w:tcPr>
          <w:p w:rsidR="00CD07E3" w:rsidRPr="0035115D" w:rsidRDefault="00FD3ED1" w:rsidP="00FD3ED1">
            <w:pPr>
              <w:jc w:val="center"/>
              <w:rPr>
                <w:rFonts w:ascii="Times New Roman" w:hAnsi="Times New Roman" w:cs="Times New Roman"/>
                <w:color w:val="000000" w:themeColor="text1"/>
              </w:rPr>
            </w:pPr>
            <w:r>
              <w:rPr>
                <w:rFonts w:ascii="Times New Roman" w:hAnsi="Times New Roman" w:cs="Times New Roman" w:hint="eastAsia"/>
                <w:color w:val="000000" w:themeColor="text1"/>
              </w:rPr>
              <w:t>每</w:t>
            </w:r>
            <w:r>
              <w:rPr>
                <w:rFonts w:ascii="Times New Roman" w:hAnsi="Times New Roman" w:cs="Times New Roman" w:hint="eastAsia"/>
                <w:color w:val="000000" w:themeColor="text1"/>
              </w:rPr>
              <w:t>4</w:t>
            </w:r>
            <w:r>
              <w:rPr>
                <w:rFonts w:ascii="Times New Roman" w:hAnsi="Times New Roman" w:cs="Times New Roman" w:hint="eastAsia"/>
                <w:color w:val="000000" w:themeColor="text1"/>
              </w:rPr>
              <w:t>周期一次</w:t>
            </w:r>
          </w:p>
        </w:tc>
        <w:tc>
          <w:tcPr>
            <w:tcW w:w="839" w:type="pct"/>
          </w:tcPr>
          <w:p w:rsidR="00CD07E3" w:rsidRPr="0035115D" w:rsidRDefault="00C377CF" w:rsidP="00C82301">
            <w:pPr>
              <w:jc w:val="center"/>
              <w:rPr>
                <w:rFonts w:ascii="Times New Roman" w:hAnsi="Times New Roman" w:cs="Times New Roman"/>
                <w:color w:val="000000" w:themeColor="text1"/>
              </w:rPr>
            </w:pPr>
            <w:r w:rsidRPr="0035115D">
              <w:rPr>
                <w:rFonts w:ascii="Times New Roman" w:hAnsi="Times New Roman" w:cs="Times New Roman"/>
                <w:bCs/>
                <w:color w:val="000000" w:themeColor="text1"/>
              </w:rPr>
              <w:t>√</w:t>
            </w:r>
          </w:p>
        </w:tc>
      </w:tr>
    </w:tbl>
    <w:p w:rsidR="00CD07E3" w:rsidRPr="0035115D" w:rsidRDefault="00CD07E3" w:rsidP="00CD07E3">
      <w:pPr>
        <w:rPr>
          <w:rFonts w:ascii="Times New Roman" w:hAnsi="Times New Roman" w:cs="Times New Roman"/>
          <w:color w:val="000000" w:themeColor="text1"/>
        </w:rPr>
      </w:pPr>
      <w:r w:rsidRPr="0035115D">
        <w:rPr>
          <w:rFonts w:ascii="Times New Roman" w:hAnsi="Times New Roman" w:cs="Times New Roman"/>
          <w:color w:val="000000" w:themeColor="text1"/>
          <w:vertAlign w:val="superscript"/>
        </w:rPr>
        <w:t>*</w:t>
      </w:r>
      <w:r w:rsidR="00C377CF" w:rsidRPr="0035115D">
        <w:rPr>
          <w:rFonts w:ascii="Times New Roman" w:hAnsi="Times New Roman" w:cs="Times New Roman"/>
          <w:color w:val="000000" w:themeColor="text1"/>
        </w:rPr>
        <w:t>，开放期试验中导入期第</w:t>
      </w:r>
      <w:r w:rsidR="00C377CF" w:rsidRPr="0035115D">
        <w:rPr>
          <w:rFonts w:ascii="Times New Roman" w:hAnsi="Times New Roman" w:cs="Times New Roman"/>
          <w:color w:val="000000" w:themeColor="text1"/>
        </w:rPr>
        <w:t>4</w:t>
      </w:r>
      <w:r w:rsidRPr="0035115D">
        <w:rPr>
          <w:rFonts w:ascii="Times New Roman" w:hAnsi="Times New Roman" w:cs="Times New Roman"/>
          <w:color w:val="000000" w:themeColor="text1"/>
        </w:rPr>
        <w:t>天需进行一次血常规检查；</w:t>
      </w:r>
    </w:p>
    <w:p w:rsidR="00CD07E3" w:rsidRPr="0035115D" w:rsidRDefault="00C377CF" w:rsidP="00CD07E3">
      <w:pPr>
        <w:rPr>
          <w:rFonts w:ascii="Times New Roman" w:hAnsi="Times New Roman" w:cs="Times New Roman"/>
          <w:color w:val="000000" w:themeColor="text1"/>
        </w:rPr>
      </w:pPr>
      <w:r w:rsidRPr="0035115D">
        <w:rPr>
          <w:rFonts w:ascii="Times New Roman" w:hAnsi="Times New Roman" w:cs="Times New Roman"/>
          <w:color w:val="000000" w:themeColor="text1"/>
          <w:vertAlign w:val="superscript"/>
        </w:rPr>
        <w:t>#</w:t>
      </w:r>
      <w:r w:rsidRPr="0035115D">
        <w:rPr>
          <w:rFonts w:ascii="Times New Roman" w:hAnsi="Times New Roman" w:cs="Times New Roman"/>
          <w:color w:val="000000" w:themeColor="text1"/>
        </w:rPr>
        <w:t>，即开放期试验的联合治疗期以及双盲对照期试验的治疗期。</w:t>
      </w:r>
    </w:p>
    <w:p w:rsidR="00F16EEE" w:rsidRPr="0035115D" w:rsidRDefault="00F16EEE" w:rsidP="00A07D2E">
      <w:pPr>
        <w:spacing w:line="360" w:lineRule="auto"/>
        <w:ind w:firstLine="480"/>
        <w:rPr>
          <w:rFonts w:ascii="Times New Roman" w:hAnsi="Times New Roman" w:cs="Times New Roman"/>
          <w:color w:val="000000" w:themeColor="text1"/>
        </w:rPr>
      </w:pPr>
    </w:p>
    <w:p w:rsidR="00A07D2E" w:rsidRPr="0035115D" w:rsidRDefault="00C377CF" w:rsidP="00A07D2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试验过程中，可根据临床需要，增加以上各项检查频率。同时，研究者应关注受试者的骨相关事件，有临床需要时可进行骨密度检查。</w:t>
      </w:r>
    </w:p>
    <w:p w:rsidR="00A07D2E" w:rsidRPr="0035115D" w:rsidRDefault="00C377CF" w:rsidP="00A07D2E">
      <w:pPr>
        <w:pStyle w:val="3"/>
        <w:rPr>
          <w:rFonts w:ascii="Times New Roman" w:hAnsi="Times New Roman" w:cs="Times New Roman"/>
          <w:color w:val="000000" w:themeColor="text1"/>
          <w:sz w:val="28"/>
          <w:szCs w:val="28"/>
        </w:rPr>
      </w:pPr>
      <w:bookmarkStart w:id="110" w:name="_Toc416275126"/>
      <w:r w:rsidRPr="0035115D">
        <w:rPr>
          <w:rFonts w:ascii="Times New Roman" w:hAnsi="Times New Roman" w:cs="Times New Roman"/>
          <w:color w:val="000000" w:themeColor="text1"/>
          <w:sz w:val="28"/>
          <w:szCs w:val="28"/>
        </w:rPr>
        <w:t xml:space="preserve">8.4.2 </w:t>
      </w:r>
      <w:r w:rsidRPr="0035115D">
        <w:rPr>
          <w:rFonts w:ascii="Times New Roman" w:hAnsi="Times New Roman" w:cs="Times New Roman"/>
          <w:color w:val="000000" w:themeColor="text1"/>
          <w:sz w:val="28"/>
          <w:szCs w:val="28"/>
        </w:rPr>
        <w:t>不良事件</w:t>
      </w:r>
      <w:bookmarkEnd w:id="110"/>
    </w:p>
    <w:p w:rsidR="00A07D2E" w:rsidRPr="0035115D" w:rsidRDefault="00C377CF" w:rsidP="00E45110">
      <w:pPr>
        <w:spacing w:line="360" w:lineRule="auto"/>
        <w:ind w:firstLineChars="196" w:firstLine="472"/>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w:t>
      </w:r>
      <w:r w:rsidRPr="0035115D">
        <w:rPr>
          <w:rFonts w:ascii="Times New Roman" w:hAnsi="Times New Roman" w:cs="Times New Roman"/>
          <w:b/>
          <w:color w:val="000000" w:themeColor="text1"/>
          <w:sz w:val="24"/>
          <w:szCs w:val="24"/>
        </w:rPr>
        <w:t>1</w:t>
      </w:r>
      <w:r w:rsidRPr="0035115D">
        <w:rPr>
          <w:rFonts w:ascii="Times New Roman" w:hAnsi="Times New Roman" w:cs="Times New Roman"/>
          <w:b/>
          <w:color w:val="000000" w:themeColor="text1"/>
          <w:sz w:val="24"/>
          <w:szCs w:val="24"/>
        </w:rPr>
        <w:t>）定义</w:t>
      </w:r>
    </w:p>
    <w:p w:rsidR="00A07D2E" w:rsidRPr="0035115D" w:rsidRDefault="00C377CF" w:rsidP="00A07D2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u w:val="single"/>
        </w:rPr>
        <w:t>不良事件（</w:t>
      </w:r>
      <w:r w:rsidRPr="0035115D">
        <w:rPr>
          <w:rFonts w:ascii="Times New Roman" w:hAnsi="Times New Roman" w:cs="Times New Roman"/>
          <w:color w:val="000000" w:themeColor="text1"/>
          <w:sz w:val="24"/>
          <w:szCs w:val="24"/>
          <w:u w:val="single"/>
        </w:rPr>
        <w:t>Adverse event, AE</w:t>
      </w:r>
      <w:r w:rsidRPr="0035115D">
        <w:rPr>
          <w:rFonts w:ascii="Times New Roman" w:hAnsi="Times New Roman" w:cs="Times New Roman"/>
          <w:color w:val="000000" w:themeColor="text1"/>
          <w:sz w:val="24"/>
          <w:szCs w:val="24"/>
          <w:u w:val="single"/>
        </w:rPr>
        <w:t>）</w:t>
      </w:r>
      <w:r w:rsidRPr="0035115D">
        <w:rPr>
          <w:rFonts w:ascii="Times New Roman" w:hAnsi="Times New Roman" w:cs="Times New Roman"/>
          <w:color w:val="000000" w:themeColor="text1"/>
          <w:sz w:val="24"/>
          <w:szCs w:val="24"/>
        </w:rPr>
        <w:t>：是指病人或临床试验受试者接受一种药品（物）后出现的不良医学事件，但并不一定与治疗有因果关系。包括在临床试验过程中发生的原有其他疾病复发，不管它的发生是否与治疗有关。临床进行有创性检查本身不作为不良事件，但导致这些检查的原因应作为不良事件。</w:t>
      </w:r>
    </w:p>
    <w:p w:rsidR="00A07D2E" w:rsidRPr="0035115D" w:rsidRDefault="00C377CF" w:rsidP="00A07D2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u w:val="single"/>
        </w:rPr>
        <w:t>重要不良事件（</w:t>
      </w:r>
      <w:r w:rsidRPr="0035115D">
        <w:rPr>
          <w:rFonts w:ascii="Times New Roman" w:hAnsi="Times New Roman" w:cs="Times New Roman"/>
          <w:color w:val="000000" w:themeColor="text1"/>
          <w:sz w:val="24"/>
          <w:szCs w:val="24"/>
          <w:u w:val="single"/>
        </w:rPr>
        <w:t xml:space="preserve"> Significant Adverse Event</w:t>
      </w:r>
      <w:r w:rsidRPr="0035115D">
        <w:rPr>
          <w:rFonts w:ascii="Times New Roman" w:hAnsi="Times New Roman" w:cs="Times New Roman"/>
          <w:color w:val="000000" w:themeColor="text1"/>
          <w:sz w:val="24"/>
          <w:szCs w:val="24"/>
          <w:u w:val="single"/>
        </w:rPr>
        <w:t>）</w:t>
      </w:r>
      <w:r w:rsidRPr="0035115D">
        <w:rPr>
          <w:rFonts w:ascii="Times New Roman" w:hAnsi="Times New Roman" w:cs="Times New Roman"/>
          <w:color w:val="000000" w:themeColor="text1"/>
          <w:sz w:val="24"/>
          <w:szCs w:val="24"/>
        </w:rPr>
        <w:t>：是指除严重不良事件外，发生的任何</w:t>
      </w:r>
      <w:r w:rsidRPr="0035115D">
        <w:rPr>
          <w:rFonts w:ascii="Times New Roman" w:hAnsi="Times New Roman" w:cs="Times New Roman"/>
          <w:color w:val="000000" w:themeColor="text1"/>
          <w:sz w:val="24"/>
          <w:szCs w:val="24"/>
        </w:rPr>
        <w:t xml:space="preserve"> </w:t>
      </w:r>
      <w:r w:rsidRPr="0035115D">
        <w:rPr>
          <w:rFonts w:ascii="Times New Roman" w:hAnsi="Times New Roman" w:cs="Times New Roman"/>
          <w:color w:val="000000" w:themeColor="text1"/>
          <w:sz w:val="24"/>
          <w:szCs w:val="24"/>
        </w:rPr>
        <w:t>导致采用针对性医疗措施（如停药、减低剂量和对症治疗）的不良事件和血液学或其</w:t>
      </w:r>
      <w:r w:rsidRPr="0035115D">
        <w:rPr>
          <w:rFonts w:ascii="Times New Roman" w:hAnsi="Times New Roman" w:cs="Times New Roman"/>
          <w:color w:val="000000" w:themeColor="text1"/>
          <w:sz w:val="24"/>
          <w:szCs w:val="24"/>
        </w:rPr>
        <w:t xml:space="preserve"> </w:t>
      </w:r>
      <w:r w:rsidRPr="0035115D">
        <w:rPr>
          <w:rFonts w:ascii="Times New Roman" w:hAnsi="Times New Roman" w:cs="Times New Roman"/>
          <w:color w:val="000000" w:themeColor="text1"/>
          <w:sz w:val="24"/>
          <w:szCs w:val="24"/>
        </w:rPr>
        <w:t>他实验室检查明显异常。</w:t>
      </w:r>
      <w:r w:rsidRPr="0035115D">
        <w:rPr>
          <w:rFonts w:ascii="Times New Roman" w:hAnsi="Times New Roman" w:cs="Times New Roman"/>
          <w:color w:val="000000" w:themeColor="text1"/>
          <w:sz w:val="24"/>
          <w:szCs w:val="24"/>
        </w:rPr>
        <w:t xml:space="preserve"> </w:t>
      </w:r>
    </w:p>
    <w:p w:rsidR="00A07D2E" w:rsidRPr="0035115D" w:rsidRDefault="00C377CF" w:rsidP="00A07D2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u w:val="single"/>
        </w:rPr>
        <w:t>严重不良事件（</w:t>
      </w:r>
      <w:r w:rsidRPr="0035115D">
        <w:rPr>
          <w:rFonts w:ascii="Times New Roman" w:hAnsi="Times New Roman" w:cs="Times New Roman"/>
          <w:color w:val="000000" w:themeColor="text1"/>
          <w:sz w:val="24"/>
          <w:szCs w:val="24"/>
          <w:u w:val="single"/>
        </w:rPr>
        <w:t xml:space="preserve"> Serious Adverse Event</w:t>
      </w:r>
      <w:r w:rsidRPr="0035115D">
        <w:rPr>
          <w:rFonts w:ascii="Times New Roman" w:hAnsi="Times New Roman" w:cs="Times New Roman"/>
          <w:color w:val="000000" w:themeColor="text1"/>
          <w:sz w:val="24"/>
          <w:szCs w:val="24"/>
          <w:u w:val="single"/>
        </w:rPr>
        <w:t>）：</w:t>
      </w:r>
      <w:r w:rsidRPr="0035115D">
        <w:rPr>
          <w:rFonts w:ascii="Times New Roman" w:hAnsi="Times New Roman" w:cs="Times New Roman"/>
          <w:color w:val="000000" w:themeColor="text1"/>
          <w:sz w:val="24"/>
          <w:szCs w:val="24"/>
        </w:rPr>
        <w:t xml:space="preserve"> </w:t>
      </w:r>
      <w:r w:rsidRPr="0035115D">
        <w:rPr>
          <w:rFonts w:ascii="Times New Roman" w:hAnsi="Times New Roman" w:cs="Times New Roman"/>
          <w:color w:val="000000" w:themeColor="text1"/>
          <w:sz w:val="24"/>
          <w:szCs w:val="24"/>
        </w:rPr>
        <w:t>严重不良事件包括以下各种情况：</w:t>
      </w:r>
    </w:p>
    <w:p w:rsidR="00A07D2E" w:rsidRPr="0035115D" w:rsidRDefault="00C377CF" w:rsidP="008631E8">
      <w:pPr>
        <w:numPr>
          <w:ilvl w:val="0"/>
          <w:numId w:val="12"/>
        </w:numPr>
        <w:spacing w:line="360" w:lineRule="auto"/>
        <w:ind w:left="789"/>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导致死亡；</w:t>
      </w:r>
    </w:p>
    <w:p w:rsidR="00A07D2E" w:rsidRPr="0035115D" w:rsidRDefault="00C377CF" w:rsidP="008631E8">
      <w:pPr>
        <w:numPr>
          <w:ilvl w:val="0"/>
          <w:numId w:val="12"/>
        </w:numPr>
        <w:spacing w:line="360" w:lineRule="auto"/>
        <w:ind w:left="789"/>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危及生命；</w:t>
      </w:r>
    </w:p>
    <w:p w:rsidR="00A07D2E" w:rsidRPr="0035115D" w:rsidRDefault="00C377CF" w:rsidP="008631E8">
      <w:pPr>
        <w:numPr>
          <w:ilvl w:val="0"/>
          <w:numId w:val="12"/>
        </w:numPr>
        <w:spacing w:line="360" w:lineRule="auto"/>
        <w:ind w:left="789"/>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非社会因素（如保险报销）导致的住院治疗或延长住院时间的医学事件；</w:t>
      </w:r>
    </w:p>
    <w:p w:rsidR="00A07D2E" w:rsidRPr="0035115D" w:rsidRDefault="00C377CF" w:rsidP="008631E8">
      <w:pPr>
        <w:numPr>
          <w:ilvl w:val="0"/>
          <w:numId w:val="12"/>
        </w:numPr>
        <w:spacing w:line="360" w:lineRule="auto"/>
        <w:ind w:left="789"/>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导致持续的或严重残疾</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功能障碍；</w:t>
      </w:r>
    </w:p>
    <w:p w:rsidR="00A07D2E" w:rsidRPr="0035115D" w:rsidRDefault="00C377CF" w:rsidP="008631E8">
      <w:pPr>
        <w:numPr>
          <w:ilvl w:val="0"/>
          <w:numId w:val="12"/>
        </w:numPr>
        <w:spacing w:line="360" w:lineRule="auto"/>
        <w:ind w:left="789"/>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受试者的后代出现先天性异常</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出生缺陷；</w:t>
      </w:r>
    </w:p>
    <w:p w:rsidR="00A07D2E" w:rsidRPr="0035115D" w:rsidRDefault="00C377CF" w:rsidP="008631E8">
      <w:pPr>
        <w:numPr>
          <w:ilvl w:val="0"/>
          <w:numId w:val="12"/>
        </w:numPr>
        <w:spacing w:line="360" w:lineRule="auto"/>
        <w:ind w:left="789"/>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重大医学事件。</w:t>
      </w:r>
    </w:p>
    <w:p w:rsidR="00A07D2E" w:rsidRPr="0035115D" w:rsidRDefault="00C377CF" w:rsidP="00A07D2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除以上事件，在试验过程中出现的意外妊娠也将计为严重不良事件。因疾病进展导致的死亡不计为严重不良事件。</w:t>
      </w:r>
    </w:p>
    <w:p w:rsidR="00A07D2E" w:rsidRPr="0035115D" w:rsidRDefault="00C377CF" w:rsidP="00E45110">
      <w:pPr>
        <w:spacing w:line="360" w:lineRule="auto"/>
        <w:ind w:firstLineChars="196" w:firstLine="472"/>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w:t>
      </w:r>
      <w:r w:rsidRPr="0035115D">
        <w:rPr>
          <w:rFonts w:ascii="Times New Roman" w:hAnsi="Times New Roman" w:cs="Times New Roman"/>
          <w:b/>
          <w:color w:val="000000" w:themeColor="text1"/>
          <w:sz w:val="24"/>
          <w:szCs w:val="24"/>
        </w:rPr>
        <w:t>2</w:t>
      </w:r>
      <w:r w:rsidRPr="0035115D">
        <w:rPr>
          <w:rFonts w:ascii="Times New Roman" w:hAnsi="Times New Roman" w:cs="Times New Roman"/>
          <w:b/>
          <w:color w:val="000000" w:themeColor="text1"/>
          <w:sz w:val="24"/>
          <w:szCs w:val="24"/>
        </w:rPr>
        <w:t>）不良事件与严重不良事件的报告</w:t>
      </w:r>
    </w:p>
    <w:p w:rsidR="00A07D2E" w:rsidRPr="0035115D" w:rsidRDefault="00C377CF" w:rsidP="00A07D2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研究者应将受试者试验期间发生的所有不良事件记录在病例报告表格（</w:t>
      </w:r>
      <w:r w:rsidRPr="0035115D">
        <w:rPr>
          <w:rFonts w:ascii="Times New Roman" w:hAnsi="Times New Roman" w:cs="Times New Roman"/>
          <w:color w:val="000000" w:themeColor="text1"/>
          <w:sz w:val="24"/>
          <w:szCs w:val="24"/>
        </w:rPr>
        <w:t>CRF</w:t>
      </w:r>
      <w:r w:rsidRPr="0035115D">
        <w:rPr>
          <w:rFonts w:ascii="Times New Roman" w:hAnsi="Times New Roman" w:cs="Times New Roman"/>
          <w:color w:val="000000" w:themeColor="text1"/>
          <w:sz w:val="24"/>
          <w:szCs w:val="24"/>
        </w:rPr>
        <w:t>）中。不良事件将按</w:t>
      </w:r>
      <w:r w:rsidRPr="0035115D">
        <w:rPr>
          <w:rFonts w:ascii="Times New Roman" w:hAnsi="Times New Roman" w:cs="Times New Roman"/>
          <w:color w:val="000000" w:themeColor="text1"/>
          <w:sz w:val="24"/>
          <w:szCs w:val="24"/>
        </w:rPr>
        <w:t xml:space="preserve"> CTCAE v4.0 </w:t>
      </w:r>
      <w:r w:rsidRPr="0035115D">
        <w:rPr>
          <w:rFonts w:ascii="Times New Roman" w:hAnsi="Times New Roman" w:cs="Times New Roman"/>
          <w:color w:val="000000" w:themeColor="text1"/>
          <w:sz w:val="24"/>
          <w:szCs w:val="24"/>
        </w:rPr>
        <w:t>的等级进行分级（见附录</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），并且以病例报告</w:t>
      </w:r>
      <w:r w:rsidRPr="0035115D">
        <w:rPr>
          <w:rFonts w:ascii="Times New Roman" w:hAnsi="Times New Roman" w:cs="Times New Roman"/>
          <w:color w:val="000000" w:themeColor="text1"/>
          <w:sz w:val="24"/>
          <w:szCs w:val="24"/>
        </w:rPr>
        <w:lastRenderedPageBreak/>
        <w:t>表所示形式详细报告，并应当评估不良事件与试验药物之间的关系（见附录</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 xml:space="preserve"> </w:t>
      </w:r>
    </w:p>
    <w:p w:rsidR="00A07D2E" w:rsidRPr="0035115D" w:rsidRDefault="00C377CF" w:rsidP="00A07D2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对不良事件的处理措施和结局都应记录在</w:t>
      </w:r>
      <w:r w:rsidRPr="0035115D">
        <w:rPr>
          <w:rFonts w:ascii="Times New Roman" w:hAnsi="Times New Roman" w:cs="Times New Roman"/>
          <w:color w:val="000000" w:themeColor="text1"/>
          <w:sz w:val="24"/>
          <w:szCs w:val="24"/>
        </w:rPr>
        <w:t xml:space="preserve"> CRF </w:t>
      </w:r>
      <w:r w:rsidRPr="0035115D">
        <w:rPr>
          <w:rFonts w:ascii="Times New Roman" w:hAnsi="Times New Roman" w:cs="Times New Roman"/>
          <w:color w:val="000000" w:themeColor="text1"/>
          <w:sz w:val="24"/>
          <w:szCs w:val="24"/>
        </w:rPr>
        <w:t>表上。所有不良事件都应随访至缓解或稳定为止。临床研究监查员将随时检查病例报告表中记录的内容。</w:t>
      </w:r>
    </w:p>
    <w:p w:rsidR="00A07D2E" w:rsidRPr="0035115D" w:rsidRDefault="00C377CF" w:rsidP="00A07D2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一旦研究者认为发生严重不良事件时，应在发生后</w:t>
      </w:r>
      <w:r w:rsidRPr="0035115D">
        <w:rPr>
          <w:rFonts w:ascii="Times New Roman" w:hAnsi="Times New Roman" w:cs="Times New Roman"/>
          <w:color w:val="000000" w:themeColor="text1"/>
          <w:sz w:val="24"/>
          <w:szCs w:val="24"/>
        </w:rPr>
        <w:t xml:space="preserve"> 24 </w:t>
      </w:r>
      <w:r w:rsidRPr="0035115D">
        <w:rPr>
          <w:rFonts w:ascii="Times New Roman" w:hAnsi="Times New Roman" w:cs="Times New Roman"/>
          <w:color w:val="000000" w:themeColor="text1"/>
          <w:sz w:val="24"/>
          <w:szCs w:val="24"/>
        </w:rPr>
        <w:t>小时内报告给国家食品药品监督管理局注册司、主要研究者医院伦理委员会、临床研究监查员和申办者。严重不良事件的病例报告表应尽可能完整、详细地记录与事件有关的资料。</w:t>
      </w:r>
      <w:r w:rsidRPr="0035115D">
        <w:rPr>
          <w:rFonts w:ascii="Times New Roman" w:hAnsi="Times New Roman" w:cs="Times New Roman"/>
          <w:color w:val="000000" w:themeColor="text1"/>
          <w:sz w:val="24"/>
          <w:szCs w:val="24"/>
        </w:rPr>
        <w:t xml:space="preserve"> </w:t>
      </w:r>
    </w:p>
    <w:p w:rsidR="00A07D2E" w:rsidRPr="0035115D" w:rsidRDefault="00C377CF" w:rsidP="00A07D2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研究者应在病例报告表中对严重不良事件作如下评估和记录：严重程度、与试验药物的关系、就试验药物采取的措施和目前结局。</w:t>
      </w:r>
      <w:r w:rsidRPr="0035115D">
        <w:rPr>
          <w:rFonts w:ascii="Times New Roman" w:hAnsi="Times New Roman" w:cs="Times New Roman"/>
          <w:color w:val="000000" w:themeColor="text1"/>
          <w:sz w:val="24"/>
          <w:szCs w:val="24"/>
        </w:rPr>
        <w:t xml:space="preserve"> </w:t>
      </w:r>
    </w:p>
    <w:p w:rsidR="00A07D2E" w:rsidRPr="0035115D" w:rsidRDefault="00C377CF" w:rsidP="00E45110">
      <w:pPr>
        <w:spacing w:line="360" w:lineRule="auto"/>
        <w:ind w:firstLineChars="196" w:firstLine="472"/>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w:t>
      </w:r>
      <w:r w:rsidRPr="0035115D">
        <w:rPr>
          <w:rFonts w:ascii="Times New Roman" w:hAnsi="Times New Roman" w:cs="Times New Roman"/>
          <w:b/>
          <w:color w:val="000000" w:themeColor="text1"/>
          <w:sz w:val="24"/>
          <w:szCs w:val="24"/>
        </w:rPr>
        <w:t>3</w:t>
      </w:r>
      <w:r w:rsidRPr="0035115D">
        <w:rPr>
          <w:rFonts w:ascii="Times New Roman" w:hAnsi="Times New Roman" w:cs="Times New Roman"/>
          <w:b/>
          <w:color w:val="000000" w:themeColor="text1"/>
          <w:sz w:val="24"/>
          <w:szCs w:val="24"/>
        </w:rPr>
        <w:t>）关于实验室检查异常</w:t>
      </w:r>
    </w:p>
    <w:p w:rsidR="00A07D2E" w:rsidRPr="0035115D" w:rsidRDefault="00C377CF" w:rsidP="00A07D2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当实验室检查异常不具有临床意义时，不作为不良事件记录，这种变化将在数据分析时考虑。但是如果研究者认为针对实验室检查异常的程度应该给予必要的治疗时，这种实验室检查应作为不良事件记录，同时要记录伴随治疗。所有异常的实验室检查都应随访至缓解或稳定为止。</w:t>
      </w:r>
    </w:p>
    <w:p w:rsidR="00A07D2E" w:rsidRPr="0035115D" w:rsidRDefault="00C377CF" w:rsidP="00A07D2E">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对难以解释的实验室异常值应进行复查直到恢复正常和</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或能被很好解释和</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或达到治疗前水平。</w:t>
      </w:r>
    </w:p>
    <w:p w:rsidR="00CF354D" w:rsidRPr="0035115D" w:rsidRDefault="00C377CF" w:rsidP="004B2772">
      <w:pPr>
        <w:pStyle w:val="2"/>
        <w:rPr>
          <w:rFonts w:ascii="Times New Roman" w:hAnsi="Times New Roman" w:cs="Times New Roman"/>
          <w:color w:val="000000" w:themeColor="text1"/>
          <w:sz w:val="30"/>
          <w:szCs w:val="30"/>
        </w:rPr>
      </w:pPr>
      <w:bookmarkStart w:id="111" w:name="_Toc416275127"/>
      <w:bookmarkEnd w:id="98"/>
      <w:bookmarkEnd w:id="99"/>
      <w:r w:rsidRPr="0035115D">
        <w:rPr>
          <w:rFonts w:ascii="Times New Roman" w:hAnsi="Times New Roman" w:cs="Times New Roman"/>
          <w:color w:val="000000" w:themeColor="text1"/>
          <w:sz w:val="30"/>
          <w:szCs w:val="30"/>
        </w:rPr>
        <w:t xml:space="preserve">8.5 </w:t>
      </w:r>
      <w:r w:rsidRPr="0035115D">
        <w:rPr>
          <w:rFonts w:ascii="Times New Roman" w:hAnsi="Times New Roman" w:cs="Times New Roman"/>
          <w:color w:val="000000" w:themeColor="text1"/>
          <w:sz w:val="30"/>
          <w:szCs w:val="30"/>
        </w:rPr>
        <w:t>药代动力学（</w:t>
      </w:r>
      <w:r w:rsidRPr="0035115D">
        <w:rPr>
          <w:rFonts w:ascii="Times New Roman" w:hAnsi="Times New Roman" w:cs="Times New Roman"/>
          <w:color w:val="000000" w:themeColor="text1"/>
          <w:sz w:val="30"/>
          <w:szCs w:val="30"/>
        </w:rPr>
        <w:t>PK</w:t>
      </w:r>
      <w:r w:rsidRPr="0035115D">
        <w:rPr>
          <w:rFonts w:ascii="Times New Roman" w:hAnsi="Times New Roman" w:cs="Times New Roman"/>
          <w:color w:val="000000" w:themeColor="text1"/>
          <w:sz w:val="30"/>
          <w:szCs w:val="30"/>
        </w:rPr>
        <w:t>）评价</w:t>
      </w:r>
      <w:bookmarkEnd w:id="111"/>
    </w:p>
    <w:p w:rsidR="004B2772" w:rsidRPr="0035115D" w:rsidRDefault="00C377CF" w:rsidP="00095541">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仅在开放期试验中进行。</w:t>
      </w:r>
      <w:r w:rsidRPr="0035115D">
        <w:rPr>
          <w:rFonts w:ascii="Times New Roman" w:hAnsi="Times New Roman" w:cs="Times New Roman"/>
          <w:color w:val="000000" w:themeColor="text1"/>
          <w:sz w:val="24"/>
          <w:szCs w:val="24"/>
        </w:rPr>
        <w:t>PK</w:t>
      </w:r>
      <w:r w:rsidRPr="0035115D">
        <w:rPr>
          <w:rFonts w:ascii="Times New Roman" w:hAnsi="Times New Roman" w:cs="Times New Roman"/>
          <w:color w:val="000000" w:themeColor="text1"/>
          <w:sz w:val="24"/>
          <w:szCs w:val="24"/>
        </w:rPr>
        <w:t>研究的采血时间点请参见</w:t>
      </w:r>
      <w:r w:rsidRPr="0035115D">
        <w:rPr>
          <w:rFonts w:ascii="Times New Roman" w:hAnsi="Times New Roman" w:cs="Times New Roman"/>
          <w:color w:val="000000" w:themeColor="text1"/>
          <w:sz w:val="24"/>
          <w:szCs w:val="24"/>
        </w:rPr>
        <w:t xml:space="preserve">“6.1 </w:t>
      </w:r>
      <w:r w:rsidRPr="0035115D">
        <w:rPr>
          <w:rFonts w:ascii="Times New Roman" w:hAnsi="Times New Roman" w:cs="Times New Roman"/>
          <w:color w:val="000000" w:themeColor="text1"/>
          <w:sz w:val="24"/>
          <w:szCs w:val="24"/>
        </w:rPr>
        <w:t>药代动力学（</w:t>
      </w:r>
      <w:r w:rsidRPr="0035115D">
        <w:rPr>
          <w:rFonts w:ascii="Times New Roman" w:hAnsi="Times New Roman" w:cs="Times New Roman"/>
          <w:color w:val="000000" w:themeColor="text1"/>
          <w:sz w:val="24"/>
          <w:szCs w:val="24"/>
        </w:rPr>
        <w:t>PK</w:t>
      </w:r>
      <w:r w:rsidRPr="0035115D">
        <w:rPr>
          <w:rFonts w:ascii="Times New Roman" w:hAnsi="Times New Roman" w:cs="Times New Roman"/>
          <w:color w:val="000000" w:themeColor="text1"/>
          <w:sz w:val="24"/>
          <w:szCs w:val="24"/>
        </w:rPr>
        <w:t>）研究</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w:t>
      </w:r>
    </w:p>
    <w:p w:rsidR="00CF354D"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分析单次及多次给药后的西达本胺和依西美坦的药代动力学统计矩参数。</w:t>
      </w:r>
    </w:p>
    <w:p w:rsidR="00CF354D" w:rsidRPr="0035115D" w:rsidRDefault="00C377CF" w:rsidP="004C72D0">
      <w:pPr>
        <w:spacing w:line="360" w:lineRule="auto"/>
        <w:ind w:leftChars="-2" w:left="-4" w:firstLineChars="200" w:firstLine="480"/>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药代动力学统计参数包括：</w:t>
      </w:r>
    </w:p>
    <w:tbl>
      <w:tblPr>
        <w:tblW w:w="0" w:type="auto"/>
        <w:jc w:val="center"/>
        <w:tblLook w:val="01E0"/>
      </w:tblPr>
      <w:tblGrid>
        <w:gridCol w:w="1564"/>
        <w:gridCol w:w="4819"/>
      </w:tblGrid>
      <w:tr w:rsidR="00CF354D" w:rsidRPr="0035115D" w:rsidTr="007E6C9A">
        <w:trPr>
          <w:trHeight w:val="100"/>
          <w:jc w:val="center"/>
        </w:trPr>
        <w:tc>
          <w:tcPr>
            <w:tcW w:w="1564" w:type="dxa"/>
          </w:tcPr>
          <w:p w:rsidR="00CF354D" w:rsidRPr="0035115D" w:rsidRDefault="00C377CF" w:rsidP="004C72D0">
            <w:pPr>
              <w:pStyle w:val="A-TableText"/>
              <w:widowControl w:val="0"/>
              <w:tabs>
                <w:tab w:val="left" w:pos="2880"/>
                <w:tab w:val="left" w:pos="3960"/>
                <w:tab w:val="left" w:pos="8897"/>
              </w:tabs>
              <w:spacing w:before="0" w:after="0" w:line="360" w:lineRule="auto"/>
              <w:jc w:val="both"/>
              <w:rPr>
                <w:color w:val="000000" w:themeColor="text1"/>
                <w:sz w:val="24"/>
              </w:rPr>
            </w:pPr>
            <w:r w:rsidRPr="0035115D">
              <w:rPr>
                <w:color w:val="000000" w:themeColor="text1"/>
                <w:sz w:val="24"/>
              </w:rPr>
              <w:t>AUC</w:t>
            </w:r>
            <w:r w:rsidRPr="0035115D">
              <w:rPr>
                <w:color w:val="000000" w:themeColor="text1"/>
                <w:sz w:val="24"/>
                <w:vertAlign w:val="subscript"/>
              </w:rPr>
              <w:t>0</w:t>
            </w:r>
            <w:r w:rsidRPr="0035115D">
              <w:rPr>
                <w:color w:val="000000" w:themeColor="text1"/>
                <w:sz w:val="24"/>
                <w:szCs w:val="24"/>
                <w:vertAlign w:val="subscript"/>
              </w:rPr>
              <w:sym w:font="Symbol" w:char="F07E"/>
            </w:r>
            <w:r w:rsidRPr="0035115D">
              <w:rPr>
                <w:color w:val="000000" w:themeColor="text1"/>
                <w:sz w:val="24"/>
                <w:vertAlign w:val="subscript"/>
              </w:rPr>
              <w:t>t</w:t>
            </w:r>
          </w:p>
        </w:tc>
        <w:tc>
          <w:tcPr>
            <w:tcW w:w="4819" w:type="dxa"/>
          </w:tcPr>
          <w:p w:rsidR="00CF354D" w:rsidRPr="0035115D" w:rsidRDefault="00C377CF" w:rsidP="004C72D0">
            <w:pPr>
              <w:pStyle w:val="A-TableText"/>
              <w:widowControl w:val="0"/>
              <w:tabs>
                <w:tab w:val="left" w:pos="2880"/>
                <w:tab w:val="left" w:pos="3960"/>
                <w:tab w:val="left" w:pos="8897"/>
              </w:tabs>
              <w:spacing w:before="0" w:after="0" w:line="360" w:lineRule="auto"/>
              <w:jc w:val="both"/>
              <w:rPr>
                <w:color w:val="000000" w:themeColor="text1"/>
                <w:kern w:val="2"/>
                <w:sz w:val="24"/>
                <w:lang w:val="en-US"/>
              </w:rPr>
            </w:pPr>
            <w:r w:rsidRPr="0035115D">
              <w:rPr>
                <w:color w:val="000000" w:themeColor="text1"/>
                <w:sz w:val="24"/>
              </w:rPr>
              <w:t>从零到最后可测浓度间的药时曲线下面积</w:t>
            </w:r>
          </w:p>
        </w:tc>
      </w:tr>
      <w:tr w:rsidR="00CF354D" w:rsidRPr="0035115D" w:rsidTr="007E6C9A">
        <w:trPr>
          <w:trHeight w:val="100"/>
          <w:jc w:val="center"/>
        </w:trPr>
        <w:tc>
          <w:tcPr>
            <w:tcW w:w="1564" w:type="dxa"/>
          </w:tcPr>
          <w:p w:rsidR="00CF354D" w:rsidRPr="0035115D" w:rsidRDefault="00CF354D" w:rsidP="004C72D0">
            <w:pPr>
              <w:pStyle w:val="A-TableText"/>
              <w:widowControl w:val="0"/>
              <w:tabs>
                <w:tab w:val="left" w:pos="2880"/>
                <w:tab w:val="left" w:pos="3960"/>
                <w:tab w:val="left" w:pos="8897"/>
              </w:tabs>
              <w:spacing w:before="0" w:after="0" w:line="360" w:lineRule="auto"/>
              <w:jc w:val="both"/>
              <w:rPr>
                <w:color w:val="000000" w:themeColor="text1"/>
                <w:sz w:val="24"/>
              </w:rPr>
            </w:pPr>
            <w:r w:rsidRPr="0035115D">
              <w:rPr>
                <w:color w:val="000000" w:themeColor="text1"/>
                <w:sz w:val="24"/>
              </w:rPr>
              <w:t>C</w:t>
            </w:r>
            <w:r w:rsidR="00C377CF" w:rsidRPr="0035115D">
              <w:rPr>
                <w:color w:val="000000" w:themeColor="text1"/>
                <w:sz w:val="24"/>
                <w:vertAlign w:val="subscript"/>
              </w:rPr>
              <w:t>max</w:t>
            </w:r>
          </w:p>
        </w:tc>
        <w:tc>
          <w:tcPr>
            <w:tcW w:w="4819" w:type="dxa"/>
          </w:tcPr>
          <w:p w:rsidR="00CF354D" w:rsidRPr="0035115D" w:rsidRDefault="00C377CF" w:rsidP="004C72D0">
            <w:pPr>
              <w:pStyle w:val="A-TableText"/>
              <w:widowControl w:val="0"/>
              <w:tabs>
                <w:tab w:val="left" w:pos="2880"/>
                <w:tab w:val="left" w:pos="3960"/>
                <w:tab w:val="left" w:pos="8897"/>
              </w:tabs>
              <w:spacing w:before="0" w:after="0" w:line="360" w:lineRule="auto"/>
              <w:jc w:val="both"/>
              <w:rPr>
                <w:color w:val="000000" w:themeColor="text1"/>
                <w:kern w:val="2"/>
                <w:sz w:val="24"/>
                <w:lang w:val="en-US"/>
              </w:rPr>
            </w:pPr>
            <w:r w:rsidRPr="0035115D">
              <w:rPr>
                <w:color w:val="000000" w:themeColor="text1"/>
                <w:sz w:val="24"/>
              </w:rPr>
              <w:t>达峰浓度</w:t>
            </w:r>
          </w:p>
        </w:tc>
      </w:tr>
      <w:tr w:rsidR="00CF354D" w:rsidRPr="0035115D" w:rsidTr="007E6C9A">
        <w:trPr>
          <w:trHeight w:val="100"/>
          <w:jc w:val="center"/>
        </w:trPr>
        <w:tc>
          <w:tcPr>
            <w:tcW w:w="1564" w:type="dxa"/>
          </w:tcPr>
          <w:p w:rsidR="00CF354D" w:rsidRPr="0035115D" w:rsidRDefault="00CF354D" w:rsidP="004C72D0">
            <w:pPr>
              <w:pStyle w:val="A-TableText"/>
              <w:widowControl w:val="0"/>
              <w:tabs>
                <w:tab w:val="left" w:pos="2880"/>
                <w:tab w:val="left" w:pos="3960"/>
                <w:tab w:val="left" w:pos="8897"/>
              </w:tabs>
              <w:spacing w:before="0" w:after="0" w:line="360" w:lineRule="auto"/>
              <w:jc w:val="both"/>
              <w:rPr>
                <w:color w:val="000000" w:themeColor="text1"/>
                <w:sz w:val="24"/>
              </w:rPr>
            </w:pPr>
            <w:r w:rsidRPr="0035115D">
              <w:rPr>
                <w:color w:val="000000" w:themeColor="text1"/>
                <w:sz w:val="24"/>
              </w:rPr>
              <w:t>T</w:t>
            </w:r>
            <w:r w:rsidR="00C377CF" w:rsidRPr="0035115D">
              <w:rPr>
                <w:color w:val="000000" w:themeColor="text1"/>
                <w:sz w:val="24"/>
                <w:vertAlign w:val="subscript"/>
              </w:rPr>
              <w:t>max</w:t>
            </w:r>
          </w:p>
        </w:tc>
        <w:tc>
          <w:tcPr>
            <w:tcW w:w="4819" w:type="dxa"/>
          </w:tcPr>
          <w:p w:rsidR="00CF354D" w:rsidRPr="0035115D" w:rsidRDefault="00C377CF" w:rsidP="004C72D0">
            <w:pPr>
              <w:pStyle w:val="A-TableText"/>
              <w:widowControl w:val="0"/>
              <w:tabs>
                <w:tab w:val="left" w:pos="2880"/>
                <w:tab w:val="left" w:pos="3960"/>
                <w:tab w:val="left" w:pos="8897"/>
              </w:tabs>
              <w:spacing w:before="0" w:after="0" w:line="360" w:lineRule="auto"/>
              <w:jc w:val="both"/>
              <w:rPr>
                <w:color w:val="000000" w:themeColor="text1"/>
                <w:kern w:val="2"/>
                <w:sz w:val="24"/>
                <w:lang w:val="en-US"/>
              </w:rPr>
            </w:pPr>
            <w:r w:rsidRPr="0035115D">
              <w:rPr>
                <w:color w:val="000000" w:themeColor="text1"/>
                <w:sz w:val="24"/>
              </w:rPr>
              <w:t>达峰时间</w:t>
            </w:r>
          </w:p>
        </w:tc>
      </w:tr>
      <w:tr w:rsidR="00CF354D" w:rsidRPr="0035115D" w:rsidTr="007E6C9A">
        <w:trPr>
          <w:trHeight w:val="324"/>
          <w:jc w:val="center"/>
        </w:trPr>
        <w:tc>
          <w:tcPr>
            <w:tcW w:w="1564" w:type="dxa"/>
          </w:tcPr>
          <w:p w:rsidR="00CF354D" w:rsidRPr="0035115D" w:rsidRDefault="00CF354D" w:rsidP="004C72D0">
            <w:pPr>
              <w:pStyle w:val="A-TableText"/>
              <w:widowControl w:val="0"/>
              <w:tabs>
                <w:tab w:val="left" w:pos="2880"/>
                <w:tab w:val="left" w:pos="3960"/>
                <w:tab w:val="left" w:pos="8897"/>
              </w:tabs>
              <w:spacing w:before="0" w:after="0" w:line="360" w:lineRule="auto"/>
              <w:jc w:val="both"/>
              <w:rPr>
                <w:color w:val="000000" w:themeColor="text1"/>
                <w:sz w:val="24"/>
              </w:rPr>
            </w:pPr>
            <w:r w:rsidRPr="0035115D">
              <w:rPr>
                <w:color w:val="000000" w:themeColor="text1"/>
                <w:sz w:val="24"/>
              </w:rPr>
              <w:t>C</w:t>
            </w:r>
            <w:r w:rsidR="00C377CF" w:rsidRPr="0035115D">
              <w:rPr>
                <w:color w:val="000000" w:themeColor="text1"/>
                <w:sz w:val="24"/>
                <w:vertAlign w:val="subscript"/>
              </w:rPr>
              <w:t>ss</w:t>
            </w:r>
            <w:r w:rsidR="00C377CF" w:rsidRPr="0035115D">
              <w:rPr>
                <w:color w:val="000000" w:themeColor="text1"/>
                <w:sz w:val="24"/>
              </w:rPr>
              <w:t>-min</w:t>
            </w:r>
          </w:p>
        </w:tc>
        <w:tc>
          <w:tcPr>
            <w:tcW w:w="4819" w:type="dxa"/>
          </w:tcPr>
          <w:p w:rsidR="00CF354D" w:rsidRPr="0035115D" w:rsidRDefault="00C377CF" w:rsidP="004C72D0">
            <w:pPr>
              <w:pStyle w:val="A-TableText"/>
              <w:widowControl w:val="0"/>
              <w:tabs>
                <w:tab w:val="left" w:pos="2880"/>
                <w:tab w:val="left" w:pos="3960"/>
                <w:tab w:val="left" w:pos="8897"/>
              </w:tabs>
              <w:spacing w:before="0" w:after="0" w:line="360" w:lineRule="auto"/>
              <w:jc w:val="both"/>
              <w:rPr>
                <w:color w:val="000000" w:themeColor="text1"/>
                <w:sz w:val="24"/>
              </w:rPr>
            </w:pPr>
            <w:r w:rsidRPr="0035115D">
              <w:rPr>
                <w:color w:val="000000" w:themeColor="text1"/>
                <w:sz w:val="24"/>
              </w:rPr>
              <w:t>稳态谷浓度</w:t>
            </w:r>
          </w:p>
        </w:tc>
      </w:tr>
      <w:tr w:rsidR="00CF354D" w:rsidRPr="0035115D" w:rsidTr="007E6C9A">
        <w:trPr>
          <w:trHeight w:val="324"/>
          <w:jc w:val="center"/>
        </w:trPr>
        <w:tc>
          <w:tcPr>
            <w:tcW w:w="1564" w:type="dxa"/>
          </w:tcPr>
          <w:p w:rsidR="00CF354D" w:rsidRPr="0035115D" w:rsidRDefault="00CF354D" w:rsidP="004C72D0">
            <w:pPr>
              <w:pStyle w:val="A-TableText"/>
              <w:widowControl w:val="0"/>
              <w:tabs>
                <w:tab w:val="left" w:pos="2880"/>
                <w:tab w:val="left" w:pos="3960"/>
                <w:tab w:val="left" w:pos="8897"/>
              </w:tabs>
              <w:spacing w:before="0" w:after="0" w:line="360" w:lineRule="auto"/>
              <w:jc w:val="both"/>
              <w:rPr>
                <w:color w:val="000000" w:themeColor="text1"/>
                <w:sz w:val="24"/>
              </w:rPr>
            </w:pPr>
            <w:r w:rsidRPr="0035115D">
              <w:rPr>
                <w:color w:val="000000" w:themeColor="text1"/>
                <w:sz w:val="24"/>
              </w:rPr>
              <w:t>C</w:t>
            </w:r>
            <w:r w:rsidR="00C377CF" w:rsidRPr="0035115D">
              <w:rPr>
                <w:color w:val="000000" w:themeColor="text1"/>
                <w:sz w:val="24"/>
                <w:vertAlign w:val="subscript"/>
              </w:rPr>
              <w:t>ss</w:t>
            </w:r>
            <w:r w:rsidR="00C377CF" w:rsidRPr="0035115D">
              <w:rPr>
                <w:color w:val="000000" w:themeColor="text1"/>
                <w:sz w:val="24"/>
              </w:rPr>
              <w:t>-max</w:t>
            </w:r>
          </w:p>
        </w:tc>
        <w:tc>
          <w:tcPr>
            <w:tcW w:w="4819" w:type="dxa"/>
          </w:tcPr>
          <w:p w:rsidR="00CF354D" w:rsidRPr="0035115D" w:rsidRDefault="00C377CF" w:rsidP="004C72D0">
            <w:pPr>
              <w:pStyle w:val="A-TableText"/>
              <w:widowControl w:val="0"/>
              <w:tabs>
                <w:tab w:val="left" w:pos="2880"/>
                <w:tab w:val="left" w:pos="3960"/>
                <w:tab w:val="left" w:pos="8897"/>
              </w:tabs>
              <w:spacing w:before="0" w:after="0" w:line="360" w:lineRule="auto"/>
              <w:jc w:val="both"/>
              <w:rPr>
                <w:color w:val="000000" w:themeColor="text1"/>
                <w:sz w:val="24"/>
              </w:rPr>
            </w:pPr>
            <w:r w:rsidRPr="0035115D">
              <w:rPr>
                <w:color w:val="000000" w:themeColor="text1"/>
                <w:sz w:val="24"/>
              </w:rPr>
              <w:t>稳态峰浓度</w:t>
            </w:r>
          </w:p>
        </w:tc>
      </w:tr>
      <w:tr w:rsidR="00CF354D" w:rsidRPr="0035115D" w:rsidTr="007E6C9A">
        <w:trPr>
          <w:trHeight w:val="324"/>
          <w:jc w:val="center"/>
        </w:trPr>
        <w:tc>
          <w:tcPr>
            <w:tcW w:w="1564" w:type="dxa"/>
          </w:tcPr>
          <w:p w:rsidR="00CF354D" w:rsidRPr="0035115D" w:rsidRDefault="00CF354D" w:rsidP="004C72D0">
            <w:pPr>
              <w:pStyle w:val="A-TableText"/>
              <w:widowControl w:val="0"/>
              <w:tabs>
                <w:tab w:val="left" w:pos="2880"/>
                <w:tab w:val="left" w:pos="3960"/>
                <w:tab w:val="left" w:pos="8897"/>
              </w:tabs>
              <w:spacing w:before="0" w:after="0" w:line="360" w:lineRule="auto"/>
              <w:jc w:val="both"/>
              <w:rPr>
                <w:color w:val="000000" w:themeColor="text1"/>
                <w:sz w:val="24"/>
              </w:rPr>
            </w:pPr>
            <w:r w:rsidRPr="0035115D">
              <w:rPr>
                <w:color w:val="000000" w:themeColor="text1"/>
                <w:sz w:val="24"/>
              </w:rPr>
              <w:t>C</w:t>
            </w:r>
            <w:r w:rsidR="00C377CF" w:rsidRPr="0035115D">
              <w:rPr>
                <w:color w:val="000000" w:themeColor="text1"/>
                <w:sz w:val="24"/>
                <w:vertAlign w:val="subscript"/>
              </w:rPr>
              <w:t>ss</w:t>
            </w:r>
            <w:r w:rsidR="00C377CF" w:rsidRPr="0035115D">
              <w:rPr>
                <w:color w:val="000000" w:themeColor="text1"/>
                <w:sz w:val="24"/>
              </w:rPr>
              <w:t>-av</w:t>
            </w:r>
          </w:p>
        </w:tc>
        <w:tc>
          <w:tcPr>
            <w:tcW w:w="4819" w:type="dxa"/>
          </w:tcPr>
          <w:p w:rsidR="00CF354D" w:rsidRPr="0035115D" w:rsidRDefault="00C377CF" w:rsidP="004C72D0">
            <w:pPr>
              <w:pStyle w:val="A-TableText"/>
              <w:widowControl w:val="0"/>
              <w:tabs>
                <w:tab w:val="left" w:pos="2880"/>
                <w:tab w:val="left" w:pos="3960"/>
                <w:tab w:val="left" w:pos="8897"/>
              </w:tabs>
              <w:spacing w:before="0" w:after="0" w:line="360" w:lineRule="auto"/>
              <w:jc w:val="both"/>
              <w:rPr>
                <w:color w:val="000000" w:themeColor="text1"/>
                <w:sz w:val="24"/>
              </w:rPr>
            </w:pPr>
            <w:r w:rsidRPr="0035115D">
              <w:rPr>
                <w:color w:val="000000" w:themeColor="text1"/>
                <w:sz w:val="24"/>
              </w:rPr>
              <w:t>平均稳态血药浓度</w:t>
            </w:r>
          </w:p>
        </w:tc>
      </w:tr>
      <w:tr w:rsidR="00CF354D" w:rsidRPr="0035115D" w:rsidTr="007E6C9A">
        <w:trPr>
          <w:trHeight w:val="324"/>
          <w:jc w:val="center"/>
        </w:trPr>
        <w:tc>
          <w:tcPr>
            <w:tcW w:w="1564" w:type="dxa"/>
          </w:tcPr>
          <w:p w:rsidR="00CF354D" w:rsidRPr="0035115D" w:rsidRDefault="00CF354D" w:rsidP="004C72D0">
            <w:pPr>
              <w:pStyle w:val="A-TableText"/>
              <w:widowControl w:val="0"/>
              <w:tabs>
                <w:tab w:val="left" w:pos="2880"/>
                <w:tab w:val="left" w:pos="3960"/>
                <w:tab w:val="left" w:pos="8897"/>
              </w:tabs>
              <w:spacing w:before="0" w:after="0" w:line="360" w:lineRule="auto"/>
              <w:jc w:val="both"/>
              <w:rPr>
                <w:color w:val="000000" w:themeColor="text1"/>
                <w:sz w:val="24"/>
              </w:rPr>
            </w:pPr>
            <w:r w:rsidRPr="0035115D">
              <w:rPr>
                <w:color w:val="000000" w:themeColor="text1"/>
                <w:sz w:val="24"/>
              </w:rPr>
              <w:t>DF</w:t>
            </w:r>
          </w:p>
        </w:tc>
        <w:tc>
          <w:tcPr>
            <w:tcW w:w="4819" w:type="dxa"/>
          </w:tcPr>
          <w:p w:rsidR="00CF354D" w:rsidRPr="0035115D" w:rsidRDefault="00C377CF" w:rsidP="004C72D0">
            <w:pPr>
              <w:pStyle w:val="A-TableText"/>
              <w:widowControl w:val="0"/>
              <w:tabs>
                <w:tab w:val="left" w:pos="2880"/>
                <w:tab w:val="left" w:pos="3960"/>
                <w:tab w:val="left" w:pos="8897"/>
              </w:tabs>
              <w:spacing w:before="0" w:after="0" w:line="360" w:lineRule="auto"/>
              <w:jc w:val="both"/>
              <w:rPr>
                <w:color w:val="000000" w:themeColor="text1"/>
                <w:sz w:val="24"/>
              </w:rPr>
            </w:pPr>
            <w:r w:rsidRPr="0035115D">
              <w:rPr>
                <w:color w:val="000000" w:themeColor="text1"/>
                <w:sz w:val="24"/>
              </w:rPr>
              <w:t>波动系数</w:t>
            </w:r>
          </w:p>
        </w:tc>
      </w:tr>
    </w:tbl>
    <w:p w:rsidR="00CF354D" w:rsidRPr="0035115D" w:rsidRDefault="00031307" w:rsidP="004B2772">
      <w:pPr>
        <w:pStyle w:val="2"/>
        <w:rPr>
          <w:rFonts w:ascii="Times New Roman" w:hAnsi="Times New Roman" w:cs="Times New Roman"/>
          <w:color w:val="000000" w:themeColor="text1"/>
          <w:sz w:val="30"/>
          <w:szCs w:val="30"/>
        </w:rPr>
      </w:pPr>
      <w:bookmarkStart w:id="112" w:name="_Toc416275128"/>
      <w:r w:rsidRPr="0035115D">
        <w:rPr>
          <w:rFonts w:ascii="Times New Roman" w:hAnsi="Times New Roman" w:cs="Times New Roman"/>
          <w:color w:val="000000" w:themeColor="text1"/>
          <w:sz w:val="30"/>
          <w:szCs w:val="30"/>
        </w:rPr>
        <w:t xml:space="preserve">8.6 </w:t>
      </w:r>
      <w:r w:rsidR="00C377CF" w:rsidRPr="0035115D">
        <w:rPr>
          <w:rFonts w:ascii="Times New Roman" w:hAnsi="Times New Roman" w:cs="Times New Roman"/>
          <w:color w:val="000000" w:themeColor="text1"/>
          <w:sz w:val="30"/>
          <w:szCs w:val="30"/>
        </w:rPr>
        <w:t>药效动力学（</w:t>
      </w:r>
      <w:r w:rsidR="00C377CF" w:rsidRPr="0035115D">
        <w:rPr>
          <w:rFonts w:ascii="Times New Roman" w:hAnsi="Times New Roman" w:cs="Times New Roman"/>
          <w:color w:val="000000" w:themeColor="text1"/>
          <w:sz w:val="30"/>
          <w:szCs w:val="30"/>
        </w:rPr>
        <w:t>PD</w:t>
      </w:r>
      <w:r w:rsidR="00C377CF" w:rsidRPr="0035115D">
        <w:rPr>
          <w:rFonts w:ascii="Times New Roman" w:hAnsi="Times New Roman" w:cs="Times New Roman"/>
          <w:color w:val="000000" w:themeColor="text1"/>
          <w:sz w:val="30"/>
          <w:szCs w:val="30"/>
        </w:rPr>
        <w:t>）评价</w:t>
      </w:r>
      <w:bookmarkEnd w:id="112"/>
    </w:p>
    <w:p w:rsidR="009713F7"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药效动力学（</w:t>
      </w:r>
      <w:r w:rsidRPr="0035115D">
        <w:rPr>
          <w:rFonts w:ascii="Times New Roman" w:hAnsi="Times New Roman" w:cs="Times New Roman"/>
          <w:color w:val="000000" w:themeColor="text1"/>
          <w:sz w:val="24"/>
          <w:szCs w:val="24"/>
        </w:rPr>
        <w:t>PD</w:t>
      </w:r>
      <w:r w:rsidRPr="0035115D">
        <w:rPr>
          <w:rFonts w:ascii="Times New Roman" w:hAnsi="Times New Roman" w:cs="Times New Roman"/>
          <w:color w:val="000000" w:themeColor="text1"/>
          <w:sz w:val="24"/>
          <w:szCs w:val="24"/>
        </w:rPr>
        <w:t>）评价请参见</w:t>
      </w:r>
      <w:r w:rsidRPr="0035115D">
        <w:rPr>
          <w:rFonts w:ascii="Times New Roman" w:hAnsi="Times New Roman" w:cs="Times New Roman"/>
          <w:color w:val="000000" w:themeColor="text1"/>
          <w:sz w:val="24"/>
          <w:szCs w:val="24"/>
        </w:rPr>
        <w:t xml:space="preserve">“6.2 </w:t>
      </w:r>
      <w:r w:rsidRPr="0035115D">
        <w:rPr>
          <w:rFonts w:ascii="Times New Roman" w:hAnsi="Times New Roman" w:cs="Times New Roman"/>
          <w:color w:val="000000" w:themeColor="text1"/>
          <w:sz w:val="24"/>
          <w:szCs w:val="24"/>
        </w:rPr>
        <w:t>药效动力学（</w:t>
      </w:r>
      <w:r w:rsidRPr="0035115D">
        <w:rPr>
          <w:rFonts w:ascii="Times New Roman" w:hAnsi="Times New Roman" w:cs="Times New Roman"/>
          <w:color w:val="000000" w:themeColor="text1"/>
          <w:sz w:val="24"/>
          <w:szCs w:val="24"/>
        </w:rPr>
        <w:t>PD</w:t>
      </w:r>
      <w:r w:rsidRPr="0035115D">
        <w:rPr>
          <w:rFonts w:ascii="Times New Roman" w:hAnsi="Times New Roman" w:cs="Times New Roman"/>
          <w:color w:val="000000" w:themeColor="text1"/>
          <w:sz w:val="24"/>
          <w:szCs w:val="24"/>
        </w:rPr>
        <w:t>）研究</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w:t>
      </w:r>
    </w:p>
    <w:p w:rsidR="00AE4A90" w:rsidRDefault="00C377CF" w:rsidP="00740422">
      <w:pPr>
        <w:widowControl/>
        <w:snapToGrid w:val="0"/>
        <w:spacing w:beforeLines="50" w:line="360" w:lineRule="auto"/>
        <w:outlineLvl w:val="1"/>
        <w:rPr>
          <w:rFonts w:ascii="Times New Roman" w:hAnsi="Times New Roman" w:cs="Times New Roman"/>
          <w:b/>
          <w:color w:val="000000" w:themeColor="text1"/>
          <w:sz w:val="30"/>
          <w:szCs w:val="30"/>
        </w:rPr>
      </w:pPr>
      <w:bookmarkStart w:id="113" w:name="_Toc416275129"/>
      <w:r w:rsidRPr="0035115D">
        <w:rPr>
          <w:rFonts w:ascii="Times New Roman" w:hAnsi="Times New Roman" w:cs="Times New Roman"/>
          <w:b/>
          <w:color w:val="000000" w:themeColor="text1"/>
          <w:sz w:val="30"/>
          <w:szCs w:val="30"/>
        </w:rPr>
        <w:lastRenderedPageBreak/>
        <w:t xml:space="preserve">8.7 </w:t>
      </w:r>
      <w:r w:rsidRPr="0035115D">
        <w:rPr>
          <w:rFonts w:ascii="Times New Roman" w:hAnsi="Times New Roman" w:cs="Times New Roman"/>
          <w:b/>
          <w:color w:val="000000" w:themeColor="text1"/>
          <w:sz w:val="30"/>
          <w:szCs w:val="30"/>
        </w:rPr>
        <w:t>治疗结束后随访</w:t>
      </w:r>
      <w:bookmarkEnd w:id="113"/>
    </w:p>
    <w:p w:rsidR="001372F4" w:rsidRPr="0035115D" w:rsidRDefault="00C377CF" w:rsidP="004C72D0">
      <w:pPr>
        <w:spacing w:line="360" w:lineRule="auto"/>
        <w:ind w:firstLine="480"/>
        <w:rPr>
          <w:rFonts w:ascii="Times New Roman" w:hAnsi="Times New Roman" w:cs="Times New Roman"/>
          <w:sz w:val="24"/>
          <w:szCs w:val="24"/>
        </w:rPr>
      </w:pPr>
      <w:r w:rsidRPr="0035115D">
        <w:rPr>
          <w:rFonts w:ascii="Times New Roman" w:hAnsi="Times New Roman" w:cs="Times New Roman"/>
          <w:color w:val="000000" w:themeColor="text1"/>
          <w:sz w:val="24"/>
          <w:szCs w:val="24"/>
        </w:rPr>
        <w:t>本试验开放期和双盲对照期试验中，</w:t>
      </w:r>
      <w:r w:rsidR="00072E2B" w:rsidRPr="0035115D">
        <w:rPr>
          <w:rFonts w:ascii="Times New Roman" w:hAnsi="Times New Roman" w:cs="Times New Roman"/>
          <w:color w:val="000000" w:themeColor="text1"/>
          <w:sz w:val="24"/>
          <w:szCs w:val="24"/>
        </w:rPr>
        <w:t>所有患者最后一次服用试验药物后</w:t>
      </w:r>
      <w:r w:rsidR="00072E2B" w:rsidRPr="0035115D">
        <w:rPr>
          <w:rFonts w:ascii="Times New Roman" w:hAnsi="Times New Roman" w:cs="Times New Roman"/>
          <w:color w:val="000000" w:themeColor="text1"/>
          <w:sz w:val="24"/>
          <w:szCs w:val="24"/>
        </w:rPr>
        <w:t>28</w:t>
      </w:r>
      <w:r w:rsidR="00072E2B" w:rsidRPr="0035115D">
        <w:rPr>
          <w:rFonts w:ascii="Times New Roman" w:hAnsi="Times New Roman" w:cs="Times New Roman"/>
          <w:color w:val="000000" w:themeColor="text1"/>
          <w:sz w:val="24"/>
          <w:szCs w:val="24"/>
        </w:rPr>
        <w:t>天内</w:t>
      </w:r>
      <w:r w:rsidR="00072E2B" w:rsidRPr="0035115D">
        <w:rPr>
          <w:rFonts w:ascii="Times New Roman" w:hAnsi="Times New Roman" w:cs="Times New Roman"/>
          <w:sz w:val="24"/>
          <w:szCs w:val="24"/>
        </w:rPr>
        <w:t>出现的任何新的不良事件，都应进行随访</w:t>
      </w:r>
      <w:r w:rsidR="0020071C" w:rsidRPr="0035115D">
        <w:rPr>
          <w:rFonts w:ascii="Times New Roman" w:hAnsi="Times New Roman" w:cs="Times New Roman"/>
          <w:sz w:val="24"/>
          <w:szCs w:val="24"/>
        </w:rPr>
        <w:t>，并记录合并用药情况</w:t>
      </w:r>
      <w:r w:rsidR="00072E2B" w:rsidRPr="0035115D">
        <w:rPr>
          <w:rFonts w:ascii="Times New Roman" w:hAnsi="Times New Roman" w:cs="Times New Roman"/>
          <w:sz w:val="24"/>
          <w:szCs w:val="24"/>
        </w:rPr>
        <w:t>；</w:t>
      </w:r>
      <w:r w:rsidR="001372F4" w:rsidRPr="0035115D">
        <w:rPr>
          <w:rFonts w:ascii="Times New Roman" w:hAnsi="Times New Roman" w:cs="Times New Roman"/>
          <w:sz w:val="24"/>
          <w:szCs w:val="24"/>
        </w:rPr>
        <w:t>对于因不良事件或实验室检查异常而停止治疗的患者，最初</w:t>
      </w:r>
      <w:r w:rsidR="001372F4" w:rsidRPr="0035115D">
        <w:rPr>
          <w:rFonts w:ascii="Times New Roman" w:hAnsi="Times New Roman" w:cs="Times New Roman"/>
          <w:sz w:val="24"/>
          <w:szCs w:val="24"/>
        </w:rPr>
        <w:t>4</w:t>
      </w:r>
      <w:r w:rsidR="001372F4" w:rsidRPr="0035115D">
        <w:rPr>
          <w:rFonts w:ascii="Times New Roman" w:hAnsi="Times New Roman" w:cs="Times New Roman"/>
          <w:sz w:val="24"/>
          <w:szCs w:val="24"/>
        </w:rPr>
        <w:t>周应至少每周监测一次，随后约每</w:t>
      </w:r>
      <w:r w:rsidR="001372F4" w:rsidRPr="0035115D">
        <w:rPr>
          <w:rFonts w:ascii="Times New Roman" w:hAnsi="Times New Roman" w:cs="Times New Roman"/>
          <w:sz w:val="24"/>
          <w:szCs w:val="24"/>
        </w:rPr>
        <w:t>4</w:t>
      </w:r>
      <w:r w:rsidR="001372F4" w:rsidRPr="0035115D">
        <w:rPr>
          <w:rFonts w:ascii="Times New Roman" w:hAnsi="Times New Roman" w:cs="Times New Roman"/>
          <w:sz w:val="24"/>
          <w:szCs w:val="24"/>
        </w:rPr>
        <w:t>周监测一次，直至事件</w:t>
      </w:r>
      <w:r w:rsidR="0035115D" w:rsidRPr="0035115D">
        <w:rPr>
          <w:rFonts w:ascii="Times New Roman" w:hAnsi="Times New Roman" w:cs="Times New Roman"/>
          <w:sz w:val="24"/>
          <w:szCs w:val="24"/>
        </w:rPr>
        <w:t>缓解</w:t>
      </w:r>
      <w:r w:rsidR="001372F4" w:rsidRPr="0035115D">
        <w:rPr>
          <w:rFonts w:ascii="Times New Roman" w:hAnsi="Times New Roman" w:cs="Times New Roman"/>
          <w:sz w:val="24"/>
          <w:szCs w:val="24"/>
        </w:rPr>
        <w:t>或稳定。</w:t>
      </w:r>
    </w:p>
    <w:p w:rsidR="00657F3B"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若患者因非疾病进展原因（如不良事件、管理原因等）中途退出试验，应继续每</w:t>
      </w:r>
      <w:r w:rsidRPr="0035115D">
        <w:rPr>
          <w:rFonts w:ascii="Times New Roman" w:hAnsi="Times New Roman" w:cs="Times New Roman"/>
          <w:color w:val="000000" w:themeColor="text1"/>
          <w:sz w:val="24"/>
          <w:szCs w:val="24"/>
        </w:rPr>
        <w:t>8</w:t>
      </w:r>
      <w:r w:rsidRPr="0035115D">
        <w:rPr>
          <w:rFonts w:ascii="Times New Roman" w:hAnsi="Times New Roman" w:cs="Times New Roman"/>
          <w:color w:val="000000" w:themeColor="text1"/>
          <w:sz w:val="24"/>
          <w:szCs w:val="24"/>
        </w:rPr>
        <w:t>周进行一次肿瘤评估，直至患者疾病进展或者开始使用新的抗肿瘤治疗（以先发生者为准）。</w:t>
      </w:r>
    </w:p>
    <w:p w:rsidR="00AB3CA0"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双盲对照期试验中，患者结束治疗后，需每</w:t>
      </w:r>
      <w:r w:rsidRPr="0035115D">
        <w:rPr>
          <w:rFonts w:ascii="Times New Roman" w:hAnsi="Times New Roman" w:cs="Times New Roman"/>
          <w:color w:val="000000" w:themeColor="text1"/>
          <w:sz w:val="24"/>
          <w:szCs w:val="24"/>
        </w:rPr>
        <w:t>12</w:t>
      </w:r>
      <w:r w:rsidRPr="0035115D">
        <w:rPr>
          <w:rFonts w:ascii="Times New Roman" w:hAnsi="Times New Roman" w:cs="Times New Roman"/>
          <w:color w:val="000000" w:themeColor="text1"/>
          <w:sz w:val="24"/>
          <w:szCs w:val="24"/>
        </w:rPr>
        <w:t>周进行一次生存情况随访，可通过电话或访视进行。直至记录到约</w:t>
      </w:r>
      <w:r w:rsidR="0024642D">
        <w:rPr>
          <w:rFonts w:ascii="Times New Roman" w:hAnsi="Times New Roman" w:cs="Times New Roman" w:hint="eastAsia"/>
          <w:color w:val="000000" w:themeColor="text1"/>
          <w:sz w:val="24"/>
          <w:szCs w:val="24"/>
        </w:rPr>
        <w:t>70</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（即约</w:t>
      </w:r>
      <w:r w:rsidR="0024642D">
        <w:rPr>
          <w:rFonts w:ascii="Times New Roman" w:hAnsi="Times New Roman" w:cs="Times New Roman" w:hint="eastAsia"/>
          <w:color w:val="000000" w:themeColor="text1"/>
          <w:sz w:val="24"/>
          <w:szCs w:val="24"/>
        </w:rPr>
        <w:t>230</w:t>
      </w:r>
      <w:r w:rsidRPr="0035115D">
        <w:rPr>
          <w:rFonts w:ascii="Times New Roman" w:hAnsi="Times New Roman" w:cs="Times New Roman"/>
          <w:color w:val="000000" w:themeColor="text1"/>
          <w:sz w:val="24"/>
          <w:szCs w:val="24"/>
        </w:rPr>
        <w:t>例）患者死亡。</w:t>
      </w:r>
    </w:p>
    <w:p w:rsidR="00453824" w:rsidRPr="0035115D" w:rsidRDefault="00C377CF" w:rsidP="004C72D0">
      <w:pPr>
        <w:pStyle w:val="1"/>
        <w:rPr>
          <w:rFonts w:ascii="Times New Roman" w:hAnsi="Times New Roman" w:cs="Times New Roman"/>
          <w:color w:val="000000" w:themeColor="text1"/>
          <w:sz w:val="32"/>
          <w:szCs w:val="32"/>
        </w:rPr>
      </w:pPr>
      <w:bookmarkStart w:id="114" w:name="_Toc416275130"/>
      <w:r w:rsidRPr="0035115D">
        <w:rPr>
          <w:rFonts w:ascii="Times New Roman" w:hAnsi="Times New Roman" w:cs="Times New Roman"/>
          <w:color w:val="000000" w:themeColor="text1"/>
          <w:sz w:val="32"/>
          <w:szCs w:val="32"/>
        </w:rPr>
        <w:t xml:space="preserve">9. </w:t>
      </w:r>
      <w:r w:rsidRPr="0035115D">
        <w:rPr>
          <w:rFonts w:ascii="Times New Roman" w:hAnsi="Times New Roman" w:cs="Times New Roman"/>
          <w:color w:val="000000" w:themeColor="text1"/>
          <w:sz w:val="32"/>
          <w:szCs w:val="32"/>
        </w:rPr>
        <w:t>专家委员会设置</w:t>
      </w:r>
      <w:bookmarkEnd w:id="114"/>
    </w:p>
    <w:p w:rsidR="00471CF0" w:rsidRPr="0035115D" w:rsidRDefault="00C377CF" w:rsidP="000D2381">
      <w:pPr>
        <w:pStyle w:val="2"/>
        <w:rPr>
          <w:rFonts w:ascii="Times New Roman" w:hAnsi="Times New Roman" w:cs="Times New Roman"/>
          <w:color w:val="000000" w:themeColor="text1"/>
          <w:sz w:val="30"/>
          <w:szCs w:val="30"/>
        </w:rPr>
      </w:pPr>
      <w:bookmarkStart w:id="115" w:name="_Toc416275131"/>
      <w:r w:rsidRPr="0035115D">
        <w:rPr>
          <w:rFonts w:ascii="Times New Roman" w:hAnsi="Times New Roman" w:cs="Times New Roman"/>
          <w:color w:val="000000" w:themeColor="text1"/>
          <w:sz w:val="30"/>
          <w:szCs w:val="30"/>
        </w:rPr>
        <w:t xml:space="preserve">9.1 </w:t>
      </w:r>
      <w:r w:rsidRPr="0035115D">
        <w:rPr>
          <w:rFonts w:ascii="Times New Roman" w:hAnsi="Times New Roman" w:cs="Times New Roman"/>
          <w:color w:val="000000" w:themeColor="text1"/>
          <w:sz w:val="30"/>
          <w:szCs w:val="30"/>
        </w:rPr>
        <w:t>试验指导委员会（</w:t>
      </w:r>
      <w:r w:rsidRPr="0035115D">
        <w:rPr>
          <w:rFonts w:ascii="Times New Roman" w:hAnsi="Times New Roman" w:cs="Times New Roman"/>
          <w:color w:val="000000" w:themeColor="text1"/>
          <w:sz w:val="30"/>
          <w:szCs w:val="30"/>
        </w:rPr>
        <w:t>SSC</w:t>
      </w:r>
      <w:r w:rsidRPr="0035115D">
        <w:rPr>
          <w:rFonts w:ascii="Times New Roman" w:hAnsi="Times New Roman" w:cs="Times New Roman"/>
          <w:color w:val="000000" w:themeColor="text1"/>
          <w:sz w:val="30"/>
          <w:szCs w:val="30"/>
        </w:rPr>
        <w:t>）</w:t>
      </w:r>
      <w:bookmarkEnd w:id="115"/>
    </w:p>
    <w:p w:rsidR="00C33A6A" w:rsidRPr="0035115D" w:rsidRDefault="00C377CF" w:rsidP="00C33A6A">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为确保试验的科学性和规范性，及时发现试验进程中的重大问题，保障试验质量和受试者的安全，特设立试验指导委员会（</w:t>
      </w:r>
      <w:r w:rsidRPr="0035115D">
        <w:rPr>
          <w:rFonts w:ascii="Times New Roman" w:hAnsi="Times New Roman" w:cs="Times New Roman"/>
          <w:color w:val="000000" w:themeColor="text1"/>
          <w:sz w:val="24"/>
          <w:szCs w:val="24"/>
        </w:rPr>
        <w:t>Study Steering Committee</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SSC</w:t>
      </w:r>
      <w:r w:rsidRPr="0035115D">
        <w:rPr>
          <w:rFonts w:ascii="Times New Roman" w:hAnsi="Times New Roman" w:cs="Times New Roman"/>
          <w:color w:val="000000" w:themeColor="text1"/>
          <w:sz w:val="24"/>
          <w:szCs w:val="24"/>
        </w:rPr>
        <w:t>），由乳腺癌领域专家至少</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名、统计学专家</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名、申办方代表</w:t>
      </w:r>
      <w:r w:rsidRPr="0035115D">
        <w:rPr>
          <w:rFonts w:ascii="Times New Roman" w:hAnsi="Times New Roman" w:cs="Times New Roman"/>
          <w:color w:val="000000" w:themeColor="text1"/>
          <w:sz w:val="24"/>
          <w:szCs w:val="24"/>
        </w:rPr>
        <w:t>1</w:t>
      </w:r>
      <w:r w:rsidRPr="0035115D">
        <w:rPr>
          <w:rFonts w:ascii="Times New Roman" w:hAnsi="Times New Roman" w:cs="Times New Roman"/>
          <w:color w:val="000000" w:themeColor="text1"/>
          <w:sz w:val="24"/>
          <w:szCs w:val="24"/>
        </w:rPr>
        <w:t>名等人员组成，共</w:t>
      </w:r>
      <w:r w:rsidRPr="0035115D">
        <w:rPr>
          <w:rFonts w:ascii="Times New Roman" w:hAnsi="Times New Roman" w:cs="Times New Roman"/>
          <w:color w:val="000000" w:themeColor="text1"/>
          <w:sz w:val="24"/>
          <w:szCs w:val="24"/>
        </w:rPr>
        <w:t>5</w:t>
      </w:r>
      <w:r w:rsidRPr="0035115D">
        <w:rPr>
          <w:rFonts w:ascii="Times New Roman" w:hAnsi="Times New Roman" w:cs="Times New Roman"/>
          <w:color w:val="000000" w:themeColor="text1"/>
          <w:sz w:val="24"/>
          <w:szCs w:val="24"/>
        </w:rPr>
        <w:t>至</w:t>
      </w:r>
      <w:r w:rsidRPr="0035115D">
        <w:rPr>
          <w:rFonts w:ascii="Times New Roman" w:hAnsi="Times New Roman" w:cs="Times New Roman"/>
          <w:color w:val="000000" w:themeColor="text1"/>
          <w:sz w:val="24"/>
          <w:szCs w:val="24"/>
        </w:rPr>
        <w:t>7</w:t>
      </w:r>
      <w:r w:rsidRPr="0035115D">
        <w:rPr>
          <w:rFonts w:ascii="Times New Roman" w:hAnsi="Times New Roman" w:cs="Times New Roman"/>
          <w:color w:val="000000" w:themeColor="text1"/>
          <w:sz w:val="24"/>
          <w:szCs w:val="24"/>
        </w:rPr>
        <w:t>人。</w:t>
      </w:r>
    </w:p>
    <w:p w:rsidR="00AE4A90" w:rsidRDefault="00C377CF" w:rsidP="00740422">
      <w:pPr>
        <w:spacing w:afterLines="50" w:line="300" w:lineRule="auto"/>
        <w:ind w:firstLineChars="200" w:firstLine="480"/>
        <w:rPr>
          <w:rFonts w:ascii="Times New Roman" w:eastAsia="宋体" w:hAnsi="Times New Roman" w:cs="Times New Roman"/>
          <w:color w:val="000000" w:themeColor="text1"/>
          <w:kern w:val="0"/>
          <w:sz w:val="24"/>
          <w:szCs w:val="24"/>
        </w:rPr>
      </w:pPr>
      <w:r w:rsidRPr="0035115D">
        <w:rPr>
          <w:rFonts w:ascii="Times New Roman" w:eastAsia="宋体" w:hAnsi="Times New Roman" w:cs="Times New Roman"/>
          <w:color w:val="000000" w:themeColor="text1"/>
          <w:kern w:val="0"/>
          <w:sz w:val="24"/>
          <w:szCs w:val="24"/>
        </w:rPr>
        <w:t>主要职责包括：</w:t>
      </w:r>
    </w:p>
    <w:p w:rsidR="00AE4A90" w:rsidRDefault="00C377CF" w:rsidP="00740422">
      <w:pPr>
        <w:spacing w:afterLines="50" w:line="300" w:lineRule="auto"/>
        <w:ind w:firstLineChars="200" w:firstLine="480"/>
        <w:rPr>
          <w:rFonts w:ascii="Times New Roman" w:eastAsia="宋体" w:hAnsi="Times New Roman" w:cs="Times New Roman"/>
          <w:color w:val="000000" w:themeColor="text1"/>
          <w:kern w:val="0"/>
          <w:sz w:val="24"/>
          <w:szCs w:val="24"/>
        </w:rPr>
      </w:pPr>
      <w:r w:rsidRPr="0035115D">
        <w:rPr>
          <w:rFonts w:ascii="Times New Roman" w:eastAsia="宋体" w:hAnsi="Times New Roman" w:cs="Times New Roman"/>
          <w:color w:val="000000" w:themeColor="text1"/>
          <w:kern w:val="0"/>
          <w:sz w:val="24"/>
          <w:szCs w:val="24"/>
        </w:rPr>
        <w:t>（</w:t>
      </w:r>
      <w:r w:rsidRPr="0035115D">
        <w:rPr>
          <w:rFonts w:ascii="Times New Roman" w:eastAsia="宋体" w:hAnsi="Times New Roman" w:cs="Times New Roman"/>
          <w:color w:val="000000" w:themeColor="text1"/>
          <w:kern w:val="0"/>
          <w:sz w:val="24"/>
          <w:szCs w:val="24"/>
        </w:rPr>
        <w:t>1</w:t>
      </w:r>
      <w:r w:rsidRPr="0035115D">
        <w:rPr>
          <w:rFonts w:ascii="Times New Roman" w:eastAsia="宋体" w:hAnsi="Times New Roman" w:cs="Times New Roman"/>
          <w:color w:val="000000" w:themeColor="text1"/>
          <w:kern w:val="0"/>
          <w:sz w:val="24"/>
          <w:szCs w:val="24"/>
        </w:rPr>
        <w:t>）从科学、伦理、统计等方面审核试验方案；</w:t>
      </w:r>
    </w:p>
    <w:p w:rsidR="00AE4A90" w:rsidRDefault="00C377CF" w:rsidP="00740422">
      <w:pPr>
        <w:spacing w:afterLines="50" w:line="300" w:lineRule="auto"/>
        <w:ind w:firstLineChars="200" w:firstLine="480"/>
        <w:rPr>
          <w:rFonts w:ascii="Times New Roman" w:eastAsia="宋体" w:hAnsi="Times New Roman" w:cs="Times New Roman"/>
          <w:color w:val="000000" w:themeColor="text1"/>
          <w:kern w:val="0"/>
          <w:sz w:val="24"/>
          <w:szCs w:val="24"/>
        </w:rPr>
      </w:pPr>
      <w:r w:rsidRPr="0035115D">
        <w:rPr>
          <w:rFonts w:ascii="Times New Roman" w:eastAsia="宋体" w:hAnsi="Times New Roman" w:cs="Times New Roman"/>
          <w:color w:val="000000" w:themeColor="text1"/>
          <w:kern w:val="0"/>
          <w:sz w:val="24"/>
          <w:szCs w:val="24"/>
        </w:rPr>
        <w:t>（</w:t>
      </w:r>
      <w:r w:rsidRPr="0035115D">
        <w:rPr>
          <w:rFonts w:ascii="Times New Roman" w:eastAsia="宋体" w:hAnsi="Times New Roman" w:cs="Times New Roman"/>
          <w:color w:val="000000" w:themeColor="text1"/>
          <w:kern w:val="0"/>
          <w:sz w:val="24"/>
          <w:szCs w:val="24"/>
        </w:rPr>
        <w:t>2</w:t>
      </w:r>
      <w:r w:rsidRPr="0035115D">
        <w:rPr>
          <w:rFonts w:ascii="Times New Roman" w:eastAsia="宋体" w:hAnsi="Times New Roman" w:cs="Times New Roman"/>
          <w:color w:val="000000" w:themeColor="text1"/>
          <w:kern w:val="0"/>
          <w:sz w:val="24"/>
          <w:szCs w:val="24"/>
        </w:rPr>
        <w:t>）针对试验开展过程中出现的问题提出方案修订建议；</w:t>
      </w:r>
    </w:p>
    <w:p w:rsidR="00AE4A90" w:rsidRDefault="00C377CF" w:rsidP="00740422">
      <w:pPr>
        <w:spacing w:afterLines="50" w:line="300" w:lineRule="auto"/>
        <w:ind w:firstLineChars="200" w:firstLine="480"/>
        <w:rPr>
          <w:rFonts w:ascii="Times New Roman" w:eastAsia="宋体" w:hAnsi="Times New Roman" w:cs="Times New Roman"/>
          <w:color w:val="000000" w:themeColor="text1"/>
          <w:kern w:val="0"/>
          <w:sz w:val="24"/>
          <w:szCs w:val="24"/>
        </w:rPr>
      </w:pPr>
      <w:r w:rsidRPr="0035115D">
        <w:rPr>
          <w:rFonts w:ascii="Times New Roman" w:eastAsia="宋体" w:hAnsi="Times New Roman" w:cs="Times New Roman"/>
          <w:color w:val="000000" w:themeColor="text1"/>
          <w:kern w:val="0"/>
          <w:sz w:val="24"/>
          <w:szCs w:val="24"/>
        </w:rPr>
        <w:t>（</w:t>
      </w:r>
      <w:r w:rsidRPr="0035115D">
        <w:rPr>
          <w:rFonts w:ascii="Times New Roman" w:eastAsia="宋体" w:hAnsi="Times New Roman" w:cs="Times New Roman"/>
          <w:color w:val="000000" w:themeColor="text1"/>
          <w:kern w:val="0"/>
          <w:sz w:val="24"/>
          <w:szCs w:val="24"/>
        </w:rPr>
        <w:t>3</w:t>
      </w:r>
      <w:r w:rsidRPr="0035115D">
        <w:rPr>
          <w:rFonts w:ascii="Times New Roman" w:eastAsia="宋体" w:hAnsi="Times New Roman" w:cs="Times New Roman"/>
          <w:color w:val="000000" w:themeColor="text1"/>
          <w:kern w:val="0"/>
          <w:sz w:val="24"/>
          <w:szCs w:val="24"/>
        </w:rPr>
        <w:t>）根据项目进展以及试验过程中重大发现及问题提出处理意见；</w:t>
      </w:r>
    </w:p>
    <w:p w:rsidR="00C33A6A" w:rsidRPr="0035115D" w:rsidRDefault="00C377CF" w:rsidP="00D45ADB">
      <w:pPr>
        <w:spacing w:line="360" w:lineRule="auto"/>
        <w:ind w:firstLineChars="200" w:firstLine="480"/>
        <w:rPr>
          <w:rFonts w:ascii="Times New Roman" w:eastAsia="宋体" w:hAnsi="Times New Roman" w:cs="Times New Roman"/>
          <w:color w:val="000000" w:themeColor="text1"/>
          <w:kern w:val="0"/>
          <w:sz w:val="24"/>
          <w:szCs w:val="24"/>
        </w:rPr>
      </w:pPr>
      <w:r w:rsidRPr="0035115D">
        <w:rPr>
          <w:rFonts w:ascii="Times New Roman" w:eastAsia="宋体" w:hAnsi="Times New Roman" w:cs="Times New Roman"/>
          <w:color w:val="000000" w:themeColor="text1"/>
          <w:kern w:val="0"/>
          <w:sz w:val="24"/>
          <w:szCs w:val="24"/>
        </w:rPr>
        <w:t>（</w:t>
      </w:r>
      <w:r w:rsidRPr="0035115D">
        <w:rPr>
          <w:rFonts w:ascii="Times New Roman" w:eastAsia="宋体" w:hAnsi="Times New Roman" w:cs="Times New Roman"/>
          <w:color w:val="000000" w:themeColor="text1"/>
          <w:kern w:val="0"/>
          <w:sz w:val="24"/>
          <w:szCs w:val="24"/>
        </w:rPr>
        <w:t>4</w:t>
      </w:r>
      <w:r w:rsidRPr="0035115D">
        <w:rPr>
          <w:rFonts w:ascii="Times New Roman" w:eastAsia="宋体" w:hAnsi="Times New Roman" w:cs="Times New Roman"/>
          <w:color w:val="000000" w:themeColor="text1"/>
          <w:kern w:val="0"/>
          <w:sz w:val="24"/>
          <w:szCs w:val="24"/>
        </w:rPr>
        <w:t>）建议是否终止试验或停止入组。</w:t>
      </w:r>
    </w:p>
    <w:p w:rsidR="00C33A6A" w:rsidRPr="0035115D" w:rsidRDefault="00C377CF" w:rsidP="00CC19A2">
      <w:pPr>
        <w:pStyle w:val="2"/>
        <w:rPr>
          <w:rFonts w:ascii="Times New Roman" w:hAnsi="Times New Roman" w:cs="Times New Roman"/>
          <w:color w:val="000000" w:themeColor="text1"/>
          <w:sz w:val="30"/>
          <w:szCs w:val="30"/>
        </w:rPr>
      </w:pPr>
      <w:bookmarkStart w:id="116" w:name="_Toc416275132"/>
      <w:r w:rsidRPr="0035115D">
        <w:rPr>
          <w:rFonts w:ascii="Times New Roman" w:hAnsi="Times New Roman" w:cs="Times New Roman"/>
          <w:color w:val="000000" w:themeColor="text1"/>
          <w:sz w:val="30"/>
          <w:szCs w:val="30"/>
        </w:rPr>
        <w:t xml:space="preserve">9.2 </w:t>
      </w:r>
      <w:r w:rsidRPr="0035115D">
        <w:rPr>
          <w:rFonts w:ascii="Times New Roman" w:hAnsi="Times New Roman" w:cs="Times New Roman"/>
          <w:color w:val="000000" w:themeColor="text1"/>
          <w:sz w:val="30"/>
          <w:szCs w:val="30"/>
        </w:rPr>
        <w:t>数据和安全监查委员会（</w:t>
      </w:r>
      <w:r w:rsidRPr="0035115D">
        <w:rPr>
          <w:rFonts w:ascii="Times New Roman" w:hAnsi="Times New Roman" w:cs="Times New Roman"/>
          <w:color w:val="000000" w:themeColor="text1"/>
          <w:sz w:val="30"/>
          <w:szCs w:val="30"/>
        </w:rPr>
        <w:t>DSMC</w:t>
      </w:r>
      <w:r w:rsidRPr="0035115D">
        <w:rPr>
          <w:rFonts w:ascii="Times New Roman" w:hAnsi="Times New Roman" w:cs="Times New Roman"/>
          <w:color w:val="000000" w:themeColor="text1"/>
          <w:sz w:val="30"/>
          <w:szCs w:val="30"/>
        </w:rPr>
        <w:t>）</w:t>
      </w:r>
      <w:bookmarkEnd w:id="116"/>
    </w:p>
    <w:p w:rsidR="00471CF0" w:rsidRPr="0035115D" w:rsidRDefault="00C377CF" w:rsidP="00C33A6A">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设立独立的数据和安全监查委员会（</w:t>
      </w:r>
      <w:r w:rsidRPr="0035115D">
        <w:rPr>
          <w:rFonts w:ascii="Times New Roman" w:hAnsi="Times New Roman" w:cs="Times New Roman"/>
          <w:color w:val="000000" w:themeColor="text1"/>
          <w:sz w:val="24"/>
          <w:szCs w:val="24"/>
        </w:rPr>
        <w:t xml:space="preserve">Data and </w:t>
      </w:r>
      <w:r w:rsidR="007212D2" w:rsidRPr="0035115D">
        <w:rPr>
          <w:rFonts w:ascii="Times New Roman" w:hAnsi="Times New Roman" w:cs="Times New Roman"/>
          <w:color w:val="000000" w:themeColor="text1"/>
          <w:sz w:val="24"/>
          <w:szCs w:val="24"/>
        </w:rPr>
        <w:t xml:space="preserve">Safety Mornitoring </w:t>
      </w:r>
      <w:r w:rsidRPr="0035115D">
        <w:rPr>
          <w:rFonts w:ascii="Times New Roman" w:hAnsi="Times New Roman" w:cs="Times New Roman"/>
          <w:color w:val="000000" w:themeColor="text1"/>
          <w:sz w:val="24"/>
          <w:szCs w:val="24"/>
        </w:rPr>
        <w:t>Committee</w:t>
      </w:r>
      <w:r w:rsidR="007212D2"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DSMC</w:t>
      </w:r>
      <w:r w:rsidRPr="0035115D">
        <w:rPr>
          <w:rFonts w:ascii="Times New Roman" w:hAnsi="Times New Roman" w:cs="Times New Roman"/>
          <w:color w:val="000000" w:themeColor="text1"/>
          <w:sz w:val="24"/>
          <w:szCs w:val="24"/>
        </w:rPr>
        <w:t>），由临床专家、统计学专家、伦理学专家等人员组成，共</w:t>
      </w:r>
      <w:r w:rsidRPr="0035115D">
        <w:rPr>
          <w:rFonts w:ascii="Times New Roman" w:hAnsi="Times New Roman" w:cs="Times New Roman"/>
          <w:color w:val="000000" w:themeColor="text1"/>
          <w:sz w:val="24"/>
          <w:szCs w:val="24"/>
        </w:rPr>
        <w:t>3</w:t>
      </w:r>
      <w:r w:rsidRPr="0035115D">
        <w:rPr>
          <w:rFonts w:ascii="Times New Roman" w:hAnsi="Times New Roman" w:cs="Times New Roman"/>
          <w:color w:val="000000" w:themeColor="text1"/>
          <w:sz w:val="24"/>
          <w:szCs w:val="24"/>
        </w:rPr>
        <w:t>至</w:t>
      </w:r>
      <w:r w:rsidRPr="0035115D">
        <w:rPr>
          <w:rFonts w:ascii="Times New Roman" w:hAnsi="Times New Roman" w:cs="Times New Roman"/>
          <w:color w:val="000000" w:themeColor="text1"/>
          <w:sz w:val="24"/>
          <w:szCs w:val="24"/>
        </w:rPr>
        <w:t>5</w:t>
      </w:r>
      <w:r w:rsidRPr="0035115D">
        <w:rPr>
          <w:rFonts w:ascii="Times New Roman" w:hAnsi="Times New Roman" w:cs="Times New Roman"/>
          <w:color w:val="000000" w:themeColor="text1"/>
          <w:sz w:val="24"/>
          <w:szCs w:val="24"/>
        </w:rPr>
        <w:t>人，其职责是定期评估试验安全性风险。双盲对照期期</w:t>
      </w:r>
      <w:r w:rsidR="00D55654" w:rsidRPr="0035115D">
        <w:rPr>
          <w:rFonts w:ascii="Times New Roman" w:hAnsi="Times New Roman" w:cs="Times New Roman"/>
          <w:color w:val="000000" w:themeColor="text1"/>
          <w:sz w:val="24"/>
          <w:szCs w:val="24"/>
        </w:rPr>
        <w:t>试验中，将分别在入组病例数达到</w:t>
      </w:r>
      <w:r w:rsidRPr="0035115D">
        <w:rPr>
          <w:rFonts w:ascii="Times New Roman" w:hAnsi="Times New Roman" w:cs="Times New Roman"/>
          <w:color w:val="000000" w:themeColor="text1"/>
          <w:sz w:val="24"/>
          <w:szCs w:val="24"/>
        </w:rPr>
        <w:t>1/3</w:t>
      </w:r>
      <w:r w:rsidRPr="0035115D">
        <w:rPr>
          <w:rFonts w:ascii="Times New Roman" w:hAnsi="Times New Roman" w:cs="Times New Roman"/>
          <w:color w:val="000000" w:themeColor="text1"/>
          <w:sz w:val="24"/>
          <w:szCs w:val="24"/>
        </w:rPr>
        <w:t>和</w:t>
      </w:r>
      <w:r w:rsidRPr="0035115D">
        <w:rPr>
          <w:rFonts w:ascii="Times New Roman" w:hAnsi="Times New Roman" w:cs="Times New Roman"/>
          <w:color w:val="000000" w:themeColor="text1"/>
          <w:sz w:val="24"/>
          <w:szCs w:val="24"/>
        </w:rPr>
        <w:t>2/3</w:t>
      </w:r>
      <w:r w:rsidRPr="0035115D">
        <w:rPr>
          <w:rFonts w:ascii="Times New Roman" w:hAnsi="Times New Roman" w:cs="Times New Roman"/>
          <w:color w:val="000000" w:themeColor="text1"/>
          <w:sz w:val="24"/>
          <w:szCs w:val="24"/>
        </w:rPr>
        <w:t>，或严重不良事件达到一定程度时，进行试验数据安全性分析，根据分析结果及与试验指导委员会的沟通，对试验过程中出现的重要安全性问题提</w:t>
      </w:r>
      <w:r w:rsidRPr="0035115D">
        <w:rPr>
          <w:rFonts w:ascii="Times New Roman" w:hAnsi="Times New Roman" w:cs="Times New Roman"/>
          <w:color w:val="000000" w:themeColor="text1"/>
          <w:sz w:val="24"/>
          <w:szCs w:val="24"/>
        </w:rPr>
        <w:lastRenderedPageBreak/>
        <w:t>出建议或意见。</w:t>
      </w:r>
    </w:p>
    <w:p w:rsidR="00F30DE2" w:rsidRPr="0035115D" w:rsidRDefault="00C377CF" w:rsidP="004C72D0">
      <w:pPr>
        <w:pStyle w:val="1"/>
        <w:rPr>
          <w:rFonts w:ascii="Times New Roman" w:hAnsi="Times New Roman" w:cs="Times New Roman"/>
          <w:color w:val="000000" w:themeColor="text1"/>
          <w:sz w:val="32"/>
          <w:szCs w:val="32"/>
        </w:rPr>
      </w:pPr>
      <w:bookmarkStart w:id="117" w:name="_Toc416275133"/>
      <w:r w:rsidRPr="0035115D">
        <w:rPr>
          <w:rFonts w:ascii="Times New Roman" w:hAnsi="Times New Roman" w:cs="Times New Roman"/>
          <w:color w:val="000000" w:themeColor="text1"/>
          <w:sz w:val="32"/>
          <w:szCs w:val="32"/>
        </w:rPr>
        <w:t xml:space="preserve">10. </w:t>
      </w:r>
      <w:r w:rsidRPr="0035115D">
        <w:rPr>
          <w:rFonts w:ascii="Times New Roman" w:hAnsi="Times New Roman" w:cs="Times New Roman"/>
          <w:color w:val="000000" w:themeColor="text1"/>
          <w:sz w:val="32"/>
          <w:szCs w:val="32"/>
        </w:rPr>
        <w:t>统计方法和数据分析</w:t>
      </w:r>
      <w:bookmarkEnd w:id="117"/>
    </w:p>
    <w:p w:rsidR="00797487" w:rsidRPr="0035115D" w:rsidRDefault="00C377CF" w:rsidP="00CC19A2">
      <w:pPr>
        <w:pStyle w:val="2"/>
        <w:rPr>
          <w:rFonts w:ascii="Times New Roman" w:hAnsi="Times New Roman" w:cs="Times New Roman"/>
          <w:color w:val="000000" w:themeColor="text1"/>
          <w:sz w:val="30"/>
          <w:szCs w:val="30"/>
        </w:rPr>
      </w:pPr>
      <w:bookmarkStart w:id="118" w:name="_Toc416275134"/>
      <w:r w:rsidRPr="0035115D">
        <w:rPr>
          <w:rFonts w:ascii="Times New Roman" w:hAnsi="Times New Roman" w:cs="Times New Roman"/>
          <w:color w:val="000000" w:themeColor="text1"/>
          <w:sz w:val="30"/>
          <w:szCs w:val="30"/>
        </w:rPr>
        <w:t xml:space="preserve">10.1 </w:t>
      </w:r>
      <w:r w:rsidRPr="0035115D">
        <w:rPr>
          <w:rFonts w:ascii="Times New Roman" w:hAnsi="Times New Roman" w:cs="Times New Roman"/>
          <w:color w:val="000000" w:themeColor="text1"/>
          <w:sz w:val="30"/>
          <w:szCs w:val="30"/>
        </w:rPr>
        <w:t>样本量估算</w:t>
      </w:r>
      <w:bookmarkEnd w:id="118"/>
    </w:p>
    <w:p w:rsidR="00451BA2" w:rsidRPr="00A81F54" w:rsidRDefault="00451BA2" w:rsidP="00451BA2">
      <w:pPr>
        <w:spacing w:line="360" w:lineRule="auto"/>
        <w:ind w:firstLineChars="200" w:firstLine="480"/>
        <w:rPr>
          <w:rFonts w:ascii="Times New Roman" w:hAnsi="Times New Roman" w:cs="Times New Roman"/>
          <w:color w:val="000000" w:themeColor="text1"/>
          <w:sz w:val="24"/>
          <w:szCs w:val="24"/>
        </w:rPr>
      </w:pPr>
      <w:r w:rsidRPr="00A81F54">
        <w:rPr>
          <w:rFonts w:ascii="Times New Roman" w:hAnsi="Times New Roman" w:cs="Times New Roman"/>
          <w:color w:val="000000" w:themeColor="text1"/>
          <w:sz w:val="24"/>
          <w:szCs w:val="24"/>
        </w:rPr>
        <w:t>双盲对照期试验</w:t>
      </w:r>
      <w:r w:rsidRPr="00A81F54">
        <w:rPr>
          <w:rFonts w:ascii="Times New Roman" w:hAnsi="宋体" w:cs="Times New Roman"/>
          <w:color w:val="000000"/>
          <w:sz w:val="24"/>
          <w:szCs w:val="24"/>
        </w:rPr>
        <w:t>为平行设计的优效性研究，主要疗效指标为</w:t>
      </w:r>
      <w:r w:rsidRPr="00A81F54">
        <w:rPr>
          <w:rFonts w:ascii="Times New Roman" w:hAnsi="Times New Roman" w:cs="Times New Roman"/>
          <w:color w:val="000000"/>
          <w:sz w:val="24"/>
          <w:szCs w:val="24"/>
        </w:rPr>
        <w:t>PFS</w:t>
      </w:r>
      <w:r w:rsidRPr="00A81F54">
        <w:rPr>
          <w:rFonts w:ascii="Times New Roman" w:hAnsi="宋体" w:cs="Times New Roman"/>
          <w:color w:val="000000"/>
          <w:sz w:val="24"/>
          <w:szCs w:val="24"/>
        </w:rPr>
        <w:t>，预计试验组与对照组比较的疾病进展</w:t>
      </w:r>
      <w:r w:rsidR="003E0F54">
        <w:rPr>
          <w:rFonts w:ascii="Times New Roman" w:hAnsi="宋体" w:cs="Times New Roman" w:hint="eastAsia"/>
          <w:color w:val="000000"/>
          <w:sz w:val="24"/>
          <w:szCs w:val="24"/>
        </w:rPr>
        <w:t>或死亡</w:t>
      </w:r>
      <w:r w:rsidRPr="00A81F54">
        <w:rPr>
          <w:rFonts w:ascii="Times New Roman" w:hAnsi="宋体" w:cs="Times New Roman"/>
          <w:color w:val="000000"/>
          <w:sz w:val="24"/>
          <w:szCs w:val="24"/>
        </w:rPr>
        <w:t>的风险比</w:t>
      </w:r>
      <w:r w:rsidRPr="00A81F54">
        <w:rPr>
          <w:rFonts w:ascii="Times New Roman" w:hAnsi="Times New Roman" w:cs="Times New Roman"/>
          <w:color w:val="000000"/>
          <w:sz w:val="24"/>
          <w:szCs w:val="24"/>
        </w:rPr>
        <w:t>HR=0.70</w:t>
      </w:r>
      <w:r w:rsidRPr="00A81F54">
        <w:rPr>
          <w:rFonts w:ascii="Times New Roman" w:hAnsi="宋体" w:cs="Times New Roman"/>
          <w:color w:val="000000"/>
          <w:sz w:val="24"/>
          <w:szCs w:val="24"/>
        </w:rPr>
        <w:t>，即与对照组相比，试验组使患者疾病进展或死亡的风险下降</w:t>
      </w:r>
      <w:r w:rsidRPr="00A81F54">
        <w:rPr>
          <w:rFonts w:ascii="Times New Roman" w:hAnsi="Times New Roman" w:cs="Times New Roman"/>
          <w:color w:val="000000"/>
          <w:sz w:val="24"/>
          <w:szCs w:val="24"/>
        </w:rPr>
        <w:t>30%</w:t>
      </w:r>
      <w:r w:rsidRPr="00A81F54">
        <w:rPr>
          <w:rFonts w:ascii="Times New Roman" w:hAnsi="宋体" w:cs="Times New Roman"/>
          <w:color w:val="000000"/>
          <w:sz w:val="24"/>
          <w:szCs w:val="24"/>
        </w:rPr>
        <w:t>（如果对照组中位</w:t>
      </w:r>
      <w:r w:rsidRPr="00A81F54">
        <w:rPr>
          <w:rFonts w:ascii="Times New Roman" w:hAnsi="Times New Roman" w:cs="Times New Roman"/>
          <w:color w:val="000000"/>
          <w:sz w:val="24"/>
          <w:szCs w:val="24"/>
        </w:rPr>
        <w:t>PFS</w:t>
      </w:r>
      <w:r w:rsidRPr="00A81F54">
        <w:rPr>
          <w:rFonts w:ascii="Times New Roman" w:hAnsi="宋体" w:cs="Times New Roman"/>
          <w:color w:val="000000"/>
          <w:sz w:val="24"/>
          <w:szCs w:val="24"/>
        </w:rPr>
        <w:t>为</w:t>
      </w:r>
      <w:r w:rsidRPr="00A81F54">
        <w:rPr>
          <w:rFonts w:ascii="Times New Roman" w:hAnsi="Times New Roman" w:cs="Times New Roman"/>
          <w:color w:val="000000"/>
          <w:sz w:val="24"/>
          <w:szCs w:val="24"/>
        </w:rPr>
        <w:t>4.1</w:t>
      </w:r>
      <w:r w:rsidRPr="00A81F54">
        <w:rPr>
          <w:rFonts w:ascii="Times New Roman" w:hAnsi="宋体" w:cs="Times New Roman"/>
          <w:color w:val="000000"/>
          <w:sz w:val="24"/>
          <w:szCs w:val="24"/>
        </w:rPr>
        <w:t>月，试验组中位</w:t>
      </w:r>
      <w:r w:rsidRPr="00A81F54">
        <w:rPr>
          <w:rFonts w:ascii="Times New Roman" w:hAnsi="Times New Roman" w:cs="Times New Roman"/>
          <w:color w:val="000000"/>
          <w:sz w:val="24"/>
          <w:szCs w:val="24"/>
        </w:rPr>
        <w:t>PFS</w:t>
      </w:r>
      <w:r w:rsidRPr="00A81F54">
        <w:rPr>
          <w:rFonts w:ascii="Times New Roman" w:hAnsi="宋体" w:cs="Times New Roman"/>
          <w:color w:val="000000"/>
          <w:sz w:val="24"/>
          <w:szCs w:val="24"/>
        </w:rPr>
        <w:t>需达到</w:t>
      </w:r>
      <w:r w:rsidRPr="00A81F54">
        <w:rPr>
          <w:rFonts w:ascii="Times New Roman" w:hAnsi="Times New Roman" w:cs="Times New Roman"/>
          <w:color w:val="000000"/>
          <w:sz w:val="24"/>
          <w:szCs w:val="24"/>
        </w:rPr>
        <w:t>5.9</w:t>
      </w:r>
      <w:r w:rsidRPr="00A81F54">
        <w:rPr>
          <w:rFonts w:ascii="Times New Roman" w:hAnsi="宋体" w:cs="Times New Roman"/>
          <w:color w:val="000000"/>
          <w:sz w:val="24"/>
          <w:szCs w:val="24"/>
        </w:rPr>
        <w:t>月）。若</w:t>
      </w:r>
      <w:r>
        <w:rPr>
          <w:rFonts w:ascii="Symbol" w:hAnsi="Symbol"/>
          <w:sz w:val="24"/>
          <w:szCs w:val="24"/>
        </w:rPr>
        <w:t></w:t>
      </w:r>
      <w:r w:rsidRPr="00A81F54">
        <w:rPr>
          <w:rFonts w:ascii="Times New Roman" w:hAnsi="宋体" w:cs="Times New Roman"/>
          <w:sz w:val="24"/>
          <w:szCs w:val="24"/>
        </w:rPr>
        <w:t>＝</w:t>
      </w:r>
      <w:r w:rsidRPr="00A81F54">
        <w:rPr>
          <w:rFonts w:ascii="Times New Roman" w:hAnsi="Times New Roman" w:cs="Times New Roman"/>
          <w:sz w:val="24"/>
          <w:szCs w:val="24"/>
        </w:rPr>
        <w:t>0.05</w:t>
      </w:r>
      <w:r w:rsidRPr="00A81F54">
        <w:rPr>
          <w:rFonts w:ascii="Times New Roman" w:hAnsi="宋体" w:cs="Times New Roman"/>
          <w:sz w:val="24"/>
          <w:szCs w:val="24"/>
        </w:rPr>
        <w:t>（双侧），</w:t>
      </w:r>
      <w:r w:rsidRPr="00F01910">
        <w:rPr>
          <w:rFonts w:ascii="Times New Roman" w:hAnsi="Times New Roman" w:cs="Times New Roman"/>
          <w:sz w:val="24"/>
          <w:szCs w:val="24"/>
        </w:rPr>
        <w:t>β</w:t>
      </w:r>
      <w:r w:rsidRPr="00A81F54">
        <w:rPr>
          <w:rFonts w:ascii="Times New Roman" w:hAnsi="宋体" w:cs="Times New Roman"/>
          <w:sz w:val="24"/>
          <w:szCs w:val="24"/>
        </w:rPr>
        <w:t>＝</w:t>
      </w:r>
      <w:r w:rsidRPr="00A81F54">
        <w:rPr>
          <w:rFonts w:ascii="Times New Roman" w:hAnsi="Times New Roman" w:cs="Times New Roman"/>
          <w:sz w:val="24"/>
          <w:szCs w:val="24"/>
        </w:rPr>
        <w:t>0.20</w:t>
      </w:r>
      <w:r w:rsidRPr="00A81F54">
        <w:rPr>
          <w:rFonts w:ascii="Times New Roman" w:hAnsi="宋体" w:cs="Times New Roman"/>
          <w:sz w:val="24"/>
          <w:szCs w:val="24"/>
        </w:rPr>
        <w:t>，</w:t>
      </w:r>
      <w:r w:rsidRPr="00A81F54">
        <w:rPr>
          <w:rFonts w:ascii="Times New Roman" w:hAnsi="宋体" w:cs="Times New Roman"/>
          <w:color w:val="000000"/>
          <w:sz w:val="24"/>
          <w:szCs w:val="24"/>
        </w:rPr>
        <w:t>入组时间为</w:t>
      </w:r>
      <w:r w:rsidRPr="00A81F54">
        <w:rPr>
          <w:rFonts w:ascii="Times New Roman" w:hAnsi="Times New Roman" w:cs="Times New Roman"/>
          <w:color w:val="000000"/>
          <w:sz w:val="24"/>
          <w:szCs w:val="24"/>
        </w:rPr>
        <w:t>2</w:t>
      </w:r>
      <w:r w:rsidRPr="00A81F54">
        <w:rPr>
          <w:rFonts w:ascii="Times New Roman" w:hAnsi="宋体" w:cs="Times New Roman"/>
          <w:color w:val="000000"/>
          <w:sz w:val="24"/>
          <w:szCs w:val="24"/>
        </w:rPr>
        <w:t>年，随访时间为</w:t>
      </w:r>
      <w:r w:rsidRPr="00A81F54">
        <w:rPr>
          <w:rFonts w:ascii="Times New Roman" w:hAnsi="Times New Roman" w:cs="Times New Roman"/>
          <w:color w:val="000000"/>
          <w:sz w:val="24"/>
          <w:szCs w:val="24"/>
        </w:rPr>
        <w:t>1</w:t>
      </w:r>
      <w:r w:rsidRPr="00A81F54">
        <w:rPr>
          <w:rFonts w:ascii="Times New Roman" w:hAnsi="宋体" w:cs="Times New Roman"/>
          <w:color w:val="000000"/>
          <w:sz w:val="24"/>
          <w:szCs w:val="24"/>
        </w:rPr>
        <w:t>年，两组删失率均为</w:t>
      </w:r>
      <w:r w:rsidRPr="00A81F54">
        <w:rPr>
          <w:rFonts w:ascii="Times New Roman" w:hAnsi="Times New Roman" w:cs="Times New Roman"/>
          <w:color w:val="000000"/>
          <w:sz w:val="24"/>
          <w:szCs w:val="24"/>
        </w:rPr>
        <w:t>10%</w:t>
      </w:r>
      <w:r w:rsidRPr="00A81F54">
        <w:rPr>
          <w:rFonts w:ascii="Times New Roman" w:hAnsi="宋体" w:cs="Times New Roman"/>
          <w:color w:val="000000"/>
          <w:sz w:val="24"/>
          <w:szCs w:val="24"/>
        </w:rPr>
        <w:t>，试验组与对照组按</w:t>
      </w:r>
      <w:r w:rsidRPr="00A81F54">
        <w:rPr>
          <w:rFonts w:ascii="Times New Roman" w:hAnsi="Times New Roman" w:cs="Times New Roman"/>
          <w:color w:val="000000"/>
          <w:sz w:val="24"/>
          <w:szCs w:val="24"/>
        </w:rPr>
        <w:t>2:1</w:t>
      </w:r>
      <w:r w:rsidRPr="00A81F54">
        <w:rPr>
          <w:rFonts w:ascii="Times New Roman" w:hAnsi="宋体" w:cs="Times New Roman"/>
          <w:color w:val="000000"/>
          <w:sz w:val="24"/>
          <w:szCs w:val="24"/>
        </w:rPr>
        <w:t>入组，估计试验组的样本量为</w:t>
      </w:r>
      <w:r w:rsidRPr="00A81F54">
        <w:rPr>
          <w:rFonts w:ascii="Times New Roman" w:hAnsi="Times New Roman" w:cs="Times New Roman"/>
          <w:color w:val="000000"/>
          <w:sz w:val="24"/>
          <w:szCs w:val="24"/>
        </w:rPr>
        <w:t>219</w:t>
      </w:r>
      <w:r w:rsidRPr="00A81F54">
        <w:rPr>
          <w:rFonts w:ascii="Times New Roman" w:hAnsi="宋体" w:cs="Times New Roman"/>
          <w:color w:val="000000"/>
          <w:sz w:val="24"/>
          <w:szCs w:val="24"/>
        </w:rPr>
        <w:t>例，对照组的样本量为</w:t>
      </w:r>
      <w:r w:rsidRPr="00A81F54">
        <w:rPr>
          <w:rFonts w:ascii="Times New Roman" w:hAnsi="Times New Roman" w:cs="Times New Roman"/>
          <w:color w:val="000000"/>
          <w:sz w:val="24"/>
          <w:szCs w:val="24"/>
        </w:rPr>
        <w:t>109</w:t>
      </w:r>
      <w:r w:rsidRPr="00A81F54">
        <w:rPr>
          <w:rFonts w:ascii="Times New Roman" w:hAnsi="宋体" w:cs="Times New Roman"/>
          <w:color w:val="000000"/>
          <w:sz w:val="24"/>
          <w:szCs w:val="24"/>
        </w:rPr>
        <w:t>例</w:t>
      </w:r>
      <w:r>
        <w:rPr>
          <w:rFonts w:ascii="Times New Roman" w:hAnsi="宋体" w:cs="Times New Roman" w:hint="eastAsia"/>
          <w:color w:val="000000"/>
          <w:sz w:val="24"/>
          <w:szCs w:val="24"/>
        </w:rPr>
        <w:t>。</w:t>
      </w:r>
    </w:p>
    <w:p w:rsidR="00451BA2" w:rsidRPr="005B1055" w:rsidRDefault="00C377CF" w:rsidP="00451BA2">
      <w:pPr>
        <w:pStyle w:val="2"/>
        <w:rPr>
          <w:rFonts w:ascii="Times New Roman" w:hAnsi="Times New Roman" w:cs="Times New Roman"/>
          <w:color w:val="000000" w:themeColor="text1"/>
          <w:sz w:val="30"/>
          <w:szCs w:val="30"/>
        </w:rPr>
      </w:pPr>
      <w:bookmarkStart w:id="119" w:name="_Toc416275135"/>
      <w:r w:rsidRPr="0035115D">
        <w:rPr>
          <w:rFonts w:ascii="Times New Roman" w:hAnsi="Times New Roman" w:cs="Times New Roman"/>
          <w:color w:val="000000" w:themeColor="text1"/>
          <w:sz w:val="30"/>
          <w:szCs w:val="30"/>
        </w:rPr>
        <w:t>10.2</w:t>
      </w:r>
      <w:r w:rsidR="00451BA2" w:rsidRPr="005B1055">
        <w:rPr>
          <w:rFonts w:ascii="Times New Roman" w:hAnsi="Times New Roman" w:cs="Times New Roman" w:hint="eastAsia"/>
          <w:color w:val="000000" w:themeColor="text1"/>
          <w:sz w:val="30"/>
          <w:szCs w:val="30"/>
        </w:rPr>
        <w:t>假设检验</w:t>
      </w:r>
      <w:bookmarkEnd w:id="119"/>
    </w:p>
    <w:p w:rsidR="00451BA2" w:rsidRPr="003875AD" w:rsidRDefault="00451BA2" w:rsidP="00451BA2">
      <w:pPr>
        <w:spacing w:line="360" w:lineRule="auto"/>
        <w:ind w:firstLine="600"/>
        <w:rPr>
          <w:rFonts w:ascii="Times New Roman" w:hAnsi="Times New Roman" w:cs="Times New Roman"/>
          <w:sz w:val="24"/>
          <w:szCs w:val="24"/>
        </w:rPr>
      </w:pPr>
      <w:r w:rsidRPr="003875AD">
        <w:rPr>
          <w:rFonts w:ascii="Times New Roman" w:hAnsi="Times New Roman" w:cs="Times New Roman"/>
          <w:color w:val="000000" w:themeColor="text1"/>
          <w:sz w:val="24"/>
          <w:szCs w:val="24"/>
        </w:rPr>
        <w:t>双盲对照期试验</w:t>
      </w:r>
      <w:r w:rsidRPr="003875AD">
        <w:rPr>
          <w:rFonts w:ascii="Times New Roman" w:hAnsi="宋体" w:cs="Times New Roman"/>
          <w:color w:val="000000"/>
          <w:sz w:val="24"/>
          <w:szCs w:val="24"/>
        </w:rPr>
        <w:t>为平行设计的优效性研究</w:t>
      </w:r>
      <w:r w:rsidRPr="003875AD">
        <w:rPr>
          <w:rFonts w:ascii="Times New Roman" w:hAnsi="宋体" w:cs="Times New Roman"/>
          <w:sz w:val="24"/>
          <w:szCs w:val="24"/>
        </w:rPr>
        <w:t>，主要疗效指标为</w:t>
      </w:r>
      <w:r w:rsidRPr="003875AD">
        <w:rPr>
          <w:rFonts w:ascii="Times New Roman" w:hAnsi="Times New Roman" w:cs="Times New Roman"/>
          <w:sz w:val="24"/>
          <w:szCs w:val="24"/>
        </w:rPr>
        <w:t>PFS</w:t>
      </w:r>
      <w:r w:rsidRPr="003875AD">
        <w:rPr>
          <w:rFonts w:ascii="Times New Roman" w:hAnsi="宋体" w:cs="Times New Roman"/>
          <w:sz w:val="24"/>
          <w:szCs w:val="24"/>
        </w:rPr>
        <w:t>，采用优效性假设检验：</w:t>
      </w:r>
    </w:p>
    <w:p w:rsidR="00451BA2" w:rsidRPr="003875AD" w:rsidRDefault="00451BA2" w:rsidP="00451BA2">
      <w:pPr>
        <w:spacing w:line="360" w:lineRule="auto"/>
        <w:ind w:firstLine="840"/>
        <w:rPr>
          <w:rFonts w:ascii="Times New Roman" w:hAnsi="Times New Roman" w:cs="Times New Roman"/>
          <w:sz w:val="24"/>
          <w:szCs w:val="24"/>
        </w:rPr>
      </w:pPr>
      <w:r w:rsidRPr="003875AD">
        <w:rPr>
          <w:rFonts w:ascii="Times New Roman" w:hAnsi="Times New Roman" w:cs="Times New Roman"/>
          <w:noProof/>
          <w:color w:val="0000FF"/>
          <w:position w:val="-30"/>
          <w:sz w:val="24"/>
          <w:szCs w:val="24"/>
        </w:rPr>
        <w:drawing>
          <wp:inline distT="0" distB="0" distL="0" distR="0">
            <wp:extent cx="2590800" cy="48768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2590800" cy="487680"/>
                    </a:xfrm>
                    <a:prstGeom prst="rect">
                      <a:avLst/>
                    </a:prstGeom>
                    <a:noFill/>
                    <a:ln w="9525">
                      <a:noFill/>
                      <a:miter lim="800000"/>
                      <a:headEnd/>
                      <a:tailEnd/>
                    </a:ln>
                  </pic:spPr>
                </pic:pic>
              </a:graphicData>
            </a:graphic>
          </wp:inline>
        </w:drawing>
      </w:r>
      <w:r w:rsidRPr="003875AD">
        <w:rPr>
          <w:rFonts w:ascii="Times New Roman" w:hAnsi="Symbol" w:cs="Times New Roman"/>
          <w:sz w:val="24"/>
          <w:szCs w:val="24"/>
        </w:rPr>
        <w:t>，</w:t>
      </w:r>
      <w:r>
        <w:rPr>
          <w:rFonts w:ascii="Symbol" w:hAnsi="Symbol"/>
          <w:sz w:val="24"/>
          <w:szCs w:val="24"/>
        </w:rPr>
        <w:t></w:t>
      </w:r>
      <w:r w:rsidRPr="003875AD">
        <w:rPr>
          <w:rFonts w:ascii="Times New Roman" w:hAnsi="宋体" w:cs="Times New Roman"/>
          <w:sz w:val="24"/>
          <w:szCs w:val="24"/>
        </w:rPr>
        <w:t>＝</w:t>
      </w:r>
      <w:r w:rsidRPr="003875AD">
        <w:rPr>
          <w:rFonts w:ascii="Times New Roman" w:hAnsi="Times New Roman" w:cs="Times New Roman"/>
          <w:sz w:val="24"/>
          <w:szCs w:val="24"/>
        </w:rPr>
        <w:t>0.05</w:t>
      </w:r>
      <w:r w:rsidRPr="003875AD">
        <w:rPr>
          <w:rFonts w:ascii="Times New Roman" w:hAnsi="宋体" w:cs="Times New Roman"/>
          <w:sz w:val="24"/>
          <w:szCs w:val="24"/>
        </w:rPr>
        <w:t>（双侧）</w:t>
      </w:r>
    </w:p>
    <w:p w:rsidR="00451BA2" w:rsidRPr="003875AD" w:rsidRDefault="00451BA2" w:rsidP="00451BA2">
      <w:pPr>
        <w:spacing w:line="360" w:lineRule="auto"/>
        <w:ind w:firstLine="600"/>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根据研究者的</w:t>
      </w:r>
      <w:r>
        <w:rPr>
          <w:rFonts w:ascii="Times New Roman" w:hAnsi="Times New Roman" w:cs="Times New Roman" w:hint="eastAsia"/>
          <w:color w:val="000000" w:themeColor="text1"/>
          <w:sz w:val="24"/>
          <w:szCs w:val="24"/>
        </w:rPr>
        <w:t>PFS</w:t>
      </w:r>
      <w:r>
        <w:rPr>
          <w:rFonts w:ascii="Times New Roman" w:hAnsi="Times New Roman" w:cs="Times New Roman" w:hint="eastAsia"/>
          <w:color w:val="000000" w:themeColor="text1"/>
          <w:sz w:val="24"/>
          <w:szCs w:val="24"/>
        </w:rPr>
        <w:t>评价数据，</w:t>
      </w:r>
      <w:r w:rsidRPr="003875AD">
        <w:rPr>
          <w:rFonts w:ascii="Times New Roman" w:hAnsi="Times New Roman" w:cs="Times New Roman"/>
          <w:color w:val="000000" w:themeColor="text1"/>
          <w:sz w:val="24"/>
          <w:szCs w:val="24"/>
        </w:rPr>
        <w:t>在</w:t>
      </w:r>
      <w:r w:rsidRPr="003875AD">
        <w:rPr>
          <w:rFonts w:ascii="Times New Roman" w:hAnsi="Times New Roman" w:cs="Times New Roman"/>
          <w:color w:val="000000" w:themeColor="text1"/>
          <w:sz w:val="24"/>
          <w:szCs w:val="24"/>
        </w:rPr>
        <w:t>Cox</w:t>
      </w:r>
      <w:r w:rsidRPr="003875AD">
        <w:rPr>
          <w:rFonts w:ascii="Times New Roman" w:hAnsi="Times New Roman" w:cs="Times New Roman"/>
          <w:color w:val="000000" w:themeColor="text1"/>
          <w:sz w:val="24"/>
          <w:szCs w:val="24"/>
        </w:rPr>
        <w:t>模型的基础上，估计风险比</w:t>
      </w:r>
      <w:r w:rsidRPr="003875AD">
        <w:rPr>
          <w:rFonts w:ascii="Times New Roman" w:hAnsi="Times New Roman" w:cs="Times New Roman"/>
          <w:color w:val="000000" w:themeColor="text1"/>
          <w:sz w:val="24"/>
          <w:szCs w:val="24"/>
        </w:rPr>
        <w:t>HR</w:t>
      </w:r>
      <w:r w:rsidRPr="003875AD">
        <w:rPr>
          <w:rFonts w:ascii="Times New Roman" w:hAnsi="Times New Roman" w:cs="Times New Roman"/>
          <w:color w:val="000000" w:themeColor="text1"/>
          <w:sz w:val="24"/>
          <w:szCs w:val="24"/>
        </w:rPr>
        <w:t>及其</w:t>
      </w:r>
      <w:r w:rsidRPr="003875AD">
        <w:rPr>
          <w:rFonts w:ascii="Times New Roman" w:hAnsi="Times New Roman" w:cs="Times New Roman"/>
          <w:color w:val="000000" w:themeColor="text1"/>
          <w:sz w:val="24"/>
          <w:szCs w:val="24"/>
        </w:rPr>
        <w:t>95</w:t>
      </w:r>
      <w:r w:rsidRPr="003875AD">
        <w:rPr>
          <w:rFonts w:ascii="Times New Roman" w:hAnsi="Times New Roman" w:cs="Times New Roman"/>
          <w:color w:val="000000" w:themeColor="text1"/>
          <w:sz w:val="24"/>
          <w:szCs w:val="24"/>
        </w:rPr>
        <w:t>％</w:t>
      </w:r>
      <w:r w:rsidRPr="003875AD">
        <w:rPr>
          <w:rFonts w:ascii="Times New Roman" w:hAnsi="Times New Roman" w:cs="Times New Roman"/>
          <w:color w:val="000000" w:themeColor="text1"/>
          <w:sz w:val="24"/>
          <w:szCs w:val="24"/>
        </w:rPr>
        <w:t>CI</w:t>
      </w:r>
      <w:r w:rsidRPr="003875AD">
        <w:rPr>
          <w:rFonts w:ascii="Times New Roman" w:hAnsi="Times New Roman" w:cs="Times New Roman"/>
          <w:color w:val="000000" w:themeColor="text1"/>
          <w:sz w:val="24"/>
          <w:szCs w:val="24"/>
        </w:rPr>
        <w:t>，若试验组与对照组比较的</w:t>
      </w:r>
      <w:r w:rsidRPr="003875AD">
        <w:rPr>
          <w:rFonts w:ascii="Times New Roman" w:hAnsi="Times New Roman" w:cs="Times New Roman"/>
          <w:color w:val="000000" w:themeColor="text1"/>
          <w:sz w:val="24"/>
          <w:szCs w:val="24"/>
        </w:rPr>
        <w:t>PFS</w:t>
      </w:r>
      <w:r w:rsidRPr="003875AD">
        <w:rPr>
          <w:rFonts w:ascii="Times New Roman" w:hAnsi="Times New Roman" w:cs="Times New Roman"/>
          <w:color w:val="000000" w:themeColor="text1"/>
          <w:sz w:val="24"/>
          <w:szCs w:val="24"/>
        </w:rPr>
        <w:t>风险比的</w:t>
      </w:r>
      <w:r w:rsidRPr="003875AD">
        <w:rPr>
          <w:rFonts w:ascii="Times New Roman" w:hAnsi="Times New Roman" w:cs="Times New Roman"/>
          <w:color w:val="000000" w:themeColor="text1"/>
          <w:sz w:val="24"/>
          <w:szCs w:val="24"/>
        </w:rPr>
        <w:t>95%CI</w:t>
      </w:r>
      <w:r w:rsidRPr="003875AD">
        <w:rPr>
          <w:rFonts w:ascii="Times New Roman" w:hAnsi="Times New Roman" w:cs="Times New Roman"/>
          <w:color w:val="000000" w:themeColor="text1"/>
          <w:sz w:val="24"/>
          <w:szCs w:val="24"/>
        </w:rPr>
        <w:t>的上限小于</w:t>
      </w:r>
      <w:r w:rsidRPr="003875AD">
        <w:rPr>
          <w:rFonts w:ascii="Times New Roman" w:hAnsi="Times New Roman" w:cs="Times New Roman"/>
          <w:color w:val="000000" w:themeColor="text1"/>
          <w:sz w:val="24"/>
          <w:szCs w:val="24"/>
        </w:rPr>
        <w:t>1</w:t>
      </w:r>
      <w:r w:rsidRPr="003875AD">
        <w:rPr>
          <w:rFonts w:ascii="Times New Roman" w:hAnsi="Times New Roman" w:cs="Times New Roman"/>
          <w:color w:val="000000" w:themeColor="text1"/>
          <w:sz w:val="24"/>
          <w:szCs w:val="24"/>
        </w:rPr>
        <w:t>，则认为，试验组相对于对照组优效性成立，可以认为试验组患者的疾病进展</w:t>
      </w:r>
      <w:r w:rsidRPr="003875AD">
        <w:rPr>
          <w:rFonts w:ascii="Times New Roman" w:hAnsi="Times New Roman" w:cs="Times New Roman"/>
          <w:color w:val="000000" w:themeColor="text1"/>
          <w:sz w:val="24"/>
          <w:szCs w:val="24"/>
        </w:rPr>
        <w:t>/</w:t>
      </w:r>
      <w:r w:rsidRPr="003875AD">
        <w:rPr>
          <w:rFonts w:ascii="Times New Roman" w:hAnsi="Times New Roman" w:cs="Times New Roman"/>
          <w:color w:val="000000" w:themeColor="text1"/>
          <w:sz w:val="24"/>
          <w:szCs w:val="24"/>
        </w:rPr>
        <w:t>死亡风险低于对照组（或试验组可以降低患者疾病进展或死亡的风险）。</w:t>
      </w:r>
    </w:p>
    <w:p w:rsidR="00797487" w:rsidRPr="0035115D" w:rsidRDefault="00451BA2" w:rsidP="00CC19A2">
      <w:pPr>
        <w:pStyle w:val="2"/>
        <w:rPr>
          <w:rFonts w:ascii="Times New Roman" w:hAnsi="Times New Roman" w:cs="Times New Roman"/>
          <w:color w:val="000000" w:themeColor="text1"/>
          <w:sz w:val="30"/>
          <w:szCs w:val="30"/>
        </w:rPr>
      </w:pPr>
      <w:bookmarkStart w:id="120" w:name="_Toc416275136"/>
      <w:r>
        <w:rPr>
          <w:rFonts w:ascii="Times New Roman" w:hAnsi="Times New Roman" w:cs="Times New Roman" w:hint="eastAsia"/>
          <w:color w:val="000000" w:themeColor="text1"/>
          <w:sz w:val="30"/>
          <w:szCs w:val="30"/>
        </w:rPr>
        <w:t xml:space="preserve">10.3 </w:t>
      </w:r>
      <w:r w:rsidR="00C377CF" w:rsidRPr="0035115D">
        <w:rPr>
          <w:rFonts w:ascii="Times New Roman" w:hAnsi="Times New Roman" w:cs="Times New Roman"/>
          <w:color w:val="000000" w:themeColor="text1"/>
          <w:sz w:val="30"/>
          <w:szCs w:val="30"/>
        </w:rPr>
        <w:t>分析集</w:t>
      </w:r>
      <w:bookmarkEnd w:id="120"/>
    </w:p>
    <w:p w:rsidR="00797487" w:rsidRPr="0035115D" w:rsidRDefault="00C377CF" w:rsidP="00325664">
      <w:pPr>
        <w:spacing w:line="360" w:lineRule="auto"/>
        <w:ind w:firstLineChars="196" w:firstLine="47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全分析集（</w:t>
      </w:r>
      <w:r w:rsidRPr="0035115D">
        <w:rPr>
          <w:rFonts w:ascii="Times New Roman" w:hAnsi="Times New Roman" w:cs="Times New Roman"/>
          <w:color w:val="000000" w:themeColor="text1"/>
          <w:sz w:val="24"/>
          <w:szCs w:val="24"/>
        </w:rPr>
        <w:t>FAS</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Full analysis set</w:t>
      </w:r>
      <w:r w:rsidRPr="0035115D">
        <w:rPr>
          <w:rFonts w:ascii="Times New Roman" w:hAnsi="Times New Roman" w:cs="Times New Roman"/>
          <w:color w:val="000000" w:themeColor="text1"/>
          <w:sz w:val="24"/>
          <w:szCs w:val="24"/>
        </w:rPr>
        <w:t>）：根据意向性治疗（</w:t>
      </w:r>
      <w:r w:rsidRPr="0035115D">
        <w:rPr>
          <w:rFonts w:ascii="Times New Roman" w:hAnsi="Times New Roman" w:cs="Times New Roman"/>
          <w:color w:val="000000" w:themeColor="text1"/>
          <w:sz w:val="24"/>
          <w:szCs w:val="24"/>
        </w:rPr>
        <w:t>ITT</w:t>
      </w:r>
      <w:r w:rsidRPr="0035115D">
        <w:rPr>
          <w:rFonts w:ascii="Times New Roman" w:hAnsi="Times New Roman" w:cs="Times New Roman"/>
          <w:color w:val="000000" w:themeColor="text1"/>
          <w:sz w:val="24"/>
          <w:szCs w:val="24"/>
        </w:rPr>
        <w:t>）原则，包括所有随机化后至少服用过一次试验药物的患者。</w:t>
      </w:r>
    </w:p>
    <w:p w:rsidR="00797487" w:rsidRPr="0035115D" w:rsidRDefault="00C377CF" w:rsidP="00325664">
      <w:pPr>
        <w:spacing w:line="360" w:lineRule="auto"/>
        <w:ind w:firstLineChars="196" w:firstLine="47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符合方案分析集（</w:t>
      </w:r>
      <w:r w:rsidRPr="0035115D">
        <w:rPr>
          <w:rFonts w:ascii="Times New Roman" w:hAnsi="Times New Roman" w:cs="Times New Roman"/>
          <w:color w:val="000000" w:themeColor="text1"/>
          <w:sz w:val="24"/>
          <w:szCs w:val="24"/>
        </w:rPr>
        <w:t>PPS, Per Protocol Set</w:t>
      </w:r>
      <w:r w:rsidRPr="0035115D">
        <w:rPr>
          <w:rFonts w:ascii="Times New Roman" w:hAnsi="Times New Roman" w:cs="Times New Roman"/>
          <w:color w:val="000000" w:themeColor="text1"/>
          <w:sz w:val="24"/>
          <w:szCs w:val="24"/>
        </w:rPr>
        <w:t>）：在</w:t>
      </w:r>
      <w:r w:rsidRPr="0035115D">
        <w:rPr>
          <w:rFonts w:ascii="Times New Roman" w:hAnsi="Times New Roman" w:cs="Times New Roman"/>
          <w:color w:val="000000" w:themeColor="text1"/>
          <w:sz w:val="24"/>
          <w:szCs w:val="24"/>
        </w:rPr>
        <w:t>FAS</w:t>
      </w:r>
      <w:r w:rsidRPr="0035115D">
        <w:rPr>
          <w:rFonts w:ascii="Times New Roman" w:hAnsi="Times New Roman" w:cs="Times New Roman"/>
          <w:color w:val="000000" w:themeColor="text1"/>
          <w:sz w:val="24"/>
          <w:szCs w:val="24"/>
        </w:rPr>
        <w:t>的基础上，符合入选标准、不符合排除标准、具有有效的基线值、依从性好并且没有违背临床试验方案的患者。</w:t>
      </w:r>
    </w:p>
    <w:p w:rsidR="00797487" w:rsidRPr="0035115D" w:rsidRDefault="00C377CF" w:rsidP="00325664">
      <w:pPr>
        <w:spacing w:line="360" w:lineRule="auto"/>
        <w:ind w:firstLineChars="196" w:firstLine="47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安全数据集</w:t>
      </w:r>
      <w:r w:rsidRPr="0035115D">
        <w:rPr>
          <w:rFonts w:ascii="Times New Roman" w:hAnsi="Times New Roman" w:cs="Times New Roman"/>
          <w:color w:val="000000" w:themeColor="text1"/>
          <w:sz w:val="24"/>
          <w:szCs w:val="24"/>
        </w:rPr>
        <w:t>(SS</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Safety Set)</w:t>
      </w:r>
      <w:r w:rsidRPr="0035115D">
        <w:rPr>
          <w:rFonts w:ascii="Times New Roman" w:hAnsi="Times New Roman" w:cs="Times New Roman"/>
          <w:color w:val="000000" w:themeColor="text1"/>
          <w:sz w:val="24"/>
          <w:szCs w:val="24"/>
        </w:rPr>
        <w:t>：入组后至少服用过一次试验药物，且有安全性指标记录的患者</w:t>
      </w:r>
      <w:r w:rsidR="00797487" w:rsidRPr="0035115D">
        <w:rPr>
          <w:rFonts w:ascii="Times New Roman" w:hAnsi="Times New Roman" w:cs="Times New Roman"/>
          <w:color w:val="000000" w:themeColor="text1"/>
          <w:sz w:val="24"/>
          <w:szCs w:val="24"/>
        </w:rPr>
        <w:t>。</w:t>
      </w:r>
    </w:p>
    <w:p w:rsidR="00797487" w:rsidRPr="0035115D" w:rsidRDefault="00C377CF" w:rsidP="00325664">
      <w:pPr>
        <w:spacing w:line="360" w:lineRule="auto"/>
        <w:ind w:firstLine="42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疗效分析同时采用</w:t>
      </w:r>
      <w:r w:rsidRPr="0035115D">
        <w:rPr>
          <w:rFonts w:ascii="Times New Roman" w:hAnsi="Times New Roman" w:cs="Times New Roman"/>
          <w:color w:val="000000" w:themeColor="text1"/>
          <w:sz w:val="24"/>
          <w:szCs w:val="24"/>
        </w:rPr>
        <w:t>FAS</w:t>
      </w:r>
      <w:r w:rsidRPr="0035115D">
        <w:rPr>
          <w:rFonts w:ascii="Times New Roman" w:hAnsi="Times New Roman" w:cs="Times New Roman"/>
          <w:color w:val="000000" w:themeColor="text1"/>
          <w:sz w:val="24"/>
          <w:szCs w:val="24"/>
        </w:rPr>
        <w:t>和</w:t>
      </w:r>
      <w:r w:rsidRPr="0035115D">
        <w:rPr>
          <w:rFonts w:ascii="Times New Roman" w:hAnsi="Times New Roman" w:cs="Times New Roman"/>
          <w:color w:val="000000" w:themeColor="text1"/>
          <w:sz w:val="24"/>
          <w:szCs w:val="24"/>
        </w:rPr>
        <w:t>PPS</w:t>
      </w:r>
      <w:r w:rsidRPr="0035115D">
        <w:rPr>
          <w:rFonts w:ascii="Times New Roman" w:hAnsi="Times New Roman" w:cs="Times New Roman"/>
          <w:color w:val="000000" w:themeColor="text1"/>
          <w:sz w:val="24"/>
          <w:szCs w:val="24"/>
        </w:rPr>
        <w:t>，以</w:t>
      </w:r>
      <w:r w:rsidRPr="0035115D">
        <w:rPr>
          <w:rFonts w:ascii="Times New Roman" w:hAnsi="Times New Roman" w:cs="Times New Roman"/>
          <w:color w:val="000000" w:themeColor="text1"/>
          <w:sz w:val="24"/>
          <w:szCs w:val="24"/>
        </w:rPr>
        <w:t>FAS</w:t>
      </w:r>
      <w:r w:rsidRPr="0035115D">
        <w:rPr>
          <w:rFonts w:ascii="Times New Roman" w:hAnsi="Times New Roman" w:cs="Times New Roman"/>
          <w:color w:val="000000" w:themeColor="text1"/>
          <w:sz w:val="24"/>
          <w:szCs w:val="24"/>
        </w:rPr>
        <w:t>结果为主。</w:t>
      </w:r>
    </w:p>
    <w:p w:rsidR="00451BA2" w:rsidRPr="003875AD" w:rsidRDefault="00C377CF" w:rsidP="00451BA2">
      <w:pPr>
        <w:spacing w:line="360" w:lineRule="auto"/>
        <w:ind w:firstLine="42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安全性分析采用安全数据集。</w:t>
      </w:r>
    </w:p>
    <w:p w:rsidR="00797487" w:rsidRPr="0035115D" w:rsidRDefault="00C377CF" w:rsidP="003F3BB5">
      <w:pPr>
        <w:pStyle w:val="2"/>
        <w:rPr>
          <w:rFonts w:ascii="Times New Roman" w:hAnsi="Times New Roman" w:cs="Times New Roman"/>
          <w:color w:val="000000" w:themeColor="text1"/>
          <w:sz w:val="30"/>
          <w:szCs w:val="30"/>
        </w:rPr>
      </w:pPr>
      <w:bookmarkStart w:id="121" w:name="_Toc416275137"/>
      <w:r w:rsidRPr="0035115D">
        <w:rPr>
          <w:rFonts w:ascii="Times New Roman" w:hAnsi="Times New Roman" w:cs="Times New Roman"/>
          <w:color w:val="000000" w:themeColor="text1"/>
          <w:sz w:val="30"/>
          <w:szCs w:val="30"/>
        </w:rPr>
        <w:lastRenderedPageBreak/>
        <w:t>10.</w:t>
      </w:r>
      <w:r w:rsidR="003F3BB5">
        <w:rPr>
          <w:rFonts w:ascii="Times New Roman" w:hAnsi="Times New Roman" w:cs="Times New Roman" w:hint="eastAsia"/>
          <w:color w:val="000000" w:themeColor="text1"/>
          <w:sz w:val="30"/>
          <w:szCs w:val="30"/>
        </w:rPr>
        <w:t>4</w:t>
      </w:r>
      <w:r w:rsidRPr="0035115D">
        <w:rPr>
          <w:rFonts w:ascii="Times New Roman" w:hAnsi="Times New Roman" w:cs="Times New Roman"/>
          <w:color w:val="000000" w:themeColor="text1"/>
          <w:sz w:val="30"/>
          <w:szCs w:val="30"/>
        </w:rPr>
        <w:t xml:space="preserve"> </w:t>
      </w:r>
      <w:r w:rsidRPr="0035115D">
        <w:rPr>
          <w:rFonts w:ascii="Times New Roman" w:hAnsi="Times New Roman" w:cs="Times New Roman"/>
          <w:color w:val="000000" w:themeColor="text1"/>
          <w:sz w:val="30"/>
          <w:szCs w:val="30"/>
        </w:rPr>
        <w:t>数据分析</w:t>
      </w:r>
      <w:bookmarkEnd w:id="121"/>
    </w:p>
    <w:p w:rsidR="00325664" w:rsidRPr="0035115D" w:rsidRDefault="00C377CF" w:rsidP="000D2381">
      <w:pPr>
        <w:pStyle w:val="3"/>
        <w:rPr>
          <w:rFonts w:ascii="Times New Roman" w:hAnsi="Times New Roman" w:cs="Times New Roman"/>
          <w:color w:val="000000" w:themeColor="text1"/>
          <w:sz w:val="28"/>
          <w:szCs w:val="28"/>
        </w:rPr>
      </w:pPr>
      <w:bookmarkStart w:id="122" w:name="_Toc416275138"/>
      <w:r w:rsidRPr="0035115D">
        <w:rPr>
          <w:rFonts w:ascii="Times New Roman" w:hAnsi="Times New Roman" w:cs="Times New Roman"/>
          <w:color w:val="000000" w:themeColor="text1"/>
          <w:sz w:val="28"/>
          <w:szCs w:val="28"/>
        </w:rPr>
        <w:t>10.</w:t>
      </w:r>
      <w:r w:rsidR="003F3BB5">
        <w:rPr>
          <w:rFonts w:ascii="Times New Roman" w:hAnsi="Times New Roman" w:cs="Times New Roman" w:hint="eastAsia"/>
          <w:color w:val="000000" w:themeColor="text1"/>
          <w:sz w:val="28"/>
          <w:szCs w:val="28"/>
        </w:rPr>
        <w:t>4</w:t>
      </w:r>
      <w:r w:rsidRPr="0035115D">
        <w:rPr>
          <w:rFonts w:ascii="Times New Roman" w:hAnsi="Times New Roman" w:cs="Times New Roman"/>
          <w:color w:val="000000" w:themeColor="text1"/>
          <w:sz w:val="28"/>
          <w:szCs w:val="28"/>
        </w:rPr>
        <w:t>.1</w:t>
      </w:r>
      <w:r w:rsidRPr="0035115D">
        <w:rPr>
          <w:rFonts w:ascii="Times New Roman" w:hAnsi="Times New Roman" w:cs="Times New Roman"/>
          <w:color w:val="000000" w:themeColor="text1"/>
          <w:sz w:val="28"/>
          <w:szCs w:val="28"/>
        </w:rPr>
        <w:t>患者人口学</w:t>
      </w:r>
      <w:r w:rsidRPr="0035115D">
        <w:rPr>
          <w:rFonts w:ascii="Times New Roman" w:hAnsi="Times New Roman" w:cs="Times New Roman"/>
          <w:color w:val="000000" w:themeColor="text1"/>
          <w:sz w:val="28"/>
          <w:szCs w:val="28"/>
        </w:rPr>
        <w:t>/</w:t>
      </w:r>
      <w:r w:rsidRPr="0035115D">
        <w:rPr>
          <w:rFonts w:ascii="Times New Roman" w:hAnsi="Times New Roman" w:cs="Times New Roman"/>
          <w:color w:val="000000" w:themeColor="text1"/>
          <w:sz w:val="28"/>
          <w:szCs w:val="28"/>
        </w:rPr>
        <w:t>其他基线特征</w:t>
      </w:r>
      <w:bookmarkEnd w:id="122"/>
    </w:p>
    <w:p w:rsidR="00370980" w:rsidRPr="0035115D" w:rsidRDefault="00C377CF" w:rsidP="003448D3">
      <w:pPr>
        <w:spacing w:line="360" w:lineRule="auto"/>
        <w:ind w:firstLineChars="225" w:firstLine="54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用</w:t>
      </w:r>
      <w:r w:rsidRPr="0035115D">
        <w:rPr>
          <w:rFonts w:ascii="Times New Roman" w:hAnsi="Times New Roman" w:cs="Times New Roman"/>
          <w:color w:val="000000" w:themeColor="text1"/>
          <w:sz w:val="24"/>
          <w:szCs w:val="24"/>
        </w:rPr>
        <w:t>FAS</w:t>
      </w:r>
      <w:r w:rsidRPr="0035115D">
        <w:rPr>
          <w:rFonts w:ascii="Times New Roman" w:hAnsi="Times New Roman" w:cs="Times New Roman"/>
          <w:color w:val="000000" w:themeColor="text1"/>
          <w:sz w:val="24"/>
          <w:szCs w:val="24"/>
        </w:rPr>
        <w:t>，按照不同组别列出并总结基线人口学和疾病特征数据。用描述性汇总统计（如频率、平均值、中位数、范围和标准偏差等）列出数值数据。</w:t>
      </w:r>
    </w:p>
    <w:p w:rsidR="00370980" w:rsidRPr="0035115D" w:rsidRDefault="00C377CF" w:rsidP="000D2381">
      <w:pPr>
        <w:pStyle w:val="3"/>
        <w:rPr>
          <w:rFonts w:ascii="Times New Roman" w:hAnsi="Times New Roman" w:cs="Times New Roman"/>
          <w:color w:val="000000" w:themeColor="text1"/>
          <w:sz w:val="28"/>
          <w:szCs w:val="28"/>
        </w:rPr>
      </w:pPr>
      <w:bookmarkStart w:id="123" w:name="_Toc416275139"/>
      <w:r w:rsidRPr="0035115D">
        <w:rPr>
          <w:rFonts w:ascii="Times New Roman" w:hAnsi="Times New Roman" w:cs="Times New Roman"/>
          <w:color w:val="000000" w:themeColor="text1"/>
          <w:sz w:val="28"/>
          <w:szCs w:val="28"/>
        </w:rPr>
        <w:t>10.</w:t>
      </w:r>
      <w:r w:rsidR="003F3BB5">
        <w:rPr>
          <w:rFonts w:ascii="Times New Roman" w:hAnsi="Times New Roman" w:cs="Times New Roman" w:hint="eastAsia"/>
          <w:color w:val="000000" w:themeColor="text1"/>
          <w:sz w:val="28"/>
          <w:szCs w:val="28"/>
        </w:rPr>
        <w:t>4</w:t>
      </w:r>
      <w:r w:rsidRPr="0035115D">
        <w:rPr>
          <w:rFonts w:ascii="Times New Roman" w:hAnsi="Times New Roman" w:cs="Times New Roman"/>
          <w:color w:val="000000" w:themeColor="text1"/>
          <w:sz w:val="28"/>
          <w:szCs w:val="28"/>
        </w:rPr>
        <w:t xml:space="preserve">.2 </w:t>
      </w:r>
      <w:r w:rsidRPr="0035115D">
        <w:rPr>
          <w:rFonts w:ascii="Times New Roman" w:hAnsi="Times New Roman" w:cs="Times New Roman"/>
          <w:color w:val="000000" w:themeColor="text1"/>
          <w:sz w:val="28"/>
          <w:szCs w:val="28"/>
        </w:rPr>
        <w:t>治疗（试验药物暴露、合并用药、依从性）</w:t>
      </w:r>
      <w:bookmarkEnd w:id="123"/>
    </w:p>
    <w:p w:rsidR="00EA0337" w:rsidRPr="0035115D" w:rsidRDefault="00C377CF" w:rsidP="003448D3">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用</w:t>
      </w:r>
      <w:r w:rsidRPr="0035115D">
        <w:rPr>
          <w:rFonts w:ascii="Times New Roman" w:hAnsi="Times New Roman" w:cs="Times New Roman"/>
          <w:color w:val="000000" w:themeColor="text1"/>
          <w:sz w:val="24"/>
          <w:szCs w:val="24"/>
        </w:rPr>
        <w:t>SS</w:t>
      </w:r>
      <w:r w:rsidRPr="0035115D">
        <w:rPr>
          <w:rFonts w:ascii="Times New Roman" w:hAnsi="Times New Roman" w:cs="Times New Roman"/>
          <w:color w:val="000000" w:themeColor="text1"/>
          <w:sz w:val="24"/>
          <w:szCs w:val="24"/>
        </w:rPr>
        <w:t>，按照不同组别总结试验药物治疗的暴露时间和剂量。列出剂量调整</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暂停用药的患者数，同时列出剂量调整</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暂停用药的原因。</w:t>
      </w:r>
    </w:p>
    <w:p w:rsidR="00EA0337" w:rsidRDefault="00C377CF" w:rsidP="003448D3">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用</w:t>
      </w:r>
      <w:r w:rsidRPr="0035115D">
        <w:rPr>
          <w:rFonts w:ascii="Times New Roman" w:hAnsi="Times New Roman" w:cs="Times New Roman"/>
          <w:color w:val="000000" w:themeColor="text1"/>
          <w:sz w:val="24"/>
          <w:szCs w:val="24"/>
        </w:rPr>
        <w:t>SS</w:t>
      </w:r>
      <w:r w:rsidRPr="0035115D">
        <w:rPr>
          <w:rFonts w:ascii="Times New Roman" w:hAnsi="Times New Roman" w:cs="Times New Roman"/>
          <w:color w:val="000000" w:themeColor="text1"/>
          <w:sz w:val="24"/>
          <w:szCs w:val="24"/>
        </w:rPr>
        <w:t>，列出并总结试验过程中的合用药物信息。</w:t>
      </w:r>
    </w:p>
    <w:p w:rsidR="00BC69DC" w:rsidRPr="0035115D" w:rsidRDefault="00BC69DC" w:rsidP="00BC69DC">
      <w:pPr>
        <w:spacing w:line="360" w:lineRule="auto"/>
        <w:ind w:firstLineChars="200" w:firstLine="480"/>
        <w:rPr>
          <w:rFonts w:ascii="Times New Roman" w:hAnsi="Times New Roman" w:cs="Times New Roman"/>
          <w:color w:val="000000" w:themeColor="text1"/>
          <w:sz w:val="24"/>
          <w:szCs w:val="24"/>
        </w:rPr>
      </w:pPr>
      <w:r w:rsidRPr="00BC69DC">
        <w:rPr>
          <w:rFonts w:ascii="Times New Roman" w:hAnsi="Times New Roman" w:cs="Times New Roman" w:hint="eastAsia"/>
          <w:color w:val="000000" w:themeColor="text1"/>
          <w:sz w:val="24"/>
          <w:szCs w:val="24"/>
        </w:rPr>
        <w:t>患者服药的依从标准为实际服用药量占应用药量的</w:t>
      </w:r>
      <w:r w:rsidRPr="00BC69DC">
        <w:rPr>
          <w:rFonts w:ascii="Times New Roman" w:hAnsi="Times New Roman" w:cs="Times New Roman" w:hint="eastAsia"/>
          <w:color w:val="000000" w:themeColor="text1"/>
          <w:sz w:val="24"/>
          <w:szCs w:val="24"/>
        </w:rPr>
        <w:t>80%-120%</w:t>
      </w:r>
      <w:r w:rsidRPr="00BC69DC">
        <w:rPr>
          <w:rFonts w:ascii="Times New Roman" w:hAnsi="Times New Roman" w:cs="Times New Roman" w:hint="eastAsia"/>
          <w:color w:val="000000" w:themeColor="text1"/>
          <w:sz w:val="24"/>
          <w:szCs w:val="24"/>
        </w:rPr>
        <w:t>。</w:t>
      </w:r>
    </w:p>
    <w:p w:rsidR="00797487" w:rsidRPr="0035115D" w:rsidRDefault="003F3BB5" w:rsidP="003F3BB5">
      <w:pPr>
        <w:pStyle w:val="3"/>
        <w:rPr>
          <w:rFonts w:ascii="Times New Roman" w:hAnsi="Times New Roman" w:cs="Times New Roman"/>
          <w:color w:val="000000" w:themeColor="text1"/>
          <w:sz w:val="28"/>
          <w:szCs w:val="28"/>
        </w:rPr>
      </w:pPr>
      <w:bookmarkStart w:id="124" w:name="_Toc416275140"/>
      <w:r>
        <w:rPr>
          <w:rFonts w:ascii="Times New Roman" w:hAnsi="Times New Roman" w:cs="Times New Roman" w:hint="eastAsia"/>
          <w:color w:val="000000" w:themeColor="text1"/>
          <w:sz w:val="28"/>
          <w:szCs w:val="28"/>
        </w:rPr>
        <w:t xml:space="preserve">10.4.3 </w:t>
      </w:r>
      <w:r w:rsidR="00C377CF" w:rsidRPr="0035115D">
        <w:rPr>
          <w:rFonts w:ascii="Times New Roman" w:hAnsi="Times New Roman" w:cs="Times New Roman"/>
          <w:color w:val="000000" w:themeColor="text1"/>
          <w:sz w:val="28"/>
          <w:szCs w:val="28"/>
        </w:rPr>
        <w:t>疗效分析</w:t>
      </w:r>
      <w:bookmarkEnd w:id="124"/>
    </w:p>
    <w:p w:rsidR="00797487" w:rsidRPr="00FF274D" w:rsidRDefault="003F3BB5" w:rsidP="00FF274D">
      <w:pPr>
        <w:spacing w:line="360" w:lineRule="auto"/>
        <w:rPr>
          <w:rFonts w:ascii="Times New Roman" w:eastAsia="宋体" w:hAnsi="Times New Roman" w:cs="Times New Roman"/>
          <w:b/>
          <w:color w:val="000000" w:themeColor="text1"/>
          <w:sz w:val="24"/>
          <w:szCs w:val="24"/>
        </w:rPr>
      </w:pPr>
      <w:r w:rsidRPr="00FF274D">
        <w:rPr>
          <w:rFonts w:ascii="Times New Roman" w:hAnsi="Times New Roman" w:cs="Times New Roman"/>
          <w:b/>
          <w:color w:val="000000" w:themeColor="text1"/>
          <w:sz w:val="24"/>
          <w:szCs w:val="24"/>
        </w:rPr>
        <w:t>10.</w:t>
      </w:r>
      <w:r w:rsidRPr="00FF274D">
        <w:rPr>
          <w:rFonts w:ascii="Times New Roman" w:hAnsi="Times New Roman" w:cs="Times New Roman" w:hint="eastAsia"/>
          <w:b/>
          <w:color w:val="000000" w:themeColor="text1"/>
          <w:sz w:val="24"/>
          <w:szCs w:val="24"/>
        </w:rPr>
        <w:t>4</w:t>
      </w:r>
      <w:r w:rsidR="00C377CF" w:rsidRPr="00FF274D">
        <w:rPr>
          <w:rFonts w:ascii="Times New Roman" w:hAnsi="Times New Roman" w:cs="Times New Roman"/>
          <w:b/>
          <w:color w:val="000000" w:themeColor="text1"/>
          <w:sz w:val="24"/>
          <w:szCs w:val="24"/>
        </w:rPr>
        <w:t xml:space="preserve">.3.1 </w:t>
      </w:r>
      <w:r w:rsidR="00C377CF" w:rsidRPr="00FF274D">
        <w:rPr>
          <w:rFonts w:ascii="Times New Roman" w:hAnsi="Times New Roman" w:cs="Times New Roman"/>
          <w:b/>
          <w:color w:val="000000" w:themeColor="text1"/>
          <w:sz w:val="24"/>
          <w:szCs w:val="24"/>
        </w:rPr>
        <w:t>开放期试验</w:t>
      </w:r>
    </w:p>
    <w:p w:rsidR="00797487"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客观缓解率：完全缓解（</w:t>
      </w:r>
      <w:r w:rsidRPr="0035115D">
        <w:rPr>
          <w:rFonts w:ascii="Times New Roman" w:hAnsi="Times New Roman" w:cs="Times New Roman"/>
          <w:color w:val="000000" w:themeColor="text1"/>
          <w:sz w:val="24"/>
          <w:szCs w:val="24"/>
        </w:rPr>
        <w:t>CR</w:t>
      </w:r>
      <w:r w:rsidRPr="0035115D">
        <w:rPr>
          <w:rFonts w:ascii="Times New Roman" w:hAnsi="Times New Roman" w:cs="Times New Roman"/>
          <w:color w:val="000000" w:themeColor="text1"/>
          <w:sz w:val="24"/>
          <w:szCs w:val="24"/>
        </w:rPr>
        <w:t>）和部分缓解（</w:t>
      </w:r>
      <w:r w:rsidRPr="0035115D">
        <w:rPr>
          <w:rFonts w:ascii="Times New Roman" w:hAnsi="Times New Roman" w:cs="Times New Roman"/>
          <w:color w:val="000000" w:themeColor="text1"/>
          <w:sz w:val="24"/>
          <w:szCs w:val="24"/>
        </w:rPr>
        <w:t>PR</w:t>
      </w:r>
      <w:r w:rsidRPr="0035115D">
        <w:rPr>
          <w:rFonts w:ascii="Times New Roman" w:hAnsi="Times New Roman" w:cs="Times New Roman"/>
          <w:color w:val="000000" w:themeColor="text1"/>
          <w:sz w:val="24"/>
          <w:szCs w:val="24"/>
        </w:rPr>
        <w:t>）患者占分析集总人数的百分比及其</w:t>
      </w:r>
      <w:r w:rsidRPr="0035115D">
        <w:rPr>
          <w:rFonts w:ascii="Times New Roman" w:hAnsi="Times New Roman" w:cs="Times New Roman"/>
          <w:color w:val="000000" w:themeColor="text1"/>
          <w:sz w:val="24"/>
          <w:szCs w:val="24"/>
        </w:rPr>
        <w:t>95% CI</w:t>
      </w:r>
      <w:r w:rsidRPr="0035115D">
        <w:rPr>
          <w:rFonts w:ascii="Times New Roman" w:hAnsi="Times New Roman" w:cs="Times New Roman"/>
          <w:color w:val="000000" w:themeColor="text1"/>
          <w:sz w:val="24"/>
          <w:szCs w:val="24"/>
        </w:rPr>
        <w:t>；</w:t>
      </w:r>
    </w:p>
    <w:p w:rsidR="00797487"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无进展生存期（</w:t>
      </w:r>
      <w:r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）：采用</w:t>
      </w:r>
      <w:r w:rsidRPr="0035115D">
        <w:rPr>
          <w:rFonts w:ascii="Times New Roman" w:hAnsi="Times New Roman" w:cs="Times New Roman"/>
          <w:color w:val="000000" w:themeColor="text1"/>
          <w:sz w:val="24"/>
          <w:szCs w:val="24"/>
        </w:rPr>
        <w:t>kaplan-Meier</w:t>
      </w:r>
      <w:r w:rsidRPr="0035115D">
        <w:rPr>
          <w:rFonts w:ascii="Times New Roman" w:hAnsi="Times New Roman" w:cs="Times New Roman"/>
          <w:color w:val="000000" w:themeColor="text1"/>
          <w:sz w:val="24"/>
          <w:szCs w:val="24"/>
        </w:rPr>
        <w:t>法估计</w:t>
      </w:r>
      <w:r w:rsidR="004B6961" w:rsidRPr="0035115D">
        <w:rPr>
          <w:rFonts w:ascii="Times New Roman" w:hAnsi="Times New Roman" w:cs="Times New Roman"/>
          <w:color w:val="000000" w:themeColor="text1"/>
          <w:sz w:val="24"/>
          <w:szCs w:val="24"/>
        </w:rPr>
        <w:t>PFS</w:t>
      </w:r>
      <w:r w:rsidR="004B6961">
        <w:rPr>
          <w:rFonts w:ascii="Times New Roman" w:hAnsi="Times New Roman" w:cs="Times New Roman" w:hint="eastAsia"/>
          <w:color w:val="000000" w:themeColor="text1"/>
          <w:sz w:val="24"/>
          <w:szCs w:val="24"/>
        </w:rPr>
        <w:t>分布</w:t>
      </w:r>
      <w:r w:rsidRPr="0035115D">
        <w:rPr>
          <w:rFonts w:ascii="Times New Roman" w:hAnsi="Times New Roman" w:cs="Times New Roman"/>
          <w:color w:val="000000" w:themeColor="text1"/>
          <w:sz w:val="24"/>
          <w:szCs w:val="24"/>
        </w:rPr>
        <w:t>，绘制生存曲线图。</w:t>
      </w:r>
    </w:p>
    <w:p w:rsidR="00797487" w:rsidRPr="00FF274D" w:rsidRDefault="003F3BB5" w:rsidP="00FF274D">
      <w:pPr>
        <w:spacing w:line="360" w:lineRule="auto"/>
        <w:rPr>
          <w:rFonts w:ascii="Times New Roman" w:hAnsi="Times New Roman" w:cs="Times New Roman"/>
          <w:b/>
          <w:color w:val="000000" w:themeColor="text1"/>
          <w:sz w:val="24"/>
          <w:szCs w:val="24"/>
        </w:rPr>
      </w:pPr>
      <w:r w:rsidRPr="00FF274D">
        <w:rPr>
          <w:rFonts w:ascii="Times New Roman" w:hAnsi="Times New Roman" w:cs="Times New Roman" w:hint="eastAsia"/>
          <w:b/>
          <w:color w:val="000000" w:themeColor="text1"/>
          <w:sz w:val="24"/>
          <w:szCs w:val="24"/>
        </w:rPr>
        <w:t xml:space="preserve">10.4.3.2 </w:t>
      </w:r>
      <w:r w:rsidR="00C377CF" w:rsidRPr="00FF274D">
        <w:rPr>
          <w:rFonts w:ascii="Times New Roman" w:hAnsi="Times New Roman" w:cs="Times New Roman"/>
          <w:b/>
          <w:color w:val="000000" w:themeColor="text1"/>
          <w:sz w:val="24"/>
          <w:szCs w:val="24"/>
        </w:rPr>
        <w:t>双盲对照期试验</w:t>
      </w:r>
    </w:p>
    <w:p w:rsidR="00797487" w:rsidRPr="0035115D" w:rsidRDefault="00C377CF" w:rsidP="00E54AAC">
      <w:pPr>
        <w:spacing w:line="360" w:lineRule="auto"/>
        <w:ind w:firstLineChars="196" w:firstLine="472"/>
        <w:rPr>
          <w:rFonts w:ascii="Times New Roman" w:hAnsi="Times New Roman" w:cs="Times New Roman"/>
          <w:b/>
          <w:color w:val="000000" w:themeColor="text1"/>
          <w:sz w:val="24"/>
          <w:szCs w:val="24"/>
        </w:rPr>
      </w:pPr>
      <w:r w:rsidRPr="0035115D">
        <w:rPr>
          <w:rFonts w:ascii="Times New Roman" w:eastAsia="宋体" w:hAnsi="Times New Roman" w:cs="Times New Roman"/>
          <w:b/>
          <w:color w:val="000000" w:themeColor="text1"/>
          <w:sz w:val="24"/>
          <w:szCs w:val="24"/>
        </w:rPr>
        <w:t>（</w:t>
      </w:r>
      <w:r w:rsidRPr="0035115D">
        <w:rPr>
          <w:rFonts w:ascii="Times New Roman" w:eastAsia="宋体" w:hAnsi="Times New Roman" w:cs="Times New Roman"/>
          <w:b/>
          <w:color w:val="000000" w:themeColor="text1"/>
          <w:sz w:val="24"/>
          <w:szCs w:val="24"/>
        </w:rPr>
        <w:t>1</w:t>
      </w:r>
      <w:r w:rsidRPr="0035115D">
        <w:rPr>
          <w:rFonts w:ascii="Times New Roman" w:eastAsia="宋体" w:hAnsi="Times New Roman" w:cs="Times New Roman"/>
          <w:b/>
          <w:color w:val="000000" w:themeColor="text1"/>
          <w:sz w:val="24"/>
          <w:szCs w:val="24"/>
        </w:rPr>
        <w:t>）</w:t>
      </w:r>
      <w:r w:rsidRPr="0035115D">
        <w:rPr>
          <w:rFonts w:ascii="Times New Roman" w:hAnsi="Times New Roman" w:cs="Times New Roman"/>
          <w:b/>
          <w:color w:val="000000" w:themeColor="text1"/>
          <w:sz w:val="24"/>
          <w:szCs w:val="24"/>
        </w:rPr>
        <w:t>主要疗效指标</w:t>
      </w:r>
    </w:p>
    <w:p w:rsidR="00417E64" w:rsidRPr="0035115D" w:rsidRDefault="00C377CF" w:rsidP="00E54AAC">
      <w:pPr>
        <w:spacing w:line="360" w:lineRule="auto"/>
        <w:ind w:firstLineChars="200" w:firstLine="480"/>
        <w:rPr>
          <w:rFonts w:ascii="Times New Roman" w:hAnsi="Times New Roman" w:cs="Times New Roman"/>
          <w:color w:val="000000" w:themeColor="text1"/>
          <w:sz w:val="24"/>
          <w:szCs w:val="24"/>
        </w:rPr>
      </w:pPr>
      <w:r w:rsidRPr="0035115D">
        <w:rPr>
          <w:rFonts w:ascii="宋体" w:eastAsia="宋体" w:hAnsi="Times New Roman" w:cs="Times New Roman"/>
          <w:color w:val="000000" w:themeColor="text1"/>
          <w:sz w:val="24"/>
          <w:szCs w:val="24"/>
        </w:rPr>
        <w:t>①</w:t>
      </w:r>
      <w:r w:rsidR="00417E64" w:rsidRPr="0035115D">
        <w:rPr>
          <w:rFonts w:ascii="Times New Roman" w:hAnsi="Times New Roman" w:cs="Times New Roman"/>
          <w:color w:val="000000" w:themeColor="text1"/>
          <w:sz w:val="24"/>
          <w:szCs w:val="24"/>
        </w:rPr>
        <w:t>主分析</w:t>
      </w:r>
    </w:p>
    <w:p w:rsidR="00797487" w:rsidRPr="0035115D" w:rsidRDefault="00C377CF" w:rsidP="00325664">
      <w:pPr>
        <w:spacing w:line="360" w:lineRule="auto"/>
        <w:ind w:firstLine="42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无进展生存期（</w:t>
      </w:r>
      <w:r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w:t>
      </w:r>
      <w:r w:rsidR="004B6961" w:rsidRPr="0035115D">
        <w:rPr>
          <w:rFonts w:ascii="Times New Roman" w:hAnsi="Times New Roman" w:cs="Times New Roman"/>
          <w:color w:val="000000" w:themeColor="text1"/>
          <w:sz w:val="24"/>
          <w:szCs w:val="24"/>
        </w:rPr>
        <w:t>采用</w:t>
      </w:r>
      <w:r w:rsidR="004B6961" w:rsidRPr="0035115D">
        <w:rPr>
          <w:rFonts w:ascii="Times New Roman" w:hAnsi="Times New Roman" w:cs="Times New Roman"/>
          <w:color w:val="000000" w:themeColor="text1"/>
          <w:sz w:val="24"/>
          <w:szCs w:val="24"/>
        </w:rPr>
        <w:t>kaplan-Meier</w:t>
      </w:r>
      <w:r w:rsidR="004B6961" w:rsidRPr="0035115D">
        <w:rPr>
          <w:rFonts w:ascii="Times New Roman" w:hAnsi="Times New Roman" w:cs="Times New Roman"/>
          <w:color w:val="000000" w:themeColor="text1"/>
          <w:sz w:val="24"/>
          <w:szCs w:val="24"/>
        </w:rPr>
        <w:t>法估计</w:t>
      </w:r>
      <w:r w:rsidR="00F04A12">
        <w:rPr>
          <w:rFonts w:ascii="Times New Roman" w:hAnsi="Times New Roman" w:cs="Times New Roman" w:hint="eastAsia"/>
          <w:color w:val="000000" w:themeColor="text1"/>
          <w:sz w:val="24"/>
          <w:szCs w:val="24"/>
        </w:rPr>
        <w:t>试验组和对照组的</w:t>
      </w:r>
      <w:r w:rsidR="004B6961" w:rsidRPr="0035115D">
        <w:rPr>
          <w:rFonts w:ascii="Times New Roman" w:hAnsi="Times New Roman" w:cs="Times New Roman"/>
          <w:color w:val="000000" w:themeColor="text1"/>
          <w:sz w:val="24"/>
          <w:szCs w:val="24"/>
        </w:rPr>
        <w:t>PFS</w:t>
      </w:r>
      <w:r w:rsidR="004B6961">
        <w:rPr>
          <w:rFonts w:ascii="Times New Roman" w:hAnsi="Times New Roman" w:cs="Times New Roman" w:hint="eastAsia"/>
          <w:color w:val="000000" w:themeColor="text1"/>
          <w:sz w:val="24"/>
          <w:szCs w:val="24"/>
        </w:rPr>
        <w:t>分布</w:t>
      </w:r>
      <w:r w:rsidR="004B6961" w:rsidRPr="0035115D">
        <w:rPr>
          <w:rFonts w:ascii="Times New Roman" w:hAnsi="Times New Roman" w:cs="Times New Roman"/>
          <w:color w:val="000000" w:themeColor="text1"/>
          <w:sz w:val="24"/>
          <w:szCs w:val="24"/>
        </w:rPr>
        <w:t>，绘制生存曲线图，并采用</w:t>
      </w:r>
      <w:r w:rsidR="004B6961" w:rsidRPr="0035115D">
        <w:rPr>
          <w:rFonts w:ascii="Times New Roman" w:hAnsi="Times New Roman" w:cs="Times New Roman"/>
          <w:color w:val="000000" w:themeColor="text1"/>
          <w:sz w:val="24"/>
          <w:szCs w:val="24"/>
        </w:rPr>
        <w:t>Cox</w:t>
      </w:r>
      <w:r w:rsidR="004B6961" w:rsidRPr="0035115D">
        <w:rPr>
          <w:rFonts w:ascii="Times New Roman" w:hAnsi="Times New Roman" w:cs="Times New Roman"/>
          <w:color w:val="000000" w:themeColor="text1"/>
          <w:sz w:val="24"/>
          <w:szCs w:val="24"/>
        </w:rPr>
        <w:t>回归</w:t>
      </w:r>
      <w:r w:rsidR="004B6961">
        <w:rPr>
          <w:rFonts w:ascii="Times New Roman" w:hAnsi="Times New Roman" w:cs="Times New Roman" w:hint="eastAsia"/>
          <w:color w:val="000000" w:themeColor="text1"/>
          <w:sz w:val="24"/>
          <w:szCs w:val="24"/>
        </w:rPr>
        <w:t>法</w:t>
      </w:r>
      <w:r w:rsidR="004B6961">
        <w:rPr>
          <w:rFonts w:ascii="Times New Roman" w:hAnsi="Times New Roman" w:cs="Times New Roman"/>
          <w:color w:val="000000" w:themeColor="text1"/>
          <w:sz w:val="24"/>
          <w:szCs w:val="24"/>
        </w:rPr>
        <w:t>估计</w:t>
      </w:r>
      <w:r w:rsidR="004B6961">
        <w:rPr>
          <w:rFonts w:ascii="Times New Roman" w:hAnsi="Times New Roman" w:cs="Times New Roman"/>
          <w:color w:val="000000" w:themeColor="text1"/>
          <w:sz w:val="24"/>
          <w:szCs w:val="24"/>
        </w:rPr>
        <w:t>PFS</w:t>
      </w:r>
      <w:r w:rsidR="004B6961" w:rsidRPr="0035115D">
        <w:rPr>
          <w:rFonts w:ascii="Times New Roman" w:hAnsi="Times New Roman" w:cs="Times New Roman"/>
          <w:color w:val="000000" w:themeColor="text1"/>
          <w:sz w:val="24"/>
          <w:szCs w:val="24"/>
        </w:rPr>
        <w:t>的</w:t>
      </w:r>
      <w:r w:rsidR="004B6961" w:rsidRPr="0035115D">
        <w:rPr>
          <w:rFonts w:ascii="Times New Roman" w:hAnsi="Times New Roman" w:cs="Times New Roman"/>
          <w:color w:val="000000" w:themeColor="text1"/>
          <w:sz w:val="24"/>
          <w:szCs w:val="24"/>
        </w:rPr>
        <w:t>HR</w:t>
      </w:r>
      <w:r w:rsidR="004B6961" w:rsidRPr="0035115D">
        <w:rPr>
          <w:rFonts w:ascii="Times New Roman" w:hAnsi="Times New Roman" w:cs="Times New Roman"/>
          <w:color w:val="000000" w:themeColor="text1"/>
          <w:sz w:val="24"/>
          <w:szCs w:val="24"/>
        </w:rPr>
        <w:t>及</w:t>
      </w:r>
      <w:r w:rsidR="004B6961" w:rsidRPr="0035115D">
        <w:rPr>
          <w:rFonts w:ascii="Times New Roman" w:hAnsi="Times New Roman" w:cs="Times New Roman"/>
          <w:color w:val="000000" w:themeColor="text1"/>
          <w:sz w:val="24"/>
          <w:szCs w:val="24"/>
        </w:rPr>
        <w:t>95%CI</w:t>
      </w:r>
      <w:r w:rsidRPr="0035115D">
        <w:rPr>
          <w:rFonts w:ascii="Times New Roman" w:hAnsi="Times New Roman" w:cs="Times New Roman"/>
          <w:color w:val="000000" w:themeColor="text1"/>
          <w:sz w:val="24"/>
          <w:szCs w:val="24"/>
        </w:rPr>
        <w:t>。</w:t>
      </w:r>
    </w:p>
    <w:p w:rsidR="00797487" w:rsidRPr="0035115D" w:rsidRDefault="00C377CF" w:rsidP="00325664">
      <w:pPr>
        <w:spacing w:line="360" w:lineRule="auto"/>
        <w:ind w:firstLine="42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研究者评价结果作为本试验的基础依据，独立影像评价委员会的评价结果作为本试验的支持依据。</w:t>
      </w:r>
    </w:p>
    <w:p w:rsidR="00417E64" w:rsidRPr="0035115D" w:rsidRDefault="00C377CF" w:rsidP="00E54AAC">
      <w:pPr>
        <w:spacing w:line="360" w:lineRule="auto"/>
        <w:ind w:firstLineChars="200" w:firstLine="480"/>
        <w:rPr>
          <w:rFonts w:ascii="Times New Roman" w:hAnsi="Times New Roman" w:cs="Times New Roman"/>
          <w:color w:val="000000" w:themeColor="text1"/>
          <w:sz w:val="24"/>
          <w:szCs w:val="24"/>
        </w:rPr>
      </w:pPr>
      <w:r w:rsidRPr="0035115D">
        <w:rPr>
          <w:rFonts w:ascii="宋体" w:eastAsia="宋体" w:hAnsi="Times New Roman" w:cs="Times New Roman"/>
          <w:color w:val="000000" w:themeColor="text1"/>
          <w:sz w:val="24"/>
          <w:szCs w:val="24"/>
        </w:rPr>
        <w:t>②</w:t>
      </w:r>
      <w:r w:rsidR="00417E64" w:rsidRPr="0035115D">
        <w:rPr>
          <w:rFonts w:ascii="Times New Roman" w:hAnsi="Times New Roman" w:cs="Times New Roman"/>
          <w:color w:val="000000" w:themeColor="text1"/>
          <w:sz w:val="24"/>
          <w:szCs w:val="24"/>
        </w:rPr>
        <w:t>亚组分析</w:t>
      </w:r>
    </w:p>
    <w:p w:rsidR="00CF5988" w:rsidRPr="0035115D" w:rsidRDefault="00C377CF" w:rsidP="00325664">
      <w:pPr>
        <w:spacing w:line="360" w:lineRule="auto"/>
        <w:ind w:firstLine="42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同时进行不同组别不同亚组的中位</w:t>
      </w:r>
      <w:r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比较分析，包括年龄、基线期</w:t>
      </w:r>
      <w:r w:rsidRPr="0035115D">
        <w:rPr>
          <w:rFonts w:ascii="Times New Roman" w:hAnsi="Times New Roman" w:cs="Times New Roman"/>
          <w:color w:val="000000" w:themeColor="text1"/>
          <w:sz w:val="24"/>
          <w:szCs w:val="24"/>
        </w:rPr>
        <w:t>ECOG</w:t>
      </w:r>
      <w:r w:rsidRPr="0035115D">
        <w:rPr>
          <w:rFonts w:ascii="Times New Roman" w:hAnsi="Times New Roman" w:cs="Times New Roman"/>
          <w:color w:val="000000" w:themeColor="text1"/>
          <w:sz w:val="24"/>
          <w:szCs w:val="24"/>
        </w:rPr>
        <w:t>状态、内脏转移、既往内分泌药物种类、入组前治疗状态、既往化疗使用、</w:t>
      </w:r>
      <w:r w:rsidRPr="0035115D">
        <w:rPr>
          <w:rFonts w:ascii="Times New Roman" w:hAnsi="Times New Roman" w:cs="Times New Roman"/>
          <w:color w:val="000000" w:themeColor="text1"/>
          <w:sz w:val="24"/>
          <w:szCs w:val="24"/>
        </w:rPr>
        <w:t>PgR</w:t>
      </w:r>
      <w:r w:rsidRPr="0035115D">
        <w:rPr>
          <w:rFonts w:ascii="Times New Roman" w:hAnsi="Times New Roman" w:cs="Times New Roman"/>
          <w:color w:val="000000" w:themeColor="text1"/>
          <w:sz w:val="24"/>
          <w:szCs w:val="24"/>
        </w:rPr>
        <w:t>状态等。</w:t>
      </w:r>
    </w:p>
    <w:p w:rsidR="00417E64" w:rsidRPr="0035115D" w:rsidRDefault="00C377CF" w:rsidP="00E54AAC">
      <w:pPr>
        <w:spacing w:line="360" w:lineRule="auto"/>
        <w:ind w:firstLineChars="200" w:firstLine="480"/>
        <w:rPr>
          <w:rFonts w:ascii="Times New Roman" w:hAnsi="Times New Roman" w:cs="Times New Roman"/>
          <w:color w:val="000000" w:themeColor="text1"/>
          <w:sz w:val="24"/>
          <w:szCs w:val="24"/>
        </w:rPr>
      </w:pPr>
      <w:r w:rsidRPr="0035115D">
        <w:rPr>
          <w:rFonts w:ascii="宋体" w:eastAsia="宋体" w:hAnsi="Times New Roman" w:cs="Times New Roman"/>
          <w:color w:val="000000" w:themeColor="text1"/>
          <w:sz w:val="24"/>
          <w:szCs w:val="24"/>
        </w:rPr>
        <w:t>③</w:t>
      </w:r>
      <w:r w:rsidR="00417E64" w:rsidRPr="0035115D">
        <w:rPr>
          <w:rFonts w:ascii="Times New Roman" w:hAnsi="Times New Roman" w:cs="Times New Roman"/>
          <w:color w:val="000000" w:themeColor="text1"/>
          <w:sz w:val="24"/>
          <w:szCs w:val="24"/>
        </w:rPr>
        <w:t>支持性分析</w:t>
      </w:r>
    </w:p>
    <w:p w:rsidR="00417E64" w:rsidRPr="0035115D" w:rsidRDefault="00C377CF" w:rsidP="00417E64">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对</w:t>
      </w:r>
      <w:r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结果进行敏感性分析，比较不同组别的</w:t>
      </w:r>
      <w:r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分布，考察不同组别截</w:t>
      </w:r>
      <w:r w:rsidRPr="0035115D">
        <w:rPr>
          <w:rFonts w:ascii="Times New Roman" w:hAnsi="Times New Roman" w:cs="Times New Roman"/>
          <w:color w:val="000000" w:themeColor="text1"/>
          <w:sz w:val="24"/>
          <w:szCs w:val="24"/>
        </w:rPr>
        <w:lastRenderedPageBreak/>
        <w:t>尾数据的模式。</w:t>
      </w:r>
    </w:p>
    <w:p w:rsidR="00797487" w:rsidRPr="0035115D" w:rsidRDefault="00C377CF" w:rsidP="00E54AAC">
      <w:pPr>
        <w:spacing w:line="360" w:lineRule="auto"/>
        <w:ind w:firstLineChars="196" w:firstLine="472"/>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w:t>
      </w:r>
      <w:r w:rsidRPr="0035115D">
        <w:rPr>
          <w:rFonts w:ascii="Times New Roman" w:hAnsi="Times New Roman" w:cs="Times New Roman"/>
          <w:b/>
          <w:color w:val="000000" w:themeColor="text1"/>
          <w:sz w:val="24"/>
          <w:szCs w:val="24"/>
        </w:rPr>
        <w:t>2</w:t>
      </w:r>
      <w:r w:rsidRPr="0035115D">
        <w:rPr>
          <w:rFonts w:ascii="Times New Roman" w:hAnsi="Times New Roman" w:cs="Times New Roman"/>
          <w:b/>
          <w:color w:val="000000" w:themeColor="text1"/>
          <w:sz w:val="24"/>
          <w:szCs w:val="24"/>
        </w:rPr>
        <w:t>）</w:t>
      </w:r>
      <w:r w:rsidRPr="0035115D">
        <w:rPr>
          <w:rFonts w:ascii="Times New Roman" w:hAnsi="Times New Roman" w:cs="Times New Roman"/>
          <w:b/>
          <w:color w:val="000000" w:themeColor="text1"/>
          <w:sz w:val="24"/>
          <w:szCs w:val="24"/>
        </w:rPr>
        <w:t xml:space="preserve"> </w:t>
      </w:r>
      <w:r w:rsidRPr="0035115D">
        <w:rPr>
          <w:rFonts w:ascii="Times New Roman" w:hAnsi="Times New Roman" w:cs="Times New Roman"/>
          <w:b/>
          <w:color w:val="000000" w:themeColor="text1"/>
          <w:sz w:val="24"/>
          <w:szCs w:val="24"/>
        </w:rPr>
        <w:t>次要疗效指标</w:t>
      </w:r>
    </w:p>
    <w:p w:rsidR="00797487"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总生存期（</w:t>
      </w:r>
      <w:r w:rsidRPr="0035115D">
        <w:rPr>
          <w:rFonts w:ascii="Times New Roman" w:hAnsi="Times New Roman" w:cs="Times New Roman"/>
          <w:color w:val="000000" w:themeColor="text1"/>
          <w:sz w:val="24"/>
          <w:szCs w:val="24"/>
        </w:rPr>
        <w:t>OS</w:t>
      </w:r>
      <w:r w:rsidRPr="0035115D">
        <w:rPr>
          <w:rFonts w:ascii="Times New Roman" w:hAnsi="Times New Roman" w:cs="Times New Roman"/>
          <w:color w:val="000000" w:themeColor="text1"/>
          <w:sz w:val="24"/>
          <w:szCs w:val="24"/>
        </w:rPr>
        <w:t>）：</w:t>
      </w:r>
      <w:r w:rsidR="004B6961" w:rsidRPr="0035115D">
        <w:rPr>
          <w:rFonts w:ascii="Times New Roman" w:hAnsi="Times New Roman" w:cs="Times New Roman"/>
          <w:color w:val="000000" w:themeColor="text1"/>
          <w:sz w:val="24"/>
          <w:szCs w:val="24"/>
        </w:rPr>
        <w:t>采用</w:t>
      </w:r>
      <w:r w:rsidR="004B6961" w:rsidRPr="0035115D">
        <w:rPr>
          <w:rFonts w:ascii="Times New Roman" w:hAnsi="Times New Roman" w:cs="Times New Roman"/>
          <w:color w:val="000000" w:themeColor="text1"/>
          <w:sz w:val="24"/>
          <w:szCs w:val="24"/>
        </w:rPr>
        <w:t>kaplan-Meier</w:t>
      </w:r>
      <w:r w:rsidR="004B6961" w:rsidRPr="0035115D">
        <w:rPr>
          <w:rFonts w:ascii="Times New Roman" w:hAnsi="Times New Roman" w:cs="Times New Roman"/>
          <w:color w:val="000000" w:themeColor="text1"/>
          <w:sz w:val="24"/>
          <w:szCs w:val="24"/>
        </w:rPr>
        <w:t>法估计试验组和对照组的</w:t>
      </w:r>
      <w:r w:rsidR="004B6961" w:rsidRPr="0035115D">
        <w:rPr>
          <w:rFonts w:ascii="Times New Roman" w:hAnsi="Times New Roman" w:cs="Times New Roman"/>
          <w:color w:val="000000" w:themeColor="text1"/>
          <w:sz w:val="24"/>
          <w:szCs w:val="24"/>
        </w:rPr>
        <w:t>OS</w:t>
      </w:r>
      <w:r w:rsidR="00F04A12">
        <w:rPr>
          <w:rFonts w:ascii="Times New Roman" w:hAnsi="Times New Roman" w:cs="Times New Roman" w:hint="eastAsia"/>
          <w:color w:val="000000" w:themeColor="text1"/>
          <w:sz w:val="24"/>
          <w:szCs w:val="24"/>
        </w:rPr>
        <w:t>分布</w:t>
      </w:r>
      <w:r w:rsidR="004B6961" w:rsidRPr="0035115D">
        <w:rPr>
          <w:rFonts w:ascii="Times New Roman" w:hAnsi="Times New Roman" w:cs="Times New Roman"/>
          <w:color w:val="000000" w:themeColor="text1"/>
          <w:sz w:val="24"/>
          <w:szCs w:val="24"/>
        </w:rPr>
        <w:t>，绘制生存曲线图，并采用</w:t>
      </w:r>
      <w:r w:rsidR="004B6961" w:rsidRPr="0035115D">
        <w:rPr>
          <w:rFonts w:ascii="Times New Roman" w:hAnsi="Times New Roman" w:cs="Times New Roman"/>
          <w:color w:val="000000" w:themeColor="text1"/>
          <w:sz w:val="24"/>
          <w:szCs w:val="24"/>
        </w:rPr>
        <w:t>Cox</w:t>
      </w:r>
      <w:r w:rsidR="004B6961" w:rsidRPr="0035115D">
        <w:rPr>
          <w:rFonts w:ascii="Times New Roman" w:hAnsi="Times New Roman" w:cs="Times New Roman"/>
          <w:color w:val="000000" w:themeColor="text1"/>
          <w:sz w:val="24"/>
          <w:szCs w:val="24"/>
        </w:rPr>
        <w:t>回归</w:t>
      </w:r>
      <w:r w:rsidR="004B6961">
        <w:rPr>
          <w:rFonts w:ascii="Times New Roman" w:hAnsi="Times New Roman" w:cs="Times New Roman" w:hint="eastAsia"/>
          <w:color w:val="000000" w:themeColor="text1"/>
          <w:sz w:val="24"/>
          <w:szCs w:val="24"/>
        </w:rPr>
        <w:t>法</w:t>
      </w:r>
      <w:r w:rsidR="004B6961">
        <w:rPr>
          <w:rFonts w:ascii="Times New Roman" w:hAnsi="Times New Roman" w:cs="Times New Roman"/>
          <w:color w:val="000000" w:themeColor="text1"/>
          <w:sz w:val="24"/>
          <w:szCs w:val="24"/>
        </w:rPr>
        <w:t>估计</w:t>
      </w:r>
      <w:r w:rsidR="004B6961">
        <w:rPr>
          <w:rFonts w:ascii="Times New Roman" w:hAnsi="Times New Roman" w:cs="Times New Roman"/>
          <w:color w:val="000000" w:themeColor="text1"/>
          <w:sz w:val="24"/>
          <w:szCs w:val="24"/>
        </w:rPr>
        <w:t>OS</w:t>
      </w:r>
      <w:r w:rsidR="004B6961" w:rsidRPr="0035115D">
        <w:rPr>
          <w:rFonts w:ascii="Times New Roman" w:hAnsi="Times New Roman" w:cs="Times New Roman"/>
          <w:color w:val="000000" w:themeColor="text1"/>
          <w:sz w:val="24"/>
          <w:szCs w:val="24"/>
        </w:rPr>
        <w:t>的</w:t>
      </w:r>
      <w:r w:rsidR="004B6961" w:rsidRPr="0035115D">
        <w:rPr>
          <w:rFonts w:ascii="Times New Roman" w:hAnsi="Times New Roman" w:cs="Times New Roman"/>
          <w:color w:val="000000" w:themeColor="text1"/>
          <w:sz w:val="24"/>
          <w:szCs w:val="24"/>
        </w:rPr>
        <w:t>HR</w:t>
      </w:r>
      <w:r w:rsidR="004B6961" w:rsidRPr="0035115D">
        <w:rPr>
          <w:rFonts w:ascii="Times New Roman" w:hAnsi="Times New Roman" w:cs="Times New Roman"/>
          <w:color w:val="000000" w:themeColor="text1"/>
          <w:sz w:val="24"/>
          <w:szCs w:val="24"/>
        </w:rPr>
        <w:t>及</w:t>
      </w:r>
      <w:r w:rsidR="004B6961" w:rsidRPr="0035115D">
        <w:rPr>
          <w:rFonts w:ascii="Times New Roman" w:hAnsi="Times New Roman" w:cs="Times New Roman"/>
          <w:color w:val="000000" w:themeColor="text1"/>
          <w:sz w:val="24"/>
          <w:szCs w:val="24"/>
        </w:rPr>
        <w:t>95%CI</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OS</w:t>
      </w:r>
      <w:r w:rsidRPr="0035115D">
        <w:rPr>
          <w:rFonts w:ascii="Times New Roman" w:hAnsi="Times New Roman" w:cs="Times New Roman"/>
          <w:color w:val="000000" w:themeColor="text1"/>
          <w:sz w:val="24"/>
          <w:szCs w:val="24"/>
        </w:rPr>
        <w:t>分析的第一个潜在时间为</w:t>
      </w:r>
      <w:r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最终分析时，最终</w:t>
      </w:r>
      <w:r w:rsidRPr="0035115D">
        <w:rPr>
          <w:rFonts w:ascii="Times New Roman" w:hAnsi="Times New Roman" w:cs="Times New Roman"/>
          <w:color w:val="000000" w:themeColor="text1"/>
          <w:sz w:val="24"/>
          <w:szCs w:val="24"/>
        </w:rPr>
        <w:t>OS</w:t>
      </w:r>
      <w:r w:rsidRPr="0035115D">
        <w:rPr>
          <w:rFonts w:ascii="Times New Roman" w:hAnsi="Times New Roman" w:cs="Times New Roman"/>
          <w:color w:val="000000" w:themeColor="text1"/>
          <w:sz w:val="24"/>
          <w:szCs w:val="24"/>
        </w:rPr>
        <w:t>分析将在约</w:t>
      </w:r>
      <w:r w:rsidR="0024642D">
        <w:rPr>
          <w:rFonts w:ascii="Times New Roman" w:hAnsi="Times New Roman" w:cs="Times New Roman" w:hint="eastAsia"/>
          <w:color w:val="000000" w:themeColor="text1"/>
          <w:sz w:val="24"/>
          <w:szCs w:val="24"/>
        </w:rPr>
        <w:t>70</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（即约</w:t>
      </w:r>
      <w:r w:rsidRPr="0035115D">
        <w:rPr>
          <w:rFonts w:ascii="Times New Roman" w:hAnsi="Times New Roman" w:cs="Times New Roman"/>
          <w:color w:val="000000" w:themeColor="text1"/>
          <w:sz w:val="24"/>
          <w:szCs w:val="24"/>
        </w:rPr>
        <w:t>2</w:t>
      </w:r>
      <w:r w:rsidR="0024642D">
        <w:rPr>
          <w:rFonts w:ascii="Times New Roman" w:hAnsi="Times New Roman" w:cs="Times New Roman" w:hint="eastAsia"/>
          <w:color w:val="000000" w:themeColor="text1"/>
          <w:sz w:val="24"/>
          <w:szCs w:val="24"/>
        </w:rPr>
        <w:t>30</w:t>
      </w:r>
      <w:r w:rsidRPr="0035115D">
        <w:rPr>
          <w:rFonts w:ascii="Times New Roman" w:hAnsi="Times New Roman" w:cs="Times New Roman"/>
          <w:color w:val="000000" w:themeColor="text1"/>
          <w:sz w:val="24"/>
          <w:szCs w:val="24"/>
        </w:rPr>
        <w:t>例）患者死亡；</w:t>
      </w:r>
    </w:p>
    <w:p w:rsidR="00797487"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缓解持续时间（</w:t>
      </w:r>
      <w:r w:rsidRPr="0035115D">
        <w:rPr>
          <w:rFonts w:ascii="Times New Roman" w:hAnsi="Times New Roman" w:cs="Times New Roman"/>
          <w:color w:val="000000" w:themeColor="text1"/>
          <w:sz w:val="24"/>
          <w:szCs w:val="24"/>
        </w:rPr>
        <w:t>DOR</w:t>
      </w:r>
      <w:r w:rsidRPr="0035115D">
        <w:rPr>
          <w:rFonts w:ascii="Times New Roman" w:hAnsi="Times New Roman" w:cs="Times New Roman"/>
          <w:color w:val="000000" w:themeColor="text1"/>
          <w:sz w:val="24"/>
          <w:szCs w:val="24"/>
        </w:rPr>
        <w:t>）：采用</w:t>
      </w:r>
      <w:r w:rsidRPr="0035115D">
        <w:rPr>
          <w:rFonts w:ascii="Times New Roman" w:hAnsi="Times New Roman" w:cs="Times New Roman"/>
          <w:color w:val="000000" w:themeColor="text1"/>
          <w:sz w:val="24"/>
          <w:szCs w:val="24"/>
        </w:rPr>
        <w:t>kaplan-Meier</w:t>
      </w:r>
      <w:r w:rsidRPr="0035115D">
        <w:rPr>
          <w:rFonts w:ascii="Times New Roman" w:hAnsi="Times New Roman" w:cs="Times New Roman"/>
          <w:color w:val="000000" w:themeColor="text1"/>
          <w:sz w:val="24"/>
          <w:szCs w:val="24"/>
        </w:rPr>
        <w:t>法估计试验组和对照组的</w:t>
      </w:r>
      <w:r w:rsidRPr="0035115D">
        <w:rPr>
          <w:rFonts w:ascii="Times New Roman" w:hAnsi="Times New Roman" w:cs="Times New Roman"/>
          <w:color w:val="000000" w:themeColor="text1"/>
          <w:sz w:val="24"/>
          <w:szCs w:val="24"/>
        </w:rPr>
        <w:t>DOR</w:t>
      </w:r>
      <w:r w:rsidRPr="0035115D">
        <w:rPr>
          <w:rFonts w:ascii="Times New Roman" w:hAnsi="Times New Roman" w:cs="Times New Roman"/>
          <w:color w:val="000000" w:themeColor="text1"/>
          <w:sz w:val="24"/>
          <w:szCs w:val="24"/>
        </w:rPr>
        <w:t>，绘制生存曲线图，通过</w:t>
      </w:r>
      <w:r w:rsidRPr="0035115D">
        <w:rPr>
          <w:rFonts w:ascii="Times New Roman" w:hAnsi="Times New Roman" w:cs="Times New Roman"/>
          <w:color w:val="000000" w:themeColor="text1"/>
          <w:sz w:val="24"/>
          <w:szCs w:val="24"/>
        </w:rPr>
        <w:t>log-rank</w:t>
      </w:r>
      <w:r w:rsidRPr="0035115D">
        <w:rPr>
          <w:rFonts w:ascii="Times New Roman" w:hAnsi="Times New Roman" w:cs="Times New Roman"/>
          <w:color w:val="000000" w:themeColor="text1"/>
          <w:sz w:val="24"/>
          <w:szCs w:val="24"/>
        </w:rPr>
        <w:t>检验比较两组之间的差异；</w:t>
      </w:r>
    </w:p>
    <w:p w:rsidR="00797487"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客观缓解率（</w:t>
      </w:r>
      <w:r w:rsidRPr="0035115D">
        <w:rPr>
          <w:rFonts w:ascii="Times New Roman" w:hAnsi="Times New Roman" w:cs="Times New Roman"/>
          <w:color w:val="000000" w:themeColor="text1"/>
          <w:sz w:val="24"/>
          <w:szCs w:val="24"/>
        </w:rPr>
        <w:t>ORR</w:t>
      </w:r>
      <w:r w:rsidRPr="0035115D">
        <w:rPr>
          <w:rFonts w:ascii="Times New Roman" w:hAnsi="Times New Roman" w:cs="Times New Roman"/>
          <w:color w:val="000000" w:themeColor="text1"/>
          <w:sz w:val="24"/>
          <w:szCs w:val="24"/>
        </w:rPr>
        <w:t>）：试验组和对照组客观缓解人数占各自分析集总人数的百分比及其</w:t>
      </w:r>
      <w:r w:rsidRPr="0035115D">
        <w:rPr>
          <w:rFonts w:ascii="Times New Roman" w:hAnsi="Times New Roman" w:cs="Times New Roman"/>
          <w:color w:val="000000" w:themeColor="text1"/>
          <w:sz w:val="24"/>
          <w:szCs w:val="24"/>
        </w:rPr>
        <w:t>95% CI</w:t>
      </w:r>
      <w:r w:rsidRPr="0035115D">
        <w:rPr>
          <w:rFonts w:ascii="Times New Roman" w:hAnsi="Times New Roman" w:cs="Times New Roman"/>
          <w:color w:val="000000" w:themeColor="text1"/>
          <w:sz w:val="24"/>
          <w:szCs w:val="24"/>
        </w:rPr>
        <w:t>，并进行比较分析；</w:t>
      </w:r>
    </w:p>
    <w:p w:rsidR="00797487"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临床获益率（</w:t>
      </w:r>
      <w:r w:rsidRPr="0035115D">
        <w:rPr>
          <w:rFonts w:ascii="Times New Roman" w:hAnsi="Times New Roman" w:cs="Times New Roman"/>
          <w:color w:val="000000" w:themeColor="text1"/>
          <w:sz w:val="24"/>
          <w:szCs w:val="24"/>
        </w:rPr>
        <w:t>CBR</w:t>
      </w:r>
      <w:r w:rsidRPr="0035115D">
        <w:rPr>
          <w:rFonts w:ascii="Times New Roman" w:hAnsi="Times New Roman" w:cs="Times New Roman"/>
          <w:color w:val="000000" w:themeColor="text1"/>
          <w:sz w:val="24"/>
          <w:szCs w:val="24"/>
        </w:rPr>
        <w:t>）：试验组和对照组客观缓解和疾病稳定</w:t>
      </w:r>
      <w:r w:rsidRPr="0035115D">
        <w:rPr>
          <w:rFonts w:ascii="Times New Roman" w:hAnsi="Times New Roman" w:cs="Times New Roman"/>
          <w:color w:val="000000" w:themeColor="text1"/>
          <w:sz w:val="24"/>
          <w:szCs w:val="24"/>
        </w:rPr>
        <w:t>≥24</w:t>
      </w:r>
      <w:r w:rsidRPr="0035115D">
        <w:rPr>
          <w:rFonts w:ascii="Times New Roman" w:hAnsi="Times New Roman" w:cs="Times New Roman"/>
          <w:color w:val="000000" w:themeColor="text1"/>
          <w:sz w:val="24"/>
          <w:szCs w:val="24"/>
        </w:rPr>
        <w:t>周人数占各自分析集总人数的百分比及其</w:t>
      </w:r>
      <w:r w:rsidRPr="0035115D">
        <w:rPr>
          <w:rFonts w:ascii="Times New Roman" w:hAnsi="Times New Roman" w:cs="Times New Roman"/>
          <w:color w:val="000000" w:themeColor="text1"/>
          <w:sz w:val="24"/>
          <w:szCs w:val="24"/>
        </w:rPr>
        <w:t>95% CI</w:t>
      </w:r>
      <w:r w:rsidRPr="0035115D">
        <w:rPr>
          <w:rFonts w:ascii="Times New Roman" w:hAnsi="Times New Roman" w:cs="Times New Roman"/>
          <w:color w:val="000000" w:themeColor="text1"/>
          <w:sz w:val="24"/>
          <w:szCs w:val="24"/>
        </w:rPr>
        <w:t>，并进行比较分析；</w:t>
      </w:r>
    </w:p>
    <w:p w:rsidR="00797487" w:rsidRPr="0035115D" w:rsidRDefault="00C377CF" w:rsidP="008631E8">
      <w:pPr>
        <w:widowControl/>
        <w:numPr>
          <w:ilvl w:val="1"/>
          <w:numId w:val="11"/>
        </w:numPr>
        <w:spacing w:line="360" w:lineRule="auto"/>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亚组分析：对治疗后蛋白乙酰化水平的变化与各疗效指标（</w:t>
      </w:r>
      <w:r w:rsidRPr="0035115D">
        <w:rPr>
          <w:rFonts w:ascii="Times New Roman" w:hAnsi="Times New Roman" w:cs="Times New Roman"/>
          <w:color w:val="000000" w:themeColor="text1"/>
          <w:sz w:val="24"/>
          <w:szCs w:val="24"/>
        </w:rPr>
        <w:t>PFS</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ORR</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CBR</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DOR</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OS</w:t>
      </w:r>
      <w:r w:rsidRPr="0035115D">
        <w:rPr>
          <w:rFonts w:ascii="Times New Roman" w:hAnsi="Times New Roman" w:cs="Times New Roman"/>
          <w:color w:val="000000" w:themeColor="text1"/>
          <w:sz w:val="24"/>
          <w:szCs w:val="24"/>
        </w:rPr>
        <w:t>）的相关性进行亚组分析。</w:t>
      </w:r>
    </w:p>
    <w:p w:rsidR="00797487" w:rsidRPr="0035115D" w:rsidRDefault="00C377CF" w:rsidP="000D2381">
      <w:pPr>
        <w:pStyle w:val="3"/>
        <w:rPr>
          <w:rFonts w:ascii="Times New Roman" w:hAnsi="Times New Roman" w:cs="Times New Roman"/>
          <w:color w:val="000000" w:themeColor="text1"/>
          <w:sz w:val="28"/>
          <w:szCs w:val="28"/>
        </w:rPr>
      </w:pPr>
      <w:bookmarkStart w:id="125" w:name="_Toc416275141"/>
      <w:r w:rsidRPr="0035115D">
        <w:rPr>
          <w:rFonts w:ascii="Times New Roman" w:hAnsi="Times New Roman" w:cs="Times New Roman"/>
          <w:color w:val="000000" w:themeColor="text1"/>
          <w:sz w:val="28"/>
          <w:szCs w:val="28"/>
        </w:rPr>
        <w:t>10.</w:t>
      </w:r>
      <w:r w:rsidR="00CB019A">
        <w:rPr>
          <w:rFonts w:ascii="Times New Roman" w:hAnsi="Times New Roman" w:cs="Times New Roman" w:hint="eastAsia"/>
          <w:color w:val="000000" w:themeColor="text1"/>
          <w:sz w:val="28"/>
          <w:szCs w:val="28"/>
        </w:rPr>
        <w:t>4</w:t>
      </w:r>
      <w:r w:rsidRPr="0035115D">
        <w:rPr>
          <w:rFonts w:ascii="Times New Roman" w:hAnsi="Times New Roman" w:cs="Times New Roman"/>
          <w:color w:val="000000" w:themeColor="text1"/>
          <w:sz w:val="28"/>
          <w:szCs w:val="28"/>
        </w:rPr>
        <w:t xml:space="preserve">.4 </w:t>
      </w:r>
      <w:r w:rsidRPr="0035115D">
        <w:rPr>
          <w:rFonts w:ascii="Times New Roman" w:hAnsi="Times New Roman" w:cs="Times New Roman"/>
          <w:color w:val="000000" w:themeColor="text1"/>
          <w:sz w:val="28"/>
          <w:szCs w:val="28"/>
        </w:rPr>
        <w:t>安全性分析</w:t>
      </w:r>
      <w:bookmarkEnd w:id="125"/>
    </w:p>
    <w:p w:rsidR="00797487" w:rsidRPr="0035115D" w:rsidRDefault="00C377CF" w:rsidP="00325664">
      <w:pPr>
        <w:autoSpaceDE w:val="0"/>
        <w:autoSpaceDN w:val="0"/>
        <w:adjustRightInd w:val="0"/>
        <w:spacing w:line="360" w:lineRule="auto"/>
        <w:ind w:leftChars="11" w:left="23"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不良事件将以描述性统计为主。详细描述发生血液或非血液毒性反应的病例情况。对不良事件和不良反应需就发生的频率、患者百分比、异常结果与试验药物的关系等列表进行描述。</w:t>
      </w:r>
    </w:p>
    <w:p w:rsidR="00797487" w:rsidRPr="0035115D" w:rsidRDefault="00C377CF" w:rsidP="00325664">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双盲对照期试验中，必要时辅以统计学检验。试验组和对照组间不良事件的发生率比较可采用</w:t>
      </w:r>
      <w:r w:rsidRPr="0035115D">
        <w:rPr>
          <w:rFonts w:ascii="Times New Roman" w:hAnsi="Times New Roman" w:cs="Times New Roman"/>
          <w:color w:val="000000" w:themeColor="text1"/>
          <w:sz w:val="24"/>
          <w:szCs w:val="24"/>
        </w:rPr>
        <w:t>Fisher</w:t>
      </w:r>
      <w:r w:rsidRPr="0035115D">
        <w:rPr>
          <w:rFonts w:ascii="Times New Roman" w:hAnsi="Times New Roman" w:cs="Times New Roman"/>
          <w:color w:val="000000" w:themeColor="text1"/>
          <w:sz w:val="24"/>
          <w:szCs w:val="24"/>
        </w:rPr>
        <w:t>精确概率法。</w:t>
      </w:r>
    </w:p>
    <w:p w:rsidR="00797487" w:rsidRPr="0035115D" w:rsidRDefault="00C377CF" w:rsidP="000D2381">
      <w:pPr>
        <w:pStyle w:val="3"/>
        <w:rPr>
          <w:rFonts w:ascii="Times New Roman" w:hAnsi="Times New Roman" w:cs="Times New Roman"/>
          <w:color w:val="000000" w:themeColor="text1"/>
          <w:sz w:val="28"/>
          <w:szCs w:val="28"/>
        </w:rPr>
      </w:pPr>
      <w:bookmarkStart w:id="126" w:name="_Toc416275142"/>
      <w:r w:rsidRPr="0035115D">
        <w:rPr>
          <w:rFonts w:ascii="Times New Roman" w:hAnsi="Times New Roman" w:cs="Times New Roman"/>
          <w:color w:val="000000" w:themeColor="text1"/>
          <w:sz w:val="28"/>
          <w:szCs w:val="28"/>
        </w:rPr>
        <w:t>10.</w:t>
      </w:r>
      <w:r w:rsidR="00CB019A">
        <w:rPr>
          <w:rFonts w:ascii="Times New Roman" w:hAnsi="Times New Roman" w:cs="Times New Roman" w:hint="eastAsia"/>
          <w:color w:val="000000" w:themeColor="text1"/>
          <w:sz w:val="28"/>
          <w:szCs w:val="28"/>
        </w:rPr>
        <w:t>4</w:t>
      </w:r>
      <w:r w:rsidRPr="0035115D">
        <w:rPr>
          <w:rFonts w:ascii="Times New Roman" w:hAnsi="Times New Roman" w:cs="Times New Roman"/>
          <w:color w:val="000000" w:themeColor="text1"/>
          <w:sz w:val="28"/>
          <w:szCs w:val="28"/>
        </w:rPr>
        <w:t xml:space="preserve">.5 </w:t>
      </w:r>
      <w:r w:rsidRPr="0035115D">
        <w:rPr>
          <w:rFonts w:ascii="Times New Roman" w:hAnsi="Times New Roman" w:cs="Times New Roman"/>
          <w:color w:val="000000" w:themeColor="text1"/>
          <w:sz w:val="28"/>
          <w:szCs w:val="28"/>
        </w:rPr>
        <w:t>药代动力学（</w:t>
      </w:r>
      <w:r w:rsidRPr="0035115D">
        <w:rPr>
          <w:rFonts w:ascii="Times New Roman" w:hAnsi="Times New Roman" w:cs="Times New Roman"/>
          <w:color w:val="000000" w:themeColor="text1"/>
          <w:sz w:val="28"/>
          <w:szCs w:val="28"/>
        </w:rPr>
        <w:t>PK</w:t>
      </w:r>
      <w:r w:rsidRPr="0035115D">
        <w:rPr>
          <w:rFonts w:ascii="Times New Roman" w:hAnsi="Times New Roman" w:cs="Times New Roman"/>
          <w:color w:val="000000" w:themeColor="text1"/>
          <w:sz w:val="28"/>
          <w:szCs w:val="28"/>
        </w:rPr>
        <w:t>）结果分析</w:t>
      </w:r>
      <w:bookmarkEnd w:id="126"/>
    </w:p>
    <w:p w:rsidR="00797487" w:rsidRPr="0035115D" w:rsidRDefault="00C377CF" w:rsidP="00325664">
      <w:pPr>
        <w:spacing w:line="360" w:lineRule="auto"/>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 xml:space="preserve">    </w:t>
      </w:r>
      <w:r w:rsidRPr="0035115D">
        <w:rPr>
          <w:rFonts w:ascii="Times New Roman" w:hAnsi="Times New Roman" w:cs="Times New Roman"/>
          <w:color w:val="000000" w:themeColor="text1"/>
          <w:sz w:val="24"/>
        </w:rPr>
        <w:t>适用于开放期试验。</w:t>
      </w:r>
    </w:p>
    <w:p w:rsidR="00797487" w:rsidRPr="0035115D" w:rsidRDefault="00C377CF" w:rsidP="008631E8">
      <w:pPr>
        <w:numPr>
          <w:ilvl w:val="0"/>
          <w:numId w:val="13"/>
        </w:numPr>
        <w:spacing w:line="360" w:lineRule="auto"/>
        <w:rPr>
          <w:rFonts w:ascii="Times New Roman" w:hAnsi="Times New Roman" w:cs="Times New Roman"/>
          <w:color w:val="000000" w:themeColor="text1"/>
          <w:sz w:val="24"/>
        </w:rPr>
      </w:pPr>
      <w:r w:rsidRPr="0035115D">
        <w:rPr>
          <w:rFonts w:ascii="Times New Roman" w:hAnsi="Times New Roman" w:cs="Times New Roman"/>
          <w:color w:val="000000" w:themeColor="text1"/>
          <w:sz w:val="24"/>
          <w:szCs w:val="24"/>
        </w:rPr>
        <w:t>列出试验中受试者血药浓度</w:t>
      </w:r>
      <w:r w:rsidRPr="0035115D">
        <w:rPr>
          <w:rFonts w:ascii="Times New Roman" w:hAnsi="Times New Roman" w:cs="Times New Roman"/>
          <w:color w:val="000000" w:themeColor="text1"/>
          <w:sz w:val="24"/>
          <w:szCs w:val="24"/>
        </w:rPr>
        <w:t>(c) -</w:t>
      </w:r>
      <w:r w:rsidRPr="0035115D">
        <w:rPr>
          <w:rFonts w:ascii="Times New Roman" w:hAnsi="Times New Roman" w:cs="Times New Roman"/>
          <w:color w:val="000000" w:themeColor="text1"/>
          <w:sz w:val="24"/>
          <w:szCs w:val="24"/>
        </w:rPr>
        <w:t>时间</w:t>
      </w:r>
      <w:r w:rsidRPr="0035115D">
        <w:rPr>
          <w:rFonts w:ascii="Times New Roman" w:hAnsi="Times New Roman" w:cs="Times New Roman"/>
          <w:color w:val="000000" w:themeColor="text1"/>
          <w:sz w:val="24"/>
          <w:szCs w:val="24"/>
        </w:rPr>
        <w:t xml:space="preserve">(t) </w:t>
      </w:r>
      <w:r w:rsidRPr="0035115D">
        <w:rPr>
          <w:rFonts w:ascii="Times New Roman" w:hAnsi="Times New Roman" w:cs="Times New Roman"/>
          <w:color w:val="000000" w:themeColor="text1"/>
          <w:sz w:val="24"/>
          <w:szCs w:val="24"/>
        </w:rPr>
        <w:t>数据，均值和标</w:t>
      </w:r>
      <w:r w:rsidRPr="0035115D">
        <w:rPr>
          <w:rFonts w:ascii="Times New Roman" w:hAnsi="Times New Roman" w:cs="Times New Roman"/>
          <w:color w:val="000000" w:themeColor="text1"/>
          <w:sz w:val="24"/>
        </w:rPr>
        <w:t>准差。绘制受试者血药浓度</w:t>
      </w:r>
      <w:r w:rsidRPr="0035115D">
        <w:rPr>
          <w:rFonts w:ascii="Times New Roman" w:hAnsi="Times New Roman" w:cs="Times New Roman"/>
          <w:color w:val="000000" w:themeColor="text1"/>
          <w:sz w:val="24"/>
        </w:rPr>
        <w:t>(c) -</w:t>
      </w:r>
      <w:r w:rsidRPr="0035115D">
        <w:rPr>
          <w:rFonts w:ascii="Times New Roman" w:hAnsi="Times New Roman" w:cs="Times New Roman"/>
          <w:color w:val="000000" w:themeColor="text1"/>
          <w:sz w:val="24"/>
        </w:rPr>
        <w:t>时间</w:t>
      </w:r>
      <w:r w:rsidRPr="0035115D">
        <w:rPr>
          <w:rFonts w:ascii="Times New Roman" w:hAnsi="Times New Roman" w:cs="Times New Roman"/>
          <w:color w:val="000000" w:themeColor="text1"/>
          <w:sz w:val="24"/>
        </w:rPr>
        <w:t>(t)</w:t>
      </w:r>
      <w:r w:rsidRPr="0035115D">
        <w:rPr>
          <w:rFonts w:ascii="Times New Roman" w:hAnsi="Times New Roman" w:cs="Times New Roman"/>
          <w:color w:val="000000" w:themeColor="text1"/>
          <w:sz w:val="24"/>
        </w:rPr>
        <w:t>曲线，并绘制其平均血浓曲线；</w:t>
      </w:r>
    </w:p>
    <w:p w:rsidR="00797487" w:rsidRPr="0035115D" w:rsidRDefault="00C377CF" w:rsidP="008631E8">
      <w:pPr>
        <w:pStyle w:val="a6"/>
        <w:numPr>
          <w:ilvl w:val="0"/>
          <w:numId w:val="22"/>
        </w:numPr>
        <w:spacing w:line="360" w:lineRule="auto"/>
        <w:ind w:left="851" w:firstLineChars="0" w:hanging="425"/>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分析服药后的药代动力学统计矩参数，参数包括</w:t>
      </w:r>
      <w:r w:rsidRPr="0035115D">
        <w:rPr>
          <w:rFonts w:ascii="Times New Roman" w:hAnsi="Times New Roman" w:cs="Times New Roman"/>
          <w:color w:val="000000" w:themeColor="text1"/>
          <w:sz w:val="24"/>
        </w:rPr>
        <w:t>AUC</w:t>
      </w:r>
      <w:r w:rsidRPr="0035115D">
        <w:rPr>
          <w:rFonts w:ascii="Times New Roman" w:hAnsi="Times New Roman" w:cs="Times New Roman"/>
          <w:color w:val="000000" w:themeColor="text1"/>
          <w:sz w:val="24"/>
          <w:vertAlign w:val="subscript"/>
        </w:rPr>
        <w:t>0~t</w:t>
      </w:r>
      <w:r w:rsidRPr="0035115D">
        <w:rPr>
          <w:rFonts w:ascii="Times New Roman" w:hAnsi="Times New Roman" w:cs="Times New Roman"/>
          <w:color w:val="000000" w:themeColor="text1"/>
          <w:sz w:val="24"/>
        </w:rPr>
        <w:t>、</w:t>
      </w:r>
      <w:r w:rsidRPr="0035115D">
        <w:rPr>
          <w:rFonts w:ascii="Times New Roman" w:hAnsi="Times New Roman" w:cs="Times New Roman"/>
          <w:color w:val="000000" w:themeColor="text1"/>
          <w:sz w:val="24"/>
        </w:rPr>
        <w:t>C</w:t>
      </w:r>
      <w:r w:rsidRPr="0035115D">
        <w:rPr>
          <w:rFonts w:ascii="Times New Roman" w:hAnsi="Times New Roman" w:cs="Times New Roman"/>
          <w:color w:val="000000" w:themeColor="text1"/>
          <w:sz w:val="24"/>
          <w:vertAlign w:val="subscript"/>
        </w:rPr>
        <w:t>max</w:t>
      </w:r>
      <w:r w:rsidRPr="0035115D">
        <w:rPr>
          <w:rFonts w:ascii="Times New Roman" w:hAnsi="Times New Roman" w:cs="Times New Roman"/>
          <w:color w:val="000000" w:themeColor="text1"/>
          <w:sz w:val="24"/>
        </w:rPr>
        <w:t>、</w:t>
      </w:r>
      <w:r w:rsidRPr="0035115D">
        <w:rPr>
          <w:rFonts w:ascii="Times New Roman" w:hAnsi="Times New Roman" w:cs="Times New Roman"/>
          <w:color w:val="000000" w:themeColor="text1"/>
          <w:sz w:val="24"/>
        </w:rPr>
        <w:t>T</w:t>
      </w:r>
      <w:r w:rsidRPr="0035115D">
        <w:rPr>
          <w:rFonts w:ascii="Times New Roman" w:hAnsi="Times New Roman" w:cs="Times New Roman"/>
          <w:color w:val="000000" w:themeColor="text1"/>
          <w:sz w:val="24"/>
          <w:vertAlign w:val="subscript"/>
        </w:rPr>
        <w:t>max</w:t>
      </w:r>
      <w:r w:rsidRPr="0035115D">
        <w:rPr>
          <w:rFonts w:ascii="Times New Roman" w:hAnsi="Times New Roman" w:cs="Times New Roman"/>
          <w:color w:val="000000" w:themeColor="text1"/>
          <w:sz w:val="24"/>
        </w:rPr>
        <w:t>等，并计算各参数的均数、标准差和相对标准差，以及稳态谷浓度（</w:t>
      </w:r>
      <w:r w:rsidRPr="0035115D">
        <w:rPr>
          <w:rFonts w:ascii="Times New Roman" w:hAnsi="Times New Roman" w:cs="Times New Roman"/>
          <w:color w:val="000000" w:themeColor="text1"/>
          <w:sz w:val="24"/>
        </w:rPr>
        <w:t>C</w:t>
      </w:r>
      <w:r w:rsidRPr="0035115D">
        <w:rPr>
          <w:rFonts w:ascii="Times New Roman" w:hAnsi="Times New Roman" w:cs="Times New Roman"/>
          <w:color w:val="000000" w:themeColor="text1"/>
          <w:sz w:val="24"/>
          <w:vertAlign w:val="subscript"/>
        </w:rPr>
        <w:t>ss-min</w:t>
      </w:r>
      <w:r w:rsidRPr="0035115D">
        <w:rPr>
          <w:rFonts w:ascii="Times New Roman" w:hAnsi="Times New Roman" w:cs="Times New Roman"/>
          <w:color w:val="000000" w:themeColor="text1"/>
          <w:sz w:val="24"/>
        </w:rPr>
        <w:t>）、稳态峰浓度（</w:t>
      </w:r>
      <w:r w:rsidRPr="0035115D">
        <w:rPr>
          <w:rFonts w:ascii="Times New Roman" w:hAnsi="Times New Roman" w:cs="Times New Roman"/>
          <w:color w:val="000000" w:themeColor="text1"/>
          <w:sz w:val="24"/>
        </w:rPr>
        <w:t>C</w:t>
      </w:r>
      <w:r w:rsidRPr="0035115D">
        <w:rPr>
          <w:rFonts w:ascii="Times New Roman" w:hAnsi="Times New Roman" w:cs="Times New Roman"/>
          <w:color w:val="000000" w:themeColor="text1"/>
          <w:sz w:val="24"/>
          <w:vertAlign w:val="subscript"/>
        </w:rPr>
        <w:t>ss-max</w:t>
      </w:r>
      <w:r w:rsidRPr="0035115D">
        <w:rPr>
          <w:rFonts w:ascii="Times New Roman" w:hAnsi="Times New Roman" w:cs="Times New Roman"/>
          <w:color w:val="000000" w:themeColor="text1"/>
          <w:sz w:val="24"/>
        </w:rPr>
        <w:t>）、平均稳态血药浓度（</w:t>
      </w:r>
      <w:r w:rsidRPr="0035115D">
        <w:rPr>
          <w:rFonts w:ascii="Times New Roman" w:hAnsi="Times New Roman" w:cs="Times New Roman"/>
          <w:color w:val="000000" w:themeColor="text1"/>
          <w:sz w:val="24"/>
        </w:rPr>
        <w:t>C</w:t>
      </w:r>
      <w:r w:rsidRPr="0035115D">
        <w:rPr>
          <w:rFonts w:ascii="Times New Roman" w:hAnsi="Times New Roman" w:cs="Times New Roman"/>
          <w:color w:val="000000" w:themeColor="text1"/>
          <w:sz w:val="24"/>
          <w:vertAlign w:val="subscript"/>
        </w:rPr>
        <w:t>ss-av</w:t>
      </w:r>
      <w:r w:rsidRPr="0035115D">
        <w:rPr>
          <w:rFonts w:ascii="Times New Roman" w:hAnsi="Times New Roman" w:cs="Times New Roman"/>
          <w:color w:val="000000" w:themeColor="text1"/>
          <w:sz w:val="24"/>
        </w:rPr>
        <w:t>）、波动系数（</w:t>
      </w:r>
      <w:r w:rsidRPr="0035115D">
        <w:rPr>
          <w:rFonts w:ascii="Times New Roman" w:hAnsi="Times New Roman" w:cs="Times New Roman"/>
          <w:color w:val="000000" w:themeColor="text1"/>
          <w:sz w:val="24"/>
        </w:rPr>
        <w:t>DF</w:t>
      </w:r>
      <w:r w:rsidRPr="0035115D">
        <w:rPr>
          <w:rFonts w:ascii="Times New Roman" w:hAnsi="Times New Roman" w:cs="Times New Roman"/>
          <w:color w:val="000000" w:themeColor="text1"/>
          <w:sz w:val="24"/>
        </w:rPr>
        <w:t>）；</w:t>
      </w:r>
    </w:p>
    <w:p w:rsidR="009572E2" w:rsidRPr="0035115D" w:rsidRDefault="00C377CF" w:rsidP="008631E8">
      <w:pPr>
        <w:pStyle w:val="a6"/>
        <w:numPr>
          <w:ilvl w:val="0"/>
          <w:numId w:val="22"/>
        </w:numPr>
        <w:spacing w:line="360" w:lineRule="auto"/>
        <w:ind w:left="851" w:firstLineChars="0" w:hanging="425"/>
        <w:rPr>
          <w:rFonts w:ascii="Times New Roman" w:hAnsi="Times New Roman" w:cs="Times New Roman"/>
          <w:color w:val="000000" w:themeColor="text1"/>
          <w:sz w:val="24"/>
        </w:rPr>
      </w:pPr>
      <w:r w:rsidRPr="0035115D">
        <w:rPr>
          <w:rFonts w:ascii="Times New Roman" w:hAnsi="Times New Roman" w:cs="Times New Roman"/>
          <w:color w:val="000000" w:themeColor="text1"/>
          <w:sz w:val="24"/>
          <w:szCs w:val="24"/>
        </w:rPr>
        <w:t>分析西达本胺片和依西美坦片单独用药与联合用药的</w:t>
      </w:r>
      <w:r w:rsidRPr="0035115D">
        <w:rPr>
          <w:rFonts w:ascii="Times New Roman" w:hAnsi="Times New Roman" w:cs="Times New Roman"/>
          <w:color w:val="000000" w:themeColor="text1"/>
          <w:sz w:val="24"/>
          <w:szCs w:val="24"/>
        </w:rPr>
        <w:t>PK</w:t>
      </w:r>
      <w:r w:rsidRPr="0035115D">
        <w:rPr>
          <w:rFonts w:ascii="Times New Roman" w:hAnsi="Times New Roman" w:cs="Times New Roman"/>
          <w:color w:val="000000" w:themeColor="text1"/>
          <w:sz w:val="24"/>
          <w:szCs w:val="24"/>
        </w:rPr>
        <w:t>参数差异性，初步评价两药物联合用药的相互作用。</w:t>
      </w:r>
    </w:p>
    <w:p w:rsidR="00F20682" w:rsidRPr="0035115D" w:rsidRDefault="00C377CF" w:rsidP="00797487">
      <w:pPr>
        <w:pStyle w:val="1"/>
        <w:rPr>
          <w:rFonts w:ascii="Times New Roman" w:hAnsi="Times New Roman" w:cs="Times New Roman"/>
          <w:color w:val="000000" w:themeColor="text1"/>
        </w:rPr>
      </w:pPr>
      <w:bookmarkStart w:id="127" w:name="_Toc416275143"/>
      <w:r w:rsidRPr="0035115D">
        <w:rPr>
          <w:rFonts w:ascii="Times New Roman" w:hAnsi="Times New Roman" w:cs="Times New Roman"/>
          <w:bCs w:val="0"/>
          <w:color w:val="000000" w:themeColor="text1"/>
          <w:sz w:val="32"/>
          <w:szCs w:val="32"/>
        </w:rPr>
        <w:lastRenderedPageBreak/>
        <w:t xml:space="preserve">11. </w:t>
      </w:r>
      <w:r w:rsidRPr="0035115D">
        <w:rPr>
          <w:rFonts w:ascii="Times New Roman" w:hAnsi="Times New Roman" w:cs="Times New Roman"/>
          <w:color w:val="000000" w:themeColor="text1"/>
          <w:sz w:val="32"/>
          <w:szCs w:val="32"/>
        </w:rPr>
        <w:t>知情同意、数据保护和试验记录</w:t>
      </w:r>
      <w:bookmarkEnd w:id="127"/>
      <w:r w:rsidRPr="0035115D">
        <w:rPr>
          <w:rFonts w:ascii="Times New Roman" w:hAnsi="Times New Roman" w:cs="Times New Roman"/>
          <w:color w:val="000000" w:themeColor="text1"/>
        </w:rPr>
        <w:t xml:space="preserve"> </w:t>
      </w:r>
    </w:p>
    <w:p w:rsidR="00F20682"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本试验的进行符合中国《药物临床试验质量管理规范》（</w:t>
      </w:r>
      <w:r w:rsidRPr="0035115D">
        <w:rPr>
          <w:rFonts w:ascii="Times New Roman" w:hAnsi="Times New Roman" w:cs="Times New Roman"/>
          <w:color w:val="000000" w:themeColor="text1"/>
          <w:sz w:val="24"/>
          <w:szCs w:val="24"/>
        </w:rPr>
        <w:t>2003</w:t>
      </w:r>
      <w:r w:rsidRPr="0035115D">
        <w:rPr>
          <w:rFonts w:ascii="Times New Roman" w:hAnsi="Times New Roman" w:cs="Times New Roman"/>
          <w:color w:val="000000" w:themeColor="text1"/>
          <w:sz w:val="24"/>
          <w:szCs w:val="24"/>
        </w:rPr>
        <w:t>年版）及《赫尔辛基宣言》（</w:t>
      </w:r>
      <w:r w:rsidRPr="0035115D">
        <w:rPr>
          <w:rFonts w:ascii="Times New Roman" w:hAnsi="Times New Roman" w:cs="Times New Roman"/>
          <w:color w:val="000000" w:themeColor="text1"/>
          <w:sz w:val="24"/>
          <w:szCs w:val="24"/>
        </w:rPr>
        <w:t>2013</w:t>
      </w:r>
      <w:r w:rsidRPr="0035115D">
        <w:rPr>
          <w:rFonts w:ascii="Times New Roman" w:hAnsi="Times New Roman" w:cs="Times New Roman"/>
          <w:color w:val="000000" w:themeColor="text1"/>
          <w:sz w:val="24"/>
          <w:szCs w:val="24"/>
        </w:rPr>
        <w:t>年版）的要求。与常规医疗实践相同，研究者在本试验中担负着为患者进行诊断和治疗的责任。</w:t>
      </w:r>
      <w:r w:rsidRPr="0035115D">
        <w:rPr>
          <w:rFonts w:ascii="Times New Roman" w:hAnsi="Times New Roman" w:cs="Times New Roman"/>
          <w:color w:val="000000" w:themeColor="text1"/>
          <w:sz w:val="24"/>
          <w:szCs w:val="24"/>
        </w:rPr>
        <w:t xml:space="preserve"> </w:t>
      </w:r>
    </w:p>
    <w:p w:rsidR="00BB3754"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如果在试验中发生任何紧急安全性问题，需采取措施避免患者受到伤害，或者发生任何严重违背试验方案、</w:t>
      </w:r>
      <w:r w:rsidRPr="0035115D">
        <w:rPr>
          <w:rFonts w:ascii="Times New Roman" w:hAnsi="Times New Roman" w:cs="Times New Roman"/>
          <w:color w:val="000000" w:themeColor="text1"/>
          <w:sz w:val="24"/>
          <w:szCs w:val="24"/>
        </w:rPr>
        <w:t xml:space="preserve">GCP </w:t>
      </w:r>
      <w:r w:rsidRPr="0035115D">
        <w:rPr>
          <w:rFonts w:ascii="Times New Roman" w:hAnsi="Times New Roman" w:cs="Times New Roman"/>
          <w:color w:val="000000" w:themeColor="text1"/>
          <w:sz w:val="24"/>
          <w:szCs w:val="24"/>
        </w:rPr>
        <w:t>或《赫尔辛基宣言》的有关规定，研究者有责任立即通知申办方知晓。</w:t>
      </w:r>
    </w:p>
    <w:p w:rsidR="00F20682" w:rsidRPr="0035115D" w:rsidRDefault="00C377CF" w:rsidP="004C72D0">
      <w:pPr>
        <w:pStyle w:val="2"/>
        <w:rPr>
          <w:rFonts w:ascii="Times New Roman" w:hAnsi="Times New Roman" w:cs="Times New Roman"/>
          <w:color w:val="000000" w:themeColor="text1"/>
          <w:sz w:val="30"/>
          <w:szCs w:val="30"/>
        </w:rPr>
      </w:pPr>
      <w:bookmarkStart w:id="128" w:name="_Toc416275144"/>
      <w:r w:rsidRPr="0035115D">
        <w:rPr>
          <w:rFonts w:ascii="Times New Roman" w:hAnsi="Times New Roman" w:cs="Times New Roman"/>
          <w:bCs w:val="0"/>
          <w:color w:val="000000" w:themeColor="text1"/>
          <w:sz w:val="30"/>
          <w:szCs w:val="30"/>
        </w:rPr>
        <w:t xml:space="preserve">11.1 </w:t>
      </w:r>
      <w:r w:rsidRPr="0035115D">
        <w:rPr>
          <w:rFonts w:ascii="Times New Roman" w:hAnsi="Times New Roman" w:cs="Times New Roman"/>
          <w:color w:val="000000" w:themeColor="text1"/>
          <w:sz w:val="30"/>
          <w:szCs w:val="30"/>
        </w:rPr>
        <w:t>伦理批准和知情同意</w:t>
      </w:r>
      <w:bookmarkEnd w:id="128"/>
      <w:r w:rsidRPr="0035115D">
        <w:rPr>
          <w:rFonts w:ascii="Times New Roman" w:hAnsi="Times New Roman" w:cs="Times New Roman"/>
          <w:color w:val="000000" w:themeColor="text1"/>
          <w:sz w:val="30"/>
          <w:szCs w:val="30"/>
        </w:rPr>
        <w:t xml:space="preserve"> </w:t>
      </w:r>
    </w:p>
    <w:p w:rsidR="00BB3754"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在试验开始之前，试验方案、知情同意书等试验文件须经本次临床试验的负责单位伦理委员会的审查批准后方可实施。研究者有责任向伦理委员会报告有关试验的进</w:t>
      </w:r>
      <w:r w:rsidRPr="0035115D">
        <w:rPr>
          <w:rFonts w:ascii="Times New Roman" w:hAnsi="Times New Roman" w:cs="Times New Roman"/>
          <w:color w:val="000000" w:themeColor="text1"/>
          <w:sz w:val="24"/>
          <w:szCs w:val="24"/>
        </w:rPr>
        <w:t xml:space="preserve"> </w:t>
      </w:r>
      <w:r w:rsidRPr="0035115D">
        <w:rPr>
          <w:rFonts w:ascii="Times New Roman" w:hAnsi="Times New Roman" w:cs="Times New Roman"/>
          <w:color w:val="000000" w:themeColor="text1"/>
          <w:sz w:val="24"/>
          <w:szCs w:val="24"/>
        </w:rPr>
        <w:t>展情况及试验过程中发生的严重不良事件。对试验方案、知情同意书的任何修改均需提交伦理委员会审查批准。</w:t>
      </w:r>
    </w:p>
    <w:p w:rsidR="00BB3754"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在受试者入选本试验前，研究者必须向受试者（特殊情况下向受试者法定代理人）全面介绍本次临床试验的目的、程序和可能的风险与受益；应让受试者知晓他们有权随时退出本试验。入组前每位受试者（特殊情况下为受试者法定代理人）必须签署知情同意书。研究医师有责任在每位受试者进入研究之前获得经医患双方签署姓名、日期、联系方式的知情同意书，正本作为试验文件保存于机构，副本交受试者保存。</w:t>
      </w:r>
    </w:p>
    <w:p w:rsidR="00F20682"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受试者知情同意书如有任何改变必须制订成文件，并送交伦理委员会审查批准。经批准后正式实施的新版本的知情同意书也需在机构存档。受到知情同意书修改影响的每一病人或独立证人，以及参与知情同意书讨论的人员必须在新版的知情同意书上签字并写明日期。正本作为试验文件保存于机构，副本交受试者保存。</w:t>
      </w:r>
    </w:p>
    <w:p w:rsidR="00F20682" w:rsidRPr="0035115D" w:rsidRDefault="00C377CF" w:rsidP="004C72D0">
      <w:pPr>
        <w:pStyle w:val="2"/>
        <w:rPr>
          <w:rFonts w:ascii="Times New Roman" w:hAnsi="Times New Roman" w:cs="Times New Roman"/>
          <w:bCs w:val="0"/>
          <w:color w:val="000000" w:themeColor="text1"/>
          <w:sz w:val="30"/>
          <w:szCs w:val="30"/>
        </w:rPr>
      </w:pPr>
      <w:bookmarkStart w:id="129" w:name="_Toc416275145"/>
      <w:r w:rsidRPr="0035115D">
        <w:rPr>
          <w:rFonts w:ascii="Times New Roman" w:hAnsi="Times New Roman" w:cs="Times New Roman"/>
          <w:bCs w:val="0"/>
          <w:color w:val="000000" w:themeColor="text1"/>
          <w:sz w:val="30"/>
          <w:szCs w:val="30"/>
        </w:rPr>
        <w:t xml:space="preserve">11.2 </w:t>
      </w:r>
      <w:r w:rsidRPr="0035115D">
        <w:rPr>
          <w:rFonts w:ascii="Times New Roman" w:hAnsi="Times New Roman" w:cs="Times New Roman"/>
          <w:bCs w:val="0"/>
          <w:color w:val="000000" w:themeColor="text1"/>
          <w:sz w:val="30"/>
          <w:szCs w:val="30"/>
        </w:rPr>
        <w:t>数据质量保证</w:t>
      </w:r>
      <w:bookmarkEnd w:id="129"/>
      <w:r w:rsidRPr="0035115D">
        <w:rPr>
          <w:rFonts w:ascii="Times New Roman" w:hAnsi="Times New Roman" w:cs="Times New Roman"/>
          <w:bCs w:val="0"/>
          <w:color w:val="000000" w:themeColor="text1"/>
          <w:sz w:val="30"/>
          <w:szCs w:val="30"/>
        </w:rPr>
        <w:t xml:space="preserve"> </w:t>
      </w:r>
    </w:p>
    <w:p w:rsidR="00F20682"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试验中心应建立内部质量保证体系，严格监督和控制本中心的试验质量。中心应明确实验室检查结果的准确性和可靠性，统一异常值判断标准。试验相关的实验室检测数据均应及时、如实记录在</w:t>
      </w:r>
      <w:r w:rsidRPr="0035115D">
        <w:rPr>
          <w:rFonts w:ascii="Times New Roman" w:hAnsi="Times New Roman" w:cs="Times New Roman"/>
          <w:color w:val="000000" w:themeColor="text1"/>
          <w:sz w:val="24"/>
          <w:szCs w:val="24"/>
        </w:rPr>
        <w:t xml:space="preserve"> CRF</w:t>
      </w:r>
      <w:r w:rsidRPr="0035115D">
        <w:rPr>
          <w:rFonts w:ascii="Times New Roman" w:hAnsi="Times New Roman" w:cs="Times New Roman"/>
          <w:color w:val="000000" w:themeColor="text1"/>
          <w:sz w:val="24"/>
          <w:szCs w:val="24"/>
        </w:rPr>
        <w:t>中，并应将原始报告单或其复印件粘贴于研究病历上。对异常的数据须加以核实，由相关研究者做必要的说明，必</w:t>
      </w:r>
      <w:r w:rsidRPr="0035115D">
        <w:rPr>
          <w:rFonts w:ascii="Times New Roman" w:hAnsi="Times New Roman" w:cs="Times New Roman"/>
          <w:color w:val="000000" w:themeColor="text1"/>
          <w:sz w:val="24"/>
          <w:szCs w:val="24"/>
        </w:rPr>
        <w:lastRenderedPageBreak/>
        <w:t>要时需追踪、随访至正常或稳定。</w:t>
      </w:r>
      <w:r w:rsidRPr="0035115D">
        <w:rPr>
          <w:rFonts w:ascii="Times New Roman" w:hAnsi="Times New Roman" w:cs="Times New Roman"/>
          <w:color w:val="000000" w:themeColor="text1"/>
          <w:sz w:val="24"/>
          <w:szCs w:val="24"/>
        </w:rPr>
        <w:t xml:space="preserve"> </w:t>
      </w:r>
    </w:p>
    <w:p w:rsidR="00F20682"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除此之外，为保证数据管理的质量，在试验过程中，申办方将派遣质量保证稽查员对试验的质量进行稽查。质量保证稽查员可对所有中心的医学记录、任何有关本试验的文件以及患者签署的知情同意书进行检查。</w:t>
      </w:r>
    </w:p>
    <w:p w:rsidR="00F20682" w:rsidRPr="0035115D" w:rsidRDefault="00C377CF" w:rsidP="004C72D0">
      <w:pPr>
        <w:pStyle w:val="2"/>
        <w:rPr>
          <w:rFonts w:ascii="Times New Roman" w:hAnsi="Times New Roman" w:cs="Times New Roman"/>
          <w:bCs w:val="0"/>
          <w:color w:val="000000" w:themeColor="text1"/>
          <w:sz w:val="30"/>
          <w:szCs w:val="30"/>
        </w:rPr>
      </w:pPr>
      <w:bookmarkStart w:id="130" w:name="_Toc416275146"/>
      <w:r w:rsidRPr="0035115D">
        <w:rPr>
          <w:rFonts w:ascii="Times New Roman" w:hAnsi="Times New Roman" w:cs="Times New Roman"/>
          <w:bCs w:val="0"/>
          <w:color w:val="000000" w:themeColor="text1"/>
          <w:sz w:val="30"/>
          <w:szCs w:val="30"/>
        </w:rPr>
        <w:t xml:space="preserve">11.3 </w:t>
      </w:r>
      <w:r w:rsidRPr="0035115D">
        <w:rPr>
          <w:rFonts w:ascii="Times New Roman" w:hAnsi="Times New Roman" w:cs="Times New Roman"/>
          <w:bCs w:val="0"/>
          <w:color w:val="000000" w:themeColor="text1"/>
          <w:sz w:val="30"/>
          <w:szCs w:val="30"/>
        </w:rPr>
        <w:t>试验记录</w:t>
      </w:r>
      <w:bookmarkEnd w:id="130"/>
      <w:r w:rsidRPr="0035115D">
        <w:rPr>
          <w:rFonts w:ascii="Times New Roman" w:hAnsi="Times New Roman" w:cs="Times New Roman"/>
          <w:bCs w:val="0"/>
          <w:color w:val="000000" w:themeColor="text1"/>
          <w:sz w:val="30"/>
          <w:szCs w:val="30"/>
        </w:rPr>
        <w:t xml:space="preserve"> </w:t>
      </w:r>
    </w:p>
    <w:p w:rsidR="00F20682"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所有的试验数据均记录在病例报告表（</w:t>
      </w:r>
      <w:r w:rsidRPr="0035115D">
        <w:rPr>
          <w:rFonts w:ascii="Times New Roman" w:hAnsi="Times New Roman" w:cs="Times New Roman"/>
          <w:color w:val="000000" w:themeColor="text1"/>
          <w:sz w:val="24"/>
          <w:szCs w:val="24"/>
        </w:rPr>
        <w:t>CRF</w:t>
      </w:r>
      <w:r w:rsidRPr="0035115D">
        <w:rPr>
          <w:rFonts w:ascii="Times New Roman" w:hAnsi="Times New Roman" w:cs="Times New Roman"/>
          <w:color w:val="000000" w:themeColor="text1"/>
          <w:sz w:val="24"/>
          <w:szCs w:val="24"/>
        </w:rPr>
        <w:t>）上。研究者有责任及时、准确、完</w:t>
      </w:r>
      <w:r w:rsidRPr="0035115D">
        <w:rPr>
          <w:rFonts w:ascii="Times New Roman" w:hAnsi="Times New Roman" w:cs="Times New Roman"/>
          <w:color w:val="000000" w:themeColor="text1"/>
          <w:sz w:val="24"/>
          <w:szCs w:val="24"/>
        </w:rPr>
        <w:t xml:space="preserve"> </w:t>
      </w:r>
      <w:r w:rsidRPr="0035115D">
        <w:rPr>
          <w:rFonts w:ascii="Times New Roman" w:hAnsi="Times New Roman" w:cs="Times New Roman"/>
          <w:color w:val="000000" w:themeColor="text1"/>
          <w:sz w:val="24"/>
          <w:szCs w:val="24"/>
        </w:rPr>
        <w:t>整、真实、合法地将试验数据记录在</w:t>
      </w:r>
      <w:r w:rsidRPr="0035115D">
        <w:rPr>
          <w:rFonts w:ascii="Times New Roman" w:hAnsi="Times New Roman" w:cs="Times New Roman"/>
          <w:color w:val="000000" w:themeColor="text1"/>
          <w:sz w:val="24"/>
          <w:szCs w:val="24"/>
        </w:rPr>
        <w:t xml:space="preserve"> CRF </w:t>
      </w:r>
      <w:r w:rsidRPr="0035115D">
        <w:rPr>
          <w:rFonts w:ascii="Times New Roman" w:hAnsi="Times New Roman" w:cs="Times New Roman"/>
          <w:color w:val="000000" w:themeColor="text1"/>
          <w:sz w:val="24"/>
          <w:szCs w:val="24"/>
        </w:rPr>
        <w:t>上。申办方派遣的监查员需确认所有数据的记录与报告正确完整，所有</w:t>
      </w:r>
      <w:r w:rsidRPr="0035115D">
        <w:rPr>
          <w:rFonts w:ascii="Times New Roman" w:hAnsi="Times New Roman" w:cs="Times New Roman"/>
          <w:color w:val="000000" w:themeColor="text1"/>
          <w:sz w:val="24"/>
          <w:szCs w:val="24"/>
        </w:rPr>
        <w:t xml:space="preserve"> CRF </w:t>
      </w:r>
      <w:r w:rsidRPr="0035115D">
        <w:rPr>
          <w:rFonts w:ascii="Times New Roman" w:hAnsi="Times New Roman" w:cs="Times New Roman"/>
          <w:color w:val="000000" w:themeColor="text1"/>
          <w:sz w:val="24"/>
          <w:szCs w:val="24"/>
        </w:rPr>
        <w:t>填写正确，并与原始资料一致。所有错误或遗漏均已改正或注明，经研究者签名并注明日期。</w:t>
      </w:r>
    </w:p>
    <w:p w:rsidR="00F074CB" w:rsidRPr="0035115D" w:rsidRDefault="00C377CF" w:rsidP="004C72D0">
      <w:pPr>
        <w:pStyle w:val="3"/>
        <w:rPr>
          <w:rFonts w:ascii="Times New Roman" w:hAnsi="Times New Roman" w:cs="Times New Roman"/>
          <w:color w:val="000000" w:themeColor="text1"/>
          <w:sz w:val="28"/>
          <w:szCs w:val="28"/>
        </w:rPr>
      </w:pPr>
      <w:bookmarkStart w:id="131" w:name="_Toc416275147"/>
      <w:r w:rsidRPr="0035115D">
        <w:rPr>
          <w:rFonts w:ascii="Times New Roman" w:hAnsi="Times New Roman" w:cs="Times New Roman"/>
          <w:bCs w:val="0"/>
          <w:color w:val="000000" w:themeColor="text1"/>
          <w:sz w:val="28"/>
          <w:szCs w:val="28"/>
        </w:rPr>
        <w:t xml:space="preserve">11.3.1 </w:t>
      </w:r>
      <w:r w:rsidRPr="0035115D">
        <w:rPr>
          <w:rFonts w:ascii="Times New Roman" w:hAnsi="Times New Roman" w:cs="Times New Roman"/>
          <w:color w:val="000000" w:themeColor="text1"/>
          <w:sz w:val="28"/>
          <w:szCs w:val="28"/>
        </w:rPr>
        <w:t>原始记录</w:t>
      </w:r>
      <w:bookmarkEnd w:id="131"/>
      <w:r w:rsidRPr="0035115D">
        <w:rPr>
          <w:rFonts w:ascii="Times New Roman" w:hAnsi="Times New Roman" w:cs="Times New Roman"/>
          <w:color w:val="000000" w:themeColor="text1"/>
          <w:sz w:val="28"/>
          <w:szCs w:val="28"/>
        </w:rPr>
        <w:t xml:space="preserve"> </w:t>
      </w:r>
    </w:p>
    <w:p w:rsidR="00F20682"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原始记录可证实患者的真实存在以及数据的完整性与真实性。所有记录于</w:t>
      </w:r>
      <w:r w:rsidRPr="0035115D">
        <w:rPr>
          <w:rFonts w:ascii="Times New Roman" w:hAnsi="Times New Roman" w:cs="Times New Roman"/>
          <w:color w:val="000000" w:themeColor="text1"/>
          <w:sz w:val="24"/>
          <w:szCs w:val="24"/>
        </w:rPr>
        <w:t xml:space="preserve"> CRF</w:t>
      </w:r>
      <w:r w:rsidRPr="0035115D">
        <w:rPr>
          <w:rFonts w:ascii="Times New Roman" w:hAnsi="Times New Roman" w:cs="Times New Roman"/>
          <w:color w:val="000000" w:themeColor="text1"/>
          <w:sz w:val="24"/>
          <w:szCs w:val="24"/>
        </w:rPr>
        <w:t>上的数据均来源于原始记录，因此应与原始记录保持一致。如</w:t>
      </w:r>
      <w:r w:rsidRPr="0035115D">
        <w:rPr>
          <w:rFonts w:ascii="Times New Roman" w:hAnsi="Times New Roman" w:cs="Times New Roman"/>
          <w:color w:val="000000" w:themeColor="text1"/>
          <w:sz w:val="24"/>
          <w:szCs w:val="24"/>
        </w:rPr>
        <w:t xml:space="preserve">CRF </w:t>
      </w:r>
      <w:r w:rsidRPr="0035115D">
        <w:rPr>
          <w:rFonts w:ascii="Times New Roman" w:hAnsi="Times New Roman" w:cs="Times New Roman"/>
          <w:color w:val="000000" w:themeColor="text1"/>
          <w:sz w:val="24"/>
          <w:szCs w:val="24"/>
        </w:rPr>
        <w:t>的数据与原始记录不一致，需根据原始记录进行修改，或能够提供合理的解释。原始记录存放于各试验中心。原始记录包括但不限于以下文件：</w:t>
      </w:r>
    </w:p>
    <w:p w:rsidR="00F20682" w:rsidRPr="0035115D" w:rsidRDefault="00C377CF" w:rsidP="004C72D0">
      <w:pPr>
        <w:tabs>
          <w:tab w:val="left" w:pos="787"/>
          <w:tab w:val="left" w:pos="2856"/>
        </w:tabs>
        <w:spacing w:line="360" w:lineRule="auto"/>
        <w:ind w:left="788"/>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 xml:space="preserve">• </w:t>
      </w:r>
      <w:r w:rsidRPr="0035115D">
        <w:rPr>
          <w:rFonts w:ascii="Times New Roman" w:hAnsi="Times New Roman" w:cs="Times New Roman"/>
          <w:color w:val="000000" w:themeColor="text1"/>
          <w:sz w:val="24"/>
          <w:szCs w:val="24"/>
        </w:rPr>
        <w:t>中心实验室检查报告单</w:t>
      </w:r>
      <w:r w:rsidRPr="0035115D">
        <w:rPr>
          <w:rFonts w:ascii="Times New Roman" w:hAnsi="Times New Roman" w:cs="Times New Roman"/>
          <w:color w:val="000000" w:themeColor="text1"/>
          <w:sz w:val="24"/>
          <w:szCs w:val="24"/>
        </w:rPr>
        <w:br/>
        <w:t xml:space="preserve">• </w:t>
      </w:r>
      <w:r w:rsidRPr="0035115D">
        <w:rPr>
          <w:rFonts w:ascii="Times New Roman" w:hAnsi="Times New Roman" w:cs="Times New Roman"/>
          <w:color w:val="000000" w:themeColor="text1"/>
          <w:sz w:val="24"/>
          <w:szCs w:val="24"/>
        </w:rPr>
        <w:t>本中心的实验室检查报告单</w:t>
      </w:r>
      <w:r w:rsidRPr="0035115D">
        <w:rPr>
          <w:rFonts w:ascii="Times New Roman" w:hAnsi="Times New Roman" w:cs="Times New Roman"/>
          <w:color w:val="000000" w:themeColor="text1"/>
          <w:sz w:val="24"/>
          <w:szCs w:val="24"/>
        </w:rPr>
        <w:br/>
        <w:t xml:space="preserve">• </w:t>
      </w:r>
      <w:r w:rsidRPr="0035115D">
        <w:rPr>
          <w:rFonts w:ascii="Times New Roman" w:hAnsi="Times New Roman" w:cs="Times New Roman"/>
          <w:color w:val="000000" w:themeColor="text1"/>
          <w:sz w:val="24"/>
          <w:szCs w:val="24"/>
        </w:rPr>
        <w:t>患者的其它医学检查资料</w:t>
      </w:r>
      <w:r w:rsidRPr="0035115D">
        <w:rPr>
          <w:rFonts w:ascii="Times New Roman" w:hAnsi="Times New Roman" w:cs="Times New Roman"/>
          <w:color w:val="000000" w:themeColor="text1"/>
          <w:sz w:val="24"/>
          <w:szCs w:val="24"/>
        </w:rPr>
        <w:br/>
        <w:t xml:space="preserve">• </w:t>
      </w:r>
      <w:r w:rsidRPr="0035115D">
        <w:rPr>
          <w:rFonts w:ascii="Times New Roman" w:hAnsi="Times New Roman" w:cs="Times New Roman"/>
          <w:color w:val="000000" w:themeColor="text1"/>
          <w:sz w:val="24"/>
          <w:szCs w:val="24"/>
        </w:rPr>
        <w:t>患者的出院小结</w:t>
      </w:r>
    </w:p>
    <w:p w:rsidR="00F20682" w:rsidRPr="0035115D" w:rsidRDefault="00C377CF" w:rsidP="004C72D0">
      <w:pPr>
        <w:pStyle w:val="3"/>
        <w:rPr>
          <w:rFonts w:ascii="Times New Roman" w:hAnsi="Times New Roman" w:cs="Times New Roman"/>
          <w:bCs w:val="0"/>
          <w:color w:val="000000" w:themeColor="text1"/>
          <w:sz w:val="28"/>
          <w:szCs w:val="28"/>
        </w:rPr>
      </w:pPr>
      <w:bookmarkStart w:id="132" w:name="_Toc416275148"/>
      <w:r w:rsidRPr="0035115D">
        <w:rPr>
          <w:rFonts w:ascii="Times New Roman" w:hAnsi="Times New Roman" w:cs="Times New Roman"/>
          <w:bCs w:val="0"/>
          <w:color w:val="000000" w:themeColor="text1"/>
          <w:sz w:val="28"/>
          <w:szCs w:val="28"/>
        </w:rPr>
        <w:t xml:space="preserve">11.3.2 </w:t>
      </w:r>
      <w:r w:rsidRPr="0035115D">
        <w:rPr>
          <w:rFonts w:ascii="Times New Roman" w:hAnsi="Times New Roman" w:cs="Times New Roman"/>
          <w:bCs w:val="0"/>
          <w:color w:val="000000" w:themeColor="text1"/>
          <w:sz w:val="28"/>
          <w:szCs w:val="28"/>
        </w:rPr>
        <w:t>原始数据和文件的查阅</w:t>
      </w:r>
      <w:bookmarkEnd w:id="132"/>
      <w:r w:rsidRPr="0035115D">
        <w:rPr>
          <w:rFonts w:ascii="Times New Roman" w:hAnsi="Times New Roman" w:cs="Times New Roman"/>
          <w:bCs w:val="0"/>
          <w:color w:val="000000" w:themeColor="text1"/>
          <w:sz w:val="28"/>
          <w:szCs w:val="28"/>
        </w:rPr>
        <w:t xml:space="preserve"> </w:t>
      </w:r>
    </w:p>
    <w:p w:rsidR="00BB3754"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除研究者之外，与本试验相关的临床试验监查员、质量保证稽查员、</w:t>
      </w:r>
      <w:r w:rsidRPr="0035115D">
        <w:rPr>
          <w:rFonts w:ascii="Times New Roman" w:hAnsi="Times New Roman" w:cs="Times New Roman"/>
          <w:color w:val="000000" w:themeColor="text1"/>
          <w:sz w:val="24"/>
          <w:szCs w:val="24"/>
        </w:rPr>
        <w:t xml:space="preserve"> DMSB </w:t>
      </w:r>
      <w:r w:rsidRPr="0035115D">
        <w:rPr>
          <w:rFonts w:ascii="Times New Roman" w:hAnsi="Times New Roman" w:cs="Times New Roman"/>
          <w:color w:val="000000" w:themeColor="text1"/>
          <w:sz w:val="24"/>
          <w:szCs w:val="24"/>
        </w:rPr>
        <w:t>人员、</w:t>
      </w:r>
      <w:r w:rsidRPr="0035115D">
        <w:rPr>
          <w:rFonts w:ascii="Times New Roman" w:hAnsi="Times New Roman" w:cs="Times New Roman"/>
          <w:color w:val="000000" w:themeColor="text1"/>
          <w:sz w:val="24"/>
          <w:szCs w:val="24"/>
        </w:rPr>
        <w:t xml:space="preserve"> </w:t>
      </w:r>
      <w:r w:rsidRPr="0035115D">
        <w:rPr>
          <w:rFonts w:ascii="Times New Roman" w:hAnsi="Times New Roman" w:cs="Times New Roman"/>
          <w:color w:val="000000" w:themeColor="text1"/>
          <w:sz w:val="24"/>
          <w:szCs w:val="24"/>
        </w:rPr>
        <w:t>伦理委员会人员以及药政管理机构人员均有权查阅本试验相关的原始数据和文件。以上人员提出查阅试验文件要求时，研究者应提供完整的资料。</w:t>
      </w:r>
    </w:p>
    <w:p w:rsidR="00571A9A" w:rsidRPr="0035115D" w:rsidRDefault="00C377CF" w:rsidP="004C72D0">
      <w:pPr>
        <w:pStyle w:val="3"/>
        <w:rPr>
          <w:rFonts w:ascii="Times New Roman" w:hAnsi="Times New Roman" w:cs="Times New Roman"/>
          <w:bCs w:val="0"/>
          <w:color w:val="000000" w:themeColor="text1"/>
          <w:sz w:val="28"/>
          <w:szCs w:val="28"/>
        </w:rPr>
      </w:pPr>
      <w:bookmarkStart w:id="133" w:name="_Toc416275149"/>
      <w:r w:rsidRPr="0035115D">
        <w:rPr>
          <w:rFonts w:ascii="Times New Roman" w:hAnsi="Times New Roman" w:cs="Times New Roman"/>
          <w:bCs w:val="0"/>
          <w:color w:val="000000" w:themeColor="text1"/>
          <w:sz w:val="28"/>
          <w:szCs w:val="28"/>
        </w:rPr>
        <w:t xml:space="preserve">11.3.3 </w:t>
      </w:r>
      <w:r w:rsidRPr="0035115D">
        <w:rPr>
          <w:rFonts w:ascii="Times New Roman" w:hAnsi="Times New Roman" w:cs="Times New Roman"/>
          <w:bCs w:val="0"/>
          <w:color w:val="000000" w:themeColor="text1"/>
          <w:sz w:val="28"/>
          <w:szCs w:val="28"/>
        </w:rPr>
        <w:t>试验记录的保存</w:t>
      </w:r>
      <w:bookmarkEnd w:id="133"/>
      <w:r w:rsidRPr="0035115D">
        <w:rPr>
          <w:rFonts w:ascii="Times New Roman" w:hAnsi="Times New Roman" w:cs="Times New Roman"/>
          <w:bCs w:val="0"/>
          <w:color w:val="000000" w:themeColor="text1"/>
          <w:sz w:val="28"/>
          <w:szCs w:val="28"/>
        </w:rPr>
        <w:t xml:space="preserve"> </w:t>
      </w:r>
    </w:p>
    <w:p w:rsidR="00F20682"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为保证国家食品药品监督管理局和申办者对临床试验的评价与监督，试验中心应</w:t>
      </w:r>
      <w:r w:rsidRPr="0035115D">
        <w:rPr>
          <w:rFonts w:ascii="Times New Roman" w:hAnsi="Times New Roman" w:cs="Times New Roman"/>
          <w:color w:val="000000" w:themeColor="text1"/>
          <w:sz w:val="24"/>
          <w:szCs w:val="24"/>
        </w:rPr>
        <w:t xml:space="preserve"> </w:t>
      </w:r>
      <w:r w:rsidRPr="0035115D">
        <w:rPr>
          <w:rFonts w:ascii="Times New Roman" w:hAnsi="Times New Roman" w:cs="Times New Roman"/>
          <w:color w:val="000000" w:themeColor="text1"/>
          <w:sz w:val="24"/>
          <w:szCs w:val="24"/>
        </w:rPr>
        <w:t>按</w:t>
      </w:r>
      <w:r w:rsidRPr="0035115D">
        <w:rPr>
          <w:rFonts w:ascii="Times New Roman" w:hAnsi="Times New Roman" w:cs="Times New Roman"/>
          <w:color w:val="000000" w:themeColor="text1"/>
          <w:sz w:val="24"/>
          <w:szCs w:val="24"/>
        </w:rPr>
        <w:t xml:space="preserve"> GCP </w:t>
      </w:r>
      <w:r w:rsidRPr="0035115D">
        <w:rPr>
          <w:rFonts w:ascii="Times New Roman" w:hAnsi="Times New Roman" w:cs="Times New Roman"/>
          <w:color w:val="000000" w:themeColor="text1"/>
          <w:sz w:val="24"/>
          <w:szCs w:val="24"/>
        </w:rPr>
        <w:t>要求妥善保管所有相关试验资料，包括能对受试者身份进行确认的文件（如原始的有签名的知情同意书、</w:t>
      </w:r>
      <w:r w:rsidRPr="0035115D">
        <w:rPr>
          <w:rFonts w:ascii="Times New Roman" w:hAnsi="Times New Roman" w:cs="Times New Roman"/>
          <w:color w:val="000000" w:themeColor="text1"/>
          <w:sz w:val="24"/>
          <w:szCs w:val="24"/>
        </w:rPr>
        <w:t xml:space="preserve"> CRF </w:t>
      </w:r>
      <w:r w:rsidRPr="0035115D">
        <w:rPr>
          <w:rFonts w:ascii="Times New Roman" w:hAnsi="Times New Roman" w:cs="Times New Roman"/>
          <w:color w:val="000000" w:themeColor="text1"/>
          <w:sz w:val="24"/>
          <w:szCs w:val="24"/>
        </w:rPr>
        <w:t>和原始医疗记录）、试验用药物发放</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回收记录等。所有试验文件应保存至本次临床试验结束后</w:t>
      </w:r>
      <w:r w:rsidRPr="0035115D">
        <w:rPr>
          <w:rFonts w:ascii="Times New Roman" w:hAnsi="Times New Roman" w:cs="Times New Roman"/>
          <w:color w:val="000000" w:themeColor="text1"/>
          <w:sz w:val="24"/>
          <w:szCs w:val="24"/>
        </w:rPr>
        <w:t xml:space="preserve"> 5 </w:t>
      </w:r>
      <w:r w:rsidRPr="0035115D">
        <w:rPr>
          <w:rFonts w:ascii="Times New Roman" w:hAnsi="Times New Roman" w:cs="Times New Roman"/>
          <w:color w:val="000000" w:themeColor="text1"/>
          <w:sz w:val="24"/>
          <w:szCs w:val="24"/>
        </w:rPr>
        <w:t>年。</w:t>
      </w:r>
    </w:p>
    <w:p w:rsidR="00F20682"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本临床试验的所有资料的所有权属于申办者。除国家或地方药品监督管理局</w:t>
      </w:r>
      <w:r w:rsidRPr="0035115D">
        <w:rPr>
          <w:rFonts w:ascii="Times New Roman" w:hAnsi="Times New Roman" w:cs="Times New Roman"/>
          <w:color w:val="000000" w:themeColor="text1"/>
          <w:sz w:val="24"/>
          <w:szCs w:val="24"/>
        </w:rPr>
        <w:lastRenderedPageBreak/>
        <w:t>要求外，未经申办者书面同意，研究者不得以任何形式提供给第三者。试验结束后，试验负责单位有权以论文形式发表与本试验有关的内容并申报成果，各试验参加单位的主要研究者、申办者、合同研究组织有关人员享有论文署名权。在论文发表前，负责单位需得到申办者的书面许可。各试验机构在总试验的文章没有发表以前不得自行发表文章或申报成果。</w:t>
      </w:r>
    </w:p>
    <w:p w:rsidR="00066E69" w:rsidRPr="0035115D" w:rsidRDefault="00C377CF" w:rsidP="004C72D0">
      <w:pPr>
        <w:pStyle w:val="2"/>
        <w:rPr>
          <w:rFonts w:ascii="Times New Roman" w:hAnsi="Times New Roman" w:cs="Times New Roman"/>
          <w:b w:val="0"/>
          <w:bCs w:val="0"/>
          <w:color w:val="000000" w:themeColor="text1"/>
          <w:sz w:val="30"/>
          <w:szCs w:val="30"/>
        </w:rPr>
      </w:pPr>
      <w:bookmarkStart w:id="134" w:name="_Toc416275150"/>
      <w:r w:rsidRPr="0035115D">
        <w:rPr>
          <w:rFonts w:ascii="Times New Roman" w:hAnsi="Times New Roman" w:cs="Times New Roman"/>
          <w:bCs w:val="0"/>
          <w:color w:val="000000" w:themeColor="text1"/>
          <w:sz w:val="30"/>
          <w:szCs w:val="30"/>
        </w:rPr>
        <w:t xml:space="preserve">11.4 </w:t>
      </w:r>
      <w:r w:rsidRPr="0035115D">
        <w:rPr>
          <w:rFonts w:ascii="Times New Roman" w:hAnsi="Times New Roman" w:cs="Times New Roman"/>
          <w:bCs w:val="0"/>
          <w:color w:val="000000" w:themeColor="text1"/>
          <w:sz w:val="30"/>
          <w:szCs w:val="30"/>
        </w:rPr>
        <w:t>不良事件的列表报告与快速报告</w:t>
      </w:r>
      <w:bookmarkEnd w:id="134"/>
      <w:r w:rsidRPr="0035115D">
        <w:rPr>
          <w:rFonts w:ascii="Times New Roman" w:hAnsi="Times New Roman" w:cs="Times New Roman"/>
          <w:bCs w:val="0"/>
          <w:color w:val="000000" w:themeColor="text1"/>
          <w:sz w:val="30"/>
          <w:szCs w:val="30"/>
        </w:rPr>
        <w:t xml:space="preserve"> </w:t>
      </w:r>
    </w:p>
    <w:p w:rsidR="00861992" w:rsidRPr="0035115D" w:rsidRDefault="00C377CF" w:rsidP="00E54AAC">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不良事件的报告可根据严重程度分为列表报告和快速报告。</w:t>
      </w:r>
    </w:p>
    <w:p w:rsidR="00571A9A" w:rsidRPr="0035115D" w:rsidRDefault="00C377CF" w:rsidP="004C72D0">
      <w:pPr>
        <w:pStyle w:val="3"/>
        <w:rPr>
          <w:rFonts w:ascii="Times New Roman" w:hAnsi="Times New Roman" w:cs="Times New Roman"/>
          <w:color w:val="000000" w:themeColor="text1"/>
        </w:rPr>
      </w:pPr>
      <w:bookmarkStart w:id="135" w:name="_Toc416275151"/>
      <w:r w:rsidRPr="0035115D">
        <w:rPr>
          <w:rFonts w:ascii="Times New Roman" w:hAnsi="Times New Roman" w:cs="Times New Roman"/>
          <w:color w:val="000000" w:themeColor="text1"/>
          <w:sz w:val="28"/>
          <w:szCs w:val="28"/>
        </w:rPr>
        <w:t xml:space="preserve">11.4.1 </w:t>
      </w:r>
      <w:r w:rsidRPr="0035115D">
        <w:rPr>
          <w:rFonts w:ascii="Times New Roman" w:hAnsi="Times New Roman" w:cs="Times New Roman"/>
          <w:color w:val="000000" w:themeColor="text1"/>
          <w:sz w:val="28"/>
          <w:szCs w:val="28"/>
        </w:rPr>
        <w:t>列表报告</w:t>
      </w:r>
      <w:bookmarkEnd w:id="135"/>
      <w:r w:rsidRPr="0035115D">
        <w:rPr>
          <w:rFonts w:ascii="Times New Roman" w:hAnsi="Times New Roman" w:cs="Times New Roman"/>
          <w:color w:val="000000" w:themeColor="text1"/>
          <w:sz w:val="28"/>
          <w:szCs w:val="28"/>
        </w:rPr>
        <w:t xml:space="preserve"> </w:t>
      </w:r>
    </w:p>
    <w:p w:rsidR="00861992" w:rsidRPr="0035115D" w:rsidRDefault="00C377CF" w:rsidP="004C72D0">
      <w:pPr>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列表报告的不良事件为常见的普通不良事件，不需做紧急处理。</w:t>
      </w:r>
    </w:p>
    <w:p w:rsidR="00571A9A" w:rsidRPr="0035115D" w:rsidRDefault="00C377CF" w:rsidP="004C72D0">
      <w:pPr>
        <w:pStyle w:val="3"/>
        <w:rPr>
          <w:rFonts w:ascii="Times New Roman" w:hAnsi="Times New Roman" w:cs="Times New Roman"/>
          <w:color w:val="000000" w:themeColor="text1"/>
          <w:sz w:val="28"/>
          <w:szCs w:val="28"/>
        </w:rPr>
      </w:pPr>
      <w:bookmarkStart w:id="136" w:name="_Toc416275152"/>
      <w:r w:rsidRPr="0035115D">
        <w:rPr>
          <w:rFonts w:ascii="Times New Roman" w:hAnsi="Times New Roman" w:cs="Times New Roman"/>
          <w:color w:val="000000" w:themeColor="text1"/>
          <w:sz w:val="28"/>
          <w:szCs w:val="28"/>
        </w:rPr>
        <w:t xml:space="preserve">11.4.2 </w:t>
      </w:r>
      <w:r w:rsidRPr="0035115D">
        <w:rPr>
          <w:rFonts w:ascii="Times New Roman" w:hAnsi="Times New Roman" w:cs="Times New Roman"/>
          <w:color w:val="000000" w:themeColor="text1"/>
          <w:sz w:val="28"/>
          <w:szCs w:val="28"/>
        </w:rPr>
        <w:t>快速报告</w:t>
      </w:r>
      <w:bookmarkEnd w:id="136"/>
    </w:p>
    <w:p w:rsidR="00571A9A"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对于试验中出现的严重不良事件以及非预期的严重不良事件，研究者应在事件发生后的</w:t>
      </w:r>
      <w:r w:rsidRPr="0035115D">
        <w:rPr>
          <w:rFonts w:ascii="Times New Roman" w:hAnsi="Times New Roman" w:cs="Times New Roman"/>
          <w:color w:val="000000" w:themeColor="text1"/>
          <w:sz w:val="24"/>
          <w:szCs w:val="24"/>
        </w:rPr>
        <w:t>24</w:t>
      </w:r>
      <w:r w:rsidRPr="0035115D">
        <w:rPr>
          <w:rFonts w:ascii="Times New Roman" w:hAnsi="Times New Roman" w:cs="Times New Roman"/>
          <w:color w:val="000000" w:themeColor="text1"/>
          <w:sz w:val="24"/>
          <w:szCs w:val="24"/>
        </w:rPr>
        <w:t>小时内，将事件报告至试验负责单位的主要研究者及伦理委员会、国家</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地方食品药品监督管理局，并及时通知申办方项目联系人，必要时报告当地卫生行政主管部门。</w:t>
      </w:r>
    </w:p>
    <w:p w:rsidR="004D080B" w:rsidRPr="0035115D" w:rsidRDefault="00C377CF" w:rsidP="004C72D0">
      <w:pPr>
        <w:pStyle w:val="2"/>
        <w:rPr>
          <w:rFonts w:ascii="Times New Roman" w:hAnsi="Times New Roman" w:cs="Times New Roman"/>
          <w:bCs w:val="0"/>
          <w:color w:val="000000" w:themeColor="text1"/>
          <w:sz w:val="30"/>
          <w:szCs w:val="30"/>
        </w:rPr>
      </w:pPr>
      <w:bookmarkStart w:id="137" w:name="_Toc416275153"/>
      <w:r w:rsidRPr="0035115D">
        <w:rPr>
          <w:rFonts w:ascii="Times New Roman" w:hAnsi="Times New Roman" w:cs="Times New Roman"/>
          <w:bCs w:val="0"/>
          <w:color w:val="000000" w:themeColor="text1"/>
          <w:sz w:val="30"/>
          <w:szCs w:val="30"/>
        </w:rPr>
        <w:t xml:space="preserve">11.5 </w:t>
      </w:r>
      <w:r w:rsidRPr="0035115D">
        <w:rPr>
          <w:rFonts w:ascii="Times New Roman" w:hAnsi="Times New Roman" w:cs="Times New Roman"/>
          <w:bCs w:val="0"/>
          <w:color w:val="000000" w:themeColor="text1"/>
          <w:sz w:val="30"/>
          <w:szCs w:val="30"/>
        </w:rPr>
        <w:t>试验方案违背</w:t>
      </w:r>
      <w:bookmarkEnd w:id="137"/>
      <w:r w:rsidRPr="0035115D">
        <w:rPr>
          <w:rFonts w:ascii="Times New Roman" w:hAnsi="Times New Roman" w:cs="Times New Roman"/>
          <w:bCs w:val="0"/>
          <w:color w:val="000000" w:themeColor="text1"/>
          <w:sz w:val="30"/>
          <w:szCs w:val="30"/>
        </w:rPr>
        <w:t xml:space="preserve"> </w:t>
      </w:r>
    </w:p>
    <w:p w:rsidR="00F20682"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研究者</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助理研究者应对试验中发生的违反方案的情况进行详细记录，并提交给本中心的主要研究者以及申办方，并说明是否是为了消除患者可能受到的伤害，或其它无法避免的医学原因而导致的行为。</w:t>
      </w:r>
    </w:p>
    <w:p w:rsidR="004D080B" w:rsidRPr="0035115D" w:rsidRDefault="00C377CF" w:rsidP="004C72D0">
      <w:pPr>
        <w:pStyle w:val="1"/>
        <w:rPr>
          <w:rFonts w:ascii="Times New Roman" w:hAnsi="Times New Roman" w:cs="Times New Roman"/>
          <w:color w:val="000000" w:themeColor="text1"/>
        </w:rPr>
      </w:pPr>
      <w:bookmarkStart w:id="138" w:name="_Toc416275154"/>
      <w:r w:rsidRPr="0035115D">
        <w:rPr>
          <w:rFonts w:ascii="Times New Roman" w:hAnsi="Times New Roman" w:cs="Times New Roman"/>
          <w:bCs w:val="0"/>
          <w:color w:val="000000" w:themeColor="text1"/>
          <w:sz w:val="32"/>
          <w:szCs w:val="32"/>
        </w:rPr>
        <w:t xml:space="preserve">12. </w:t>
      </w:r>
      <w:r w:rsidRPr="0035115D">
        <w:rPr>
          <w:rFonts w:ascii="Times New Roman" w:hAnsi="Times New Roman" w:cs="Times New Roman"/>
          <w:color w:val="000000" w:themeColor="text1"/>
          <w:sz w:val="32"/>
          <w:szCs w:val="32"/>
        </w:rPr>
        <w:t>结果发表</w:t>
      </w:r>
      <w:bookmarkEnd w:id="138"/>
      <w:r w:rsidRPr="0035115D">
        <w:rPr>
          <w:rFonts w:ascii="Times New Roman" w:hAnsi="Times New Roman" w:cs="Times New Roman"/>
          <w:color w:val="000000" w:themeColor="text1"/>
        </w:rPr>
        <w:t xml:space="preserve"> </w:t>
      </w:r>
    </w:p>
    <w:p w:rsidR="00F20682" w:rsidRPr="0035115D" w:rsidRDefault="00C377CF" w:rsidP="004C72D0">
      <w:pPr>
        <w:spacing w:line="360" w:lineRule="auto"/>
        <w:ind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有关试验结果的论文或会议发表或公布，由研究者和申办方协商进行。在未得到申办方同意前，研究者不应以任何形式公开试验相关结果。</w:t>
      </w:r>
    </w:p>
    <w:p w:rsidR="00F20682" w:rsidRPr="0035115D" w:rsidRDefault="00F20682" w:rsidP="004C72D0">
      <w:pPr>
        <w:spacing w:line="360" w:lineRule="auto"/>
        <w:rPr>
          <w:rFonts w:ascii="Times New Roman" w:hAnsi="Times New Roman" w:cs="Times New Roman"/>
          <w:color w:val="000000" w:themeColor="text1"/>
        </w:rPr>
      </w:pPr>
    </w:p>
    <w:p w:rsidR="00AE0FB9" w:rsidRPr="0035115D" w:rsidRDefault="00C377CF">
      <w:pPr>
        <w:widowControl/>
        <w:jc w:val="left"/>
        <w:rPr>
          <w:rFonts w:ascii="Times New Roman" w:hAnsi="Times New Roman" w:cs="Times New Roman"/>
          <w:b/>
          <w:color w:val="000000" w:themeColor="text1"/>
          <w:kern w:val="44"/>
          <w:sz w:val="32"/>
          <w:szCs w:val="32"/>
        </w:rPr>
      </w:pPr>
      <w:r w:rsidRPr="0035115D">
        <w:rPr>
          <w:rFonts w:ascii="Times New Roman" w:hAnsi="Times New Roman" w:cs="Times New Roman"/>
          <w:bCs/>
          <w:color w:val="000000" w:themeColor="text1"/>
          <w:sz w:val="32"/>
          <w:szCs w:val="32"/>
        </w:rPr>
        <w:br w:type="page"/>
      </w:r>
    </w:p>
    <w:p w:rsidR="00CB7E77" w:rsidRPr="0035115D" w:rsidRDefault="00C377CF" w:rsidP="004C72D0">
      <w:pPr>
        <w:pStyle w:val="1"/>
        <w:rPr>
          <w:rFonts w:ascii="Times New Roman" w:hAnsi="Times New Roman" w:cs="Times New Roman"/>
          <w:bCs w:val="0"/>
          <w:color w:val="000000" w:themeColor="text1"/>
          <w:sz w:val="32"/>
          <w:szCs w:val="32"/>
        </w:rPr>
      </w:pPr>
      <w:bookmarkStart w:id="139" w:name="_Toc416275155"/>
      <w:r w:rsidRPr="0035115D">
        <w:rPr>
          <w:rFonts w:ascii="Times New Roman" w:hAnsi="Times New Roman" w:cs="Times New Roman"/>
          <w:bCs w:val="0"/>
          <w:color w:val="000000" w:themeColor="text1"/>
          <w:sz w:val="32"/>
          <w:szCs w:val="32"/>
        </w:rPr>
        <w:lastRenderedPageBreak/>
        <w:t>参考文献</w:t>
      </w:r>
      <w:bookmarkEnd w:id="139"/>
    </w:p>
    <w:p w:rsidR="00980B62" w:rsidRPr="0035115D" w:rsidRDefault="00980B62" w:rsidP="00980B62">
      <w:pPr>
        <w:pStyle w:val="a6"/>
        <w:numPr>
          <w:ilvl w:val="0"/>
          <w:numId w:val="15"/>
        </w:numPr>
        <w:autoSpaceDE w:val="0"/>
        <w:autoSpaceDN w:val="0"/>
        <w:adjustRightInd w:val="0"/>
        <w:spacing w:line="360" w:lineRule="auto"/>
        <w:ind w:firstLineChars="0"/>
        <w:rPr>
          <w:rStyle w:val="ja50-ce-author"/>
          <w:rFonts w:ascii="Times New Roman" w:hAnsi="Times New Roman" w:cs="Times New Roman"/>
          <w:sz w:val="24"/>
          <w:szCs w:val="24"/>
          <w:shd w:val="clear" w:color="auto" w:fill="FFFFFF"/>
        </w:rPr>
      </w:pPr>
      <w:r w:rsidRPr="0035115D">
        <w:rPr>
          <w:rFonts w:ascii="Times New Roman" w:hAnsi="Times New Roman" w:cs="Times New Roman"/>
          <w:sz w:val="24"/>
          <w:szCs w:val="24"/>
        </w:rPr>
        <w:t>GLOBOCAN 2012: Estimated Cancer Incidence, Mortality and Prevalance worldwide in 2012. International Agency for Research on Cancer, World Health Organization. 2014</w:t>
      </w:r>
      <w:r w:rsidRPr="0035115D">
        <w:rPr>
          <w:rFonts w:ascii="Times New Roman" w:hAnsi="Times New Roman" w:cs="Times New Roman"/>
          <w:sz w:val="24"/>
          <w:szCs w:val="24"/>
        </w:rPr>
        <w:t>年</w:t>
      </w:r>
      <w:r w:rsidRPr="0035115D">
        <w:rPr>
          <w:rFonts w:ascii="Times New Roman" w:hAnsi="Times New Roman" w:cs="Times New Roman"/>
          <w:sz w:val="24"/>
          <w:szCs w:val="24"/>
        </w:rPr>
        <w:t>9</w:t>
      </w:r>
      <w:r w:rsidRPr="0035115D">
        <w:rPr>
          <w:rFonts w:ascii="Times New Roman" w:hAnsi="Times New Roman" w:cs="Times New Roman"/>
          <w:sz w:val="24"/>
          <w:szCs w:val="24"/>
        </w:rPr>
        <w:t>月从以下网址获得：</w:t>
      </w:r>
      <w:r w:rsidRPr="0035115D">
        <w:rPr>
          <w:rFonts w:ascii="Times New Roman" w:hAnsi="Times New Roman" w:cs="Times New Roman"/>
          <w:sz w:val="24"/>
          <w:szCs w:val="24"/>
        </w:rPr>
        <w:t>http://globocan.iarc.fr/Pages/fact_sheets_population.aspx</w:t>
      </w:r>
    </w:p>
    <w:p w:rsidR="00980B62" w:rsidRPr="0035115D" w:rsidRDefault="00980B62"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r w:rsidRPr="0035115D">
        <w:rPr>
          <w:rFonts w:ascii="Times New Roman" w:hAnsi="Times New Roman" w:cs="Times New Roman"/>
          <w:sz w:val="24"/>
          <w:szCs w:val="24"/>
        </w:rPr>
        <w:t>Howlader N, Noone AM, Krapcho M, et al. SEER Cancer Statistics Review, 1975-2011, National Cancer Institute. Bethesda, MD, </w:t>
      </w:r>
      <w:hyperlink r:id="rId22" w:history="1">
        <w:r w:rsidRPr="0035115D">
          <w:rPr>
            <w:rFonts w:ascii="Times New Roman" w:hAnsi="Times New Roman" w:cs="Times New Roman"/>
            <w:sz w:val="24"/>
            <w:szCs w:val="24"/>
          </w:rPr>
          <w:t>http://seer.cancer.gov/csr/1975_2011/</w:t>
        </w:r>
      </w:hyperlink>
      <w:r w:rsidRPr="0035115D">
        <w:rPr>
          <w:rFonts w:ascii="Times New Roman" w:hAnsi="Times New Roman" w:cs="Times New Roman"/>
          <w:sz w:val="24"/>
          <w:szCs w:val="24"/>
        </w:rPr>
        <w:t>, based on November 2013 SEER data submission, posted to the SEER web site, April 2014.</w:t>
      </w:r>
    </w:p>
    <w:p w:rsidR="00980B62" w:rsidRDefault="00980B62" w:rsidP="00980B62">
      <w:pPr>
        <w:pStyle w:val="a6"/>
        <w:numPr>
          <w:ilvl w:val="0"/>
          <w:numId w:val="15"/>
        </w:numPr>
        <w:autoSpaceDE w:val="0"/>
        <w:autoSpaceDN w:val="0"/>
        <w:adjustRightInd w:val="0"/>
        <w:spacing w:line="360" w:lineRule="auto"/>
        <w:ind w:firstLineChars="0"/>
        <w:rPr>
          <w:rStyle w:val="ja50-ce-author"/>
          <w:rFonts w:ascii="Times New Roman" w:hAnsi="Times New Roman" w:cs="Times New Roman"/>
          <w:sz w:val="24"/>
          <w:szCs w:val="24"/>
          <w:shd w:val="clear" w:color="auto" w:fill="FFFFFF"/>
        </w:rPr>
      </w:pPr>
      <w:r w:rsidRPr="0035115D">
        <w:rPr>
          <w:rStyle w:val="ja50-ce-author"/>
          <w:rFonts w:ascii="Times New Roman" w:hAnsi="Times New Roman" w:cs="Times New Roman"/>
          <w:sz w:val="24"/>
          <w:szCs w:val="24"/>
          <w:shd w:val="clear" w:color="auto" w:fill="FFFFFF"/>
        </w:rPr>
        <w:t>中国</w:t>
      </w:r>
      <w:r w:rsidRPr="0035115D">
        <w:rPr>
          <w:rStyle w:val="ja50-ce-author"/>
          <w:rFonts w:ascii="Times New Roman" w:hAnsi="Times New Roman" w:cs="Times New Roman"/>
          <w:sz w:val="24"/>
          <w:szCs w:val="24"/>
          <w:shd w:val="clear" w:color="auto" w:fill="FFFFFF"/>
        </w:rPr>
        <w:t>2013</w:t>
      </w:r>
      <w:r w:rsidRPr="0035115D">
        <w:rPr>
          <w:rStyle w:val="ja50-ce-author"/>
          <w:rFonts w:ascii="Times New Roman" w:hAnsi="Times New Roman" w:cs="Times New Roman"/>
          <w:sz w:val="24"/>
          <w:szCs w:val="24"/>
          <w:shd w:val="clear" w:color="auto" w:fill="FFFFFF"/>
        </w:rPr>
        <w:t>年肿瘤登记年报</w:t>
      </w:r>
      <w:r w:rsidRPr="0035115D">
        <w:rPr>
          <w:rStyle w:val="ja50-ce-author"/>
          <w:rFonts w:ascii="Times New Roman" w:hAnsi="Times New Roman" w:cs="Times New Roman"/>
          <w:sz w:val="24"/>
          <w:szCs w:val="24"/>
          <w:shd w:val="clear" w:color="auto" w:fill="FFFFFF"/>
        </w:rPr>
        <w:t>.</w:t>
      </w:r>
    </w:p>
    <w:p w:rsidR="00980B62" w:rsidRPr="00A53E70" w:rsidRDefault="00980B62" w:rsidP="00980B62">
      <w:pPr>
        <w:pStyle w:val="a6"/>
        <w:numPr>
          <w:ilvl w:val="0"/>
          <w:numId w:val="15"/>
        </w:numPr>
        <w:autoSpaceDE w:val="0"/>
        <w:autoSpaceDN w:val="0"/>
        <w:adjustRightInd w:val="0"/>
        <w:spacing w:line="360" w:lineRule="auto"/>
        <w:ind w:firstLineChars="0"/>
        <w:rPr>
          <w:rStyle w:val="ja50-ce-author"/>
          <w:rFonts w:ascii="Times New Roman" w:hAnsi="Times New Roman" w:cs="Times New Roman"/>
          <w:sz w:val="24"/>
          <w:szCs w:val="24"/>
        </w:rPr>
      </w:pPr>
      <w:r>
        <w:rPr>
          <w:rStyle w:val="ja50-ce-author"/>
          <w:rFonts w:ascii="Times New Roman" w:hAnsi="Times New Roman" w:cs="Times New Roman" w:hint="eastAsia"/>
          <w:sz w:val="24"/>
          <w:szCs w:val="24"/>
          <w:shd w:val="clear" w:color="auto" w:fill="FFFFFF"/>
        </w:rPr>
        <w:t>中国抗癌协会乳腺癌专业委员会</w:t>
      </w:r>
      <w:r>
        <w:rPr>
          <w:rStyle w:val="ja50-ce-author"/>
          <w:rFonts w:ascii="Times New Roman" w:hAnsi="Times New Roman" w:cs="Times New Roman" w:hint="eastAsia"/>
          <w:sz w:val="24"/>
          <w:szCs w:val="24"/>
          <w:shd w:val="clear" w:color="auto" w:fill="FFFFFF"/>
        </w:rPr>
        <w:t xml:space="preserve">. </w:t>
      </w:r>
      <w:r w:rsidRPr="0035115D">
        <w:rPr>
          <w:rStyle w:val="ja50-ce-author"/>
          <w:rFonts w:ascii="Times New Roman" w:hAnsi="Times New Roman" w:cs="Times New Roman"/>
          <w:sz w:val="24"/>
          <w:szCs w:val="24"/>
          <w:shd w:val="clear" w:color="auto" w:fill="FFFFFF"/>
        </w:rPr>
        <w:t>中国抗癌协会乳腺癌诊治指南与规范（</w:t>
      </w:r>
      <w:r w:rsidRPr="0035115D">
        <w:rPr>
          <w:rStyle w:val="ja50-ce-author"/>
          <w:rFonts w:ascii="Times New Roman" w:hAnsi="Times New Roman" w:cs="Times New Roman"/>
          <w:sz w:val="24"/>
          <w:szCs w:val="24"/>
          <w:shd w:val="clear" w:color="auto" w:fill="FFFFFF"/>
        </w:rPr>
        <w:t>2013</w:t>
      </w:r>
      <w:r w:rsidRPr="0035115D">
        <w:rPr>
          <w:rStyle w:val="ja50-ce-author"/>
          <w:rFonts w:ascii="Times New Roman" w:hAnsi="Times New Roman" w:cs="Times New Roman"/>
          <w:sz w:val="24"/>
          <w:szCs w:val="24"/>
          <w:shd w:val="clear" w:color="auto" w:fill="FFFFFF"/>
        </w:rPr>
        <w:t>版）</w:t>
      </w:r>
      <w:r w:rsidRPr="0035115D">
        <w:rPr>
          <w:rStyle w:val="ja50-ce-author"/>
          <w:rFonts w:ascii="Times New Roman" w:hAnsi="Times New Roman" w:cs="Times New Roman"/>
          <w:sz w:val="24"/>
          <w:szCs w:val="24"/>
          <w:shd w:val="clear" w:color="auto" w:fill="FFFFFF"/>
        </w:rPr>
        <w:t xml:space="preserve">. </w:t>
      </w:r>
      <w:r w:rsidRPr="0035115D">
        <w:rPr>
          <w:rStyle w:val="ja50-ce-author"/>
          <w:rFonts w:ascii="Times New Roman" w:hAnsi="Times New Roman" w:cs="Times New Roman"/>
          <w:sz w:val="24"/>
          <w:szCs w:val="24"/>
          <w:shd w:val="clear" w:color="auto" w:fill="FFFFFF"/>
        </w:rPr>
        <w:t>中国癌症杂志</w:t>
      </w:r>
      <w:r w:rsidRPr="0035115D">
        <w:rPr>
          <w:rStyle w:val="ja50-ce-author"/>
          <w:rFonts w:ascii="Times New Roman" w:hAnsi="Times New Roman" w:cs="Times New Roman"/>
          <w:sz w:val="24"/>
          <w:szCs w:val="24"/>
          <w:shd w:val="clear" w:color="auto" w:fill="FFFFFF"/>
        </w:rPr>
        <w:t>. 2013;23(8):637-84.</w:t>
      </w:r>
    </w:p>
    <w:p w:rsidR="00980B62" w:rsidRDefault="00980B62" w:rsidP="00980B62">
      <w:pPr>
        <w:pStyle w:val="a6"/>
        <w:numPr>
          <w:ilvl w:val="0"/>
          <w:numId w:val="15"/>
        </w:numPr>
        <w:autoSpaceDE w:val="0"/>
        <w:autoSpaceDN w:val="0"/>
        <w:adjustRightInd w:val="0"/>
        <w:spacing w:line="360" w:lineRule="auto"/>
        <w:ind w:firstLineChars="0"/>
        <w:rPr>
          <w:rStyle w:val="ja50-ce-author"/>
          <w:rFonts w:ascii="Times New Roman" w:hAnsi="Times New Roman" w:cs="Times New Roman"/>
          <w:sz w:val="24"/>
          <w:szCs w:val="24"/>
          <w:shd w:val="clear" w:color="auto" w:fill="FFFFFF"/>
        </w:rPr>
      </w:pPr>
      <w:r>
        <w:rPr>
          <w:rStyle w:val="ja50-ce-author"/>
          <w:rFonts w:ascii="Times New Roman" w:hAnsi="Times New Roman" w:cs="Times New Roman" w:hint="eastAsia"/>
          <w:sz w:val="24"/>
          <w:szCs w:val="24"/>
          <w:shd w:val="clear" w:color="auto" w:fill="FFFFFF"/>
        </w:rPr>
        <w:t>江泽飞</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徐兵河</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邵志敏</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等</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乳腺癌内分泌治疗专家共识与争议</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中国癌症杂志</w:t>
      </w:r>
      <w:r>
        <w:rPr>
          <w:rStyle w:val="ja50-ce-author"/>
          <w:rFonts w:ascii="Times New Roman" w:hAnsi="Times New Roman" w:cs="Times New Roman" w:hint="eastAsia"/>
          <w:sz w:val="24"/>
          <w:szCs w:val="24"/>
          <w:shd w:val="clear" w:color="auto" w:fill="FFFFFF"/>
        </w:rPr>
        <w:t>. 2013;23(9):772-6.</w:t>
      </w:r>
    </w:p>
    <w:p w:rsidR="00980B62" w:rsidRDefault="00980B62" w:rsidP="00980B62">
      <w:pPr>
        <w:pStyle w:val="a6"/>
        <w:numPr>
          <w:ilvl w:val="0"/>
          <w:numId w:val="15"/>
        </w:numPr>
        <w:autoSpaceDE w:val="0"/>
        <w:autoSpaceDN w:val="0"/>
        <w:adjustRightInd w:val="0"/>
        <w:spacing w:line="360" w:lineRule="auto"/>
        <w:ind w:firstLineChars="0"/>
        <w:rPr>
          <w:rStyle w:val="ja50-ce-author"/>
          <w:rFonts w:ascii="Times New Roman" w:hAnsi="Times New Roman" w:cs="Times New Roman"/>
          <w:sz w:val="24"/>
          <w:szCs w:val="24"/>
          <w:shd w:val="clear" w:color="auto" w:fill="FFFFFF"/>
        </w:rPr>
      </w:pPr>
      <w:r>
        <w:rPr>
          <w:rStyle w:val="ja50-ce-author"/>
          <w:rFonts w:ascii="Times New Roman" w:hAnsi="Times New Roman" w:cs="Times New Roman" w:hint="eastAsia"/>
          <w:sz w:val="24"/>
          <w:szCs w:val="24"/>
          <w:shd w:val="clear" w:color="auto" w:fill="FFFFFF"/>
        </w:rPr>
        <w:t>江泽飞</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乳腺癌内分泌治疗的基本原则和新策略</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中华医学杂志</w:t>
      </w:r>
      <w:r>
        <w:rPr>
          <w:rStyle w:val="ja50-ce-author"/>
          <w:rFonts w:ascii="Times New Roman" w:hAnsi="Times New Roman" w:cs="Times New Roman" w:hint="eastAsia"/>
          <w:sz w:val="24"/>
          <w:szCs w:val="24"/>
          <w:shd w:val="clear" w:color="auto" w:fill="FFFFFF"/>
        </w:rPr>
        <w:t>. 2012;92(20):1372-3.</w:t>
      </w:r>
    </w:p>
    <w:p w:rsidR="00980B62" w:rsidRDefault="00980B62" w:rsidP="00980B62">
      <w:pPr>
        <w:pStyle w:val="a6"/>
        <w:numPr>
          <w:ilvl w:val="0"/>
          <w:numId w:val="15"/>
        </w:numPr>
        <w:autoSpaceDE w:val="0"/>
        <w:autoSpaceDN w:val="0"/>
        <w:adjustRightInd w:val="0"/>
        <w:spacing w:line="360" w:lineRule="auto"/>
        <w:ind w:firstLineChars="0"/>
        <w:rPr>
          <w:rStyle w:val="ja50-ce-author"/>
          <w:rFonts w:ascii="Times New Roman" w:hAnsi="Times New Roman" w:cs="Times New Roman"/>
          <w:sz w:val="24"/>
          <w:szCs w:val="24"/>
          <w:shd w:val="clear" w:color="auto" w:fill="FFFFFF"/>
        </w:rPr>
      </w:pPr>
      <w:r>
        <w:rPr>
          <w:rStyle w:val="ja50-ce-author"/>
          <w:rFonts w:ascii="Times New Roman" w:hAnsi="Times New Roman" w:cs="Times New Roman" w:hint="eastAsia"/>
          <w:sz w:val="24"/>
          <w:szCs w:val="24"/>
          <w:shd w:val="clear" w:color="auto" w:fill="FFFFFF"/>
        </w:rPr>
        <w:t>徐兵河</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晚期乳腺癌的治疗原则与策略</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中国医药导报</w:t>
      </w:r>
      <w:r>
        <w:rPr>
          <w:rStyle w:val="ja50-ce-author"/>
          <w:rFonts w:ascii="Times New Roman" w:hAnsi="Times New Roman" w:cs="Times New Roman" w:hint="eastAsia"/>
          <w:sz w:val="24"/>
          <w:szCs w:val="24"/>
          <w:shd w:val="clear" w:color="auto" w:fill="FFFFFF"/>
        </w:rPr>
        <w:t>. 2010;7(6):6-8.</w:t>
      </w:r>
    </w:p>
    <w:p w:rsidR="00980B62" w:rsidRDefault="00980B62" w:rsidP="00980B62">
      <w:pPr>
        <w:pStyle w:val="a6"/>
        <w:numPr>
          <w:ilvl w:val="0"/>
          <w:numId w:val="15"/>
        </w:numPr>
        <w:autoSpaceDE w:val="0"/>
        <w:autoSpaceDN w:val="0"/>
        <w:adjustRightInd w:val="0"/>
        <w:spacing w:line="360" w:lineRule="auto"/>
        <w:ind w:firstLineChars="0"/>
        <w:rPr>
          <w:rStyle w:val="ja50-ce-author"/>
          <w:rFonts w:ascii="Times New Roman" w:hAnsi="Times New Roman" w:cs="Times New Roman"/>
          <w:sz w:val="24"/>
          <w:szCs w:val="24"/>
          <w:shd w:val="clear" w:color="auto" w:fill="FFFFFF"/>
        </w:rPr>
      </w:pPr>
      <w:r>
        <w:rPr>
          <w:rStyle w:val="ja50-ce-author"/>
          <w:rFonts w:ascii="Times New Roman" w:hAnsi="Times New Roman" w:cs="Times New Roman" w:hint="eastAsia"/>
          <w:sz w:val="24"/>
          <w:szCs w:val="24"/>
          <w:shd w:val="clear" w:color="auto" w:fill="FFFFFF"/>
        </w:rPr>
        <w:t>江泽飞</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徐兵河</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宋三泰</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等</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乳腺癌内分泌治疗的基本共识</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中华肿瘤杂志</w:t>
      </w:r>
      <w:r>
        <w:rPr>
          <w:rStyle w:val="ja50-ce-author"/>
          <w:rFonts w:ascii="Times New Roman" w:hAnsi="Times New Roman" w:cs="Times New Roman" w:hint="eastAsia"/>
          <w:sz w:val="24"/>
          <w:szCs w:val="24"/>
          <w:shd w:val="clear" w:color="auto" w:fill="FFFFFF"/>
        </w:rPr>
        <w:t>. 2006;28(3):238-9.</w:t>
      </w:r>
    </w:p>
    <w:p w:rsidR="00980B62" w:rsidRDefault="00980B62" w:rsidP="00980B62">
      <w:pPr>
        <w:pStyle w:val="a6"/>
        <w:numPr>
          <w:ilvl w:val="0"/>
          <w:numId w:val="15"/>
        </w:numPr>
        <w:autoSpaceDE w:val="0"/>
        <w:autoSpaceDN w:val="0"/>
        <w:adjustRightInd w:val="0"/>
        <w:spacing w:line="360" w:lineRule="auto"/>
        <w:ind w:firstLineChars="0"/>
        <w:rPr>
          <w:rStyle w:val="ja50-ce-author"/>
          <w:rFonts w:ascii="Times New Roman" w:hAnsi="Times New Roman" w:cs="Times New Roman"/>
          <w:sz w:val="24"/>
          <w:szCs w:val="24"/>
          <w:shd w:val="clear" w:color="auto" w:fill="FFFFFF"/>
        </w:rPr>
      </w:pPr>
      <w:r>
        <w:rPr>
          <w:rStyle w:val="ja50-ce-author"/>
          <w:rFonts w:ascii="Times New Roman" w:hAnsi="Times New Roman" w:cs="Times New Roman" w:hint="eastAsia"/>
          <w:sz w:val="24"/>
          <w:szCs w:val="24"/>
          <w:shd w:val="clear" w:color="auto" w:fill="FFFFFF"/>
        </w:rPr>
        <w:t>胡夕春</w:t>
      </w:r>
      <w:r>
        <w:rPr>
          <w:rStyle w:val="ja50-ce-author"/>
          <w:rFonts w:ascii="Times New Roman" w:hAnsi="Times New Roman" w:cs="Times New Roman" w:hint="eastAsia"/>
          <w:sz w:val="24"/>
          <w:szCs w:val="24"/>
          <w:shd w:val="clear" w:color="auto" w:fill="FFFFFF"/>
        </w:rPr>
        <w:t xml:space="preserve">, Angelo Di Leo, </w:t>
      </w:r>
      <w:r>
        <w:rPr>
          <w:rStyle w:val="ja50-ce-author"/>
          <w:rFonts w:ascii="Times New Roman" w:hAnsi="Times New Roman" w:cs="Times New Roman" w:hint="eastAsia"/>
          <w:sz w:val="24"/>
          <w:szCs w:val="24"/>
          <w:shd w:val="clear" w:color="auto" w:fill="FFFFFF"/>
        </w:rPr>
        <w:t>王晓稼</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等</w:t>
      </w:r>
      <w:r>
        <w:rPr>
          <w:rStyle w:val="ja50-ce-author"/>
          <w:rFonts w:ascii="Times New Roman" w:hAnsi="Times New Roman" w:cs="Times New Roman" w:hint="eastAsia"/>
          <w:sz w:val="24"/>
          <w:szCs w:val="24"/>
          <w:shd w:val="clear" w:color="auto" w:fill="FFFFFF"/>
        </w:rPr>
        <w:t>. Luminal</w:t>
      </w:r>
      <w:r>
        <w:rPr>
          <w:rStyle w:val="ja50-ce-author"/>
          <w:rFonts w:ascii="Times New Roman" w:hAnsi="Times New Roman" w:cs="Times New Roman" w:hint="eastAsia"/>
          <w:sz w:val="24"/>
          <w:szCs w:val="24"/>
          <w:shd w:val="clear" w:color="auto" w:fill="FFFFFF"/>
        </w:rPr>
        <w:t>型晚期乳腺癌的共识和争议</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中华乳腺病杂志</w:t>
      </w:r>
      <w:r>
        <w:rPr>
          <w:rStyle w:val="ja50-ce-author"/>
          <w:rFonts w:ascii="Times New Roman" w:hAnsi="Times New Roman" w:cs="Times New Roman" w:hint="eastAsia"/>
          <w:sz w:val="24"/>
          <w:szCs w:val="24"/>
          <w:shd w:val="clear" w:color="auto" w:fill="FFFFFF"/>
        </w:rPr>
        <w:t>. 2013;7(2):76-9.</w:t>
      </w:r>
    </w:p>
    <w:p w:rsidR="00980B62" w:rsidRPr="0035115D" w:rsidRDefault="00980B62" w:rsidP="00980B62">
      <w:pPr>
        <w:pStyle w:val="a6"/>
        <w:numPr>
          <w:ilvl w:val="0"/>
          <w:numId w:val="15"/>
        </w:numPr>
        <w:autoSpaceDE w:val="0"/>
        <w:autoSpaceDN w:val="0"/>
        <w:adjustRightInd w:val="0"/>
        <w:spacing w:line="360" w:lineRule="auto"/>
        <w:ind w:firstLineChars="0"/>
        <w:rPr>
          <w:rStyle w:val="ja50-ce-author"/>
          <w:rFonts w:ascii="Times New Roman" w:hAnsi="Times New Roman" w:cs="Times New Roman"/>
          <w:sz w:val="24"/>
          <w:szCs w:val="24"/>
          <w:shd w:val="clear" w:color="auto" w:fill="FFFFFF"/>
        </w:rPr>
      </w:pPr>
      <w:r>
        <w:rPr>
          <w:rStyle w:val="ja50-ce-author"/>
          <w:rFonts w:ascii="Times New Roman" w:hAnsi="Times New Roman" w:cs="Times New Roman" w:hint="eastAsia"/>
          <w:sz w:val="24"/>
          <w:szCs w:val="24"/>
          <w:shd w:val="clear" w:color="auto" w:fill="FFFFFF"/>
        </w:rPr>
        <w:t>江泽飞</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王涛</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乳腺癌治疗的基本原则和新动向</w:t>
      </w:r>
      <w:r>
        <w:rPr>
          <w:rStyle w:val="ja50-ce-author"/>
          <w:rFonts w:ascii="Times New Roman" w:hAnsi="Times New Roman" w:cs="Times New Roman" w:hint="eastAsia"/>
          <w:sz w:val="24"/>
          <w:szCs w:val="24"/>
          <w:shd w:val="clear" w:color="auto" w:fill="FFFFFF"/>
        </w:rPr>
        <w:t xml:space="preserve">. </w:t>
      </w:r>
      <w:r>
        <w:rPr>
          <w:rStyle w:val="ja50-ce-author"/>
          <w:rFonts w:ascii="Times New Roman" w:hAnsi="Times New Roman" w:cs="Times New Roman" w:hint="eastAsia"/>
          <w:sz w:val="24"/>
          <w:szCs w:val="24"/>
          <w:shd w:val="clear" w:color="auto" w:fill="FFFFFF"/>
        </w:rPr>
        <w:t>临床肿瘤学杂志</w:t>
      </w:r>
      <w:r>
        <w:rPr>
          <w:rStyle w:val="ja50-ce-author"/>
          <w:rFonts w:ascii="Times New Roman" w:hAnsi="Times New Roman" w:cs="Times New Roman" w:hint="eastAsia"/>
          <w:sz w:val="24"/>
          <w:szCs w:val="24"/>
          <w:shd w:val="clear" w:color="auto" w:fill="FFFFFF"/>
        </w:rPr>
        <w:t>. 2006;11(8):561-6.</w:t>
      </w:r>
    </w:p>
    <w:p w:rsidR="00980B62" w:rsidRPr="0035115D" w:rsidRDefault="00FD6CD1"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hyperlink r:id="rId23" w:history="1">
        <w:r w:rsidR="00980B62" w:rsidRPr="0035115D">
          <w:rPr>
            <w:rFonts w:ascii="Times New Roman" w:hAnsi="Times New Roman" w:cs="Times New Roman"/>
            <w:sz w:val="24"/>
            <w:szCs w:val="24"/>
          </w:rPr>
          <w:t>Goldhirsch A</w:t>
        </w:r>
      </w:hyperlink>
      <w:r w:rsidR="00980B62" w:rsidRPr="0035115D">
        <w:rPr>
          <w:rFonts w:ascii="Times New Roman" w:hAnsi="Times New Roman" w:cs="Times New Roman"/>
          <w:sz w:val="24"/>
          <w:szCs w:val="24"/>
        </w:rPr>
        <w:t xml:space="preserve">, </w:t>
      </w:r>
      <w:hyperlink r:id="rId24" w:history="1">
        <w:r w:rsidR="00980B62" w:rsidRPr="0035115D">
          <w:rPr>
            <w:rFonts w:ascii="Times New Roman" w:hAnsi="Times New Roman" w:cs="Times New Roman"/>
            <w:sz w:val="24"/>
            <w:szCs w:val="24"/>
          </w:rPr>
          <w:t>Wood WC</w:t>
        </w:r>
      </w:hyperlink>
      <w:r w:rsidR="00980B62" w:rsidRPr="0035115D">
        <w:rPr>
          <w:rFonts w:ascii="Times New Roman" w:hAnsi="Times New Roman" w:cs="Times New Roman"/>
          <w:sz w:val="24"/>
          <w:szCs w:val="24"/>
        </w:rPr>
        <w:t xml:space="preserve">, </w:t>
      </w:r>
      <w:hyperlink r:id="rId25" w:history="1">
        <w:r w:rsidR="00980B62" w:rsidRPr="0035115D">
          <w:rPr>
            <w:rFonts w:ascii="Times New Roman" w:hAnsi="Times New Roman" w:cs="Times New Roman"/>
            <w:sz w:val="24"/>
            <w:szCs w:val="24"/>
          </w:rPr>
          <w:t>Coates AS</w:t>
        </w:r>
      </w:hyperlink>
      <w:r w:rsidR="00980B62" w:rsidRPr="0035115D">
        <w:rPr>
          <w:rFonts w:ascii="Times New Roman" w:hAnsi="Times New Roman" w:cs="Times New Roman"/>
          <w:sz w:val="24"/>
          <w:szCs w:val="24"/>
        </w:rPr>
        <w:t xml:space="preserve">, et al. Strategies for subtypes--dealing with the diversity of breast cancer: highlights of the St. Gallen International Expert Consensus on the Primary Therapy of Early Breast Cancer 2011. </w:t>
      </w:r>
      <w:hyperlink r:id="rId26" w:tooltip="Annals of oncology : official journal of the European Society for Medical Oncology / ESMO." w:history="1">
        <w:r w:rsidR="00980B62" w:rsidRPr="0035115D">
          <w:rPr>
            <w:rFonts w:ascii="Times New Roman" w:hAnsi="Times New Roman" w:cs="Times New Roman"/>
            <w:sz w:val="24"/>
            <w:szCs w:val="24"/>
          </w:rPr>
          <w:t>Ann Oncol.</w:t>
        </w:r>
      </w:hyperlink>
      <w:r w:rsidR="00980B62" w:rsidRPr="0035115D">
        <w:rPr>
          <w:rFonts w:ascii="Times New Roman" w:hAnsi="Times New Roman" w:cs="Times New Roman"/>
          <w:sz w:val="24"/>
          <w:szCs w:val="24"/>
        </w:rPr>
        <w:t xml:space="preserve"> 2011;22(8):1736-47.</w:t>
      </w:r>
    </w:p>
    <w:p w:rsidR="00980B62" w:rsidRPr="0035115D" w:rsidRDefault="00980B62"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r w:rsidRPr="0035115D">
        <w:rPr>
          <w:rFonts w:ascii="Times New Roman" w:hAnsi="Times New Roman" w:cs="Times New Roman"/>
          <w:sz w:val="24"/>
          <w:szCs w:val="24"/>
        </w:rPr>
        <w:t>NCCN Clinical Practice Guidelines in Oncology (NCCN Guideline) Breast Cancer, Version3, 2014.</w:t>
      </w:r>
    </w:p>
    <w:p w:rsidR="00980B62" w:rsidRPr="00B9178B" w:rsidRDefault="00980B62" w:rsidP="00980B62">
      <w:pPr>
        <w:pStyle w:val="a6"/>
        <w:numPr>
          <w:ilvl w:val="0"/>
          <w:numId w:val="15"/>
        </w:numPr>
        <w:autoSpaceDE w:val="0"/>
        <w:autoSpaceDN w:val="0"/>
        <w:adjustRightInd w:val="0"/>
        <w:spacing w:line="360" w:lineRule="auto"/>
        <w:ind w:firstLineChars="0"/>
        <w:rPr>
          <w:rStyle w:val="ja50-ce-author"/>
          <w:rFonts w:ascii="Times New Roman" w:hAnsi="Times New Roman" w:cs="Times New Roman"/>
          <w:sz w:val="24"/>
          <w:szCs w:val="24"/>
          <w:shd w:val="clear" w:color="auto" w:fill="FFFFFF"/>
        </w:rPr>
      </w:pPr>
      <w:r w:rsidRPr="00A53E70">
        <w:rPr>
          <w:rStyle w:val="ja50-ce-author"/>
          <w:rFonts w:ascii="Times New Roman" w:hAnsi="Times New Roman" w:cs="Times New Roman" w:hint="eastAsia"/>
          <w:sz w:val="24"/>
          <w:szCs w:val="24"/>
          <w:shd w:val="clear" w:color="auto" w:fill="FFFFFF"/>
        </w:rPr>
        <w:lastRenderedPageBreak/>
        <w:t>江泽飞</w:t>
      </w:r>
      <w:r w:rsidRPr="00A53E70">
        <w:rPr>
          <w:rStyle w:val="ja50-ce-author"/>
          <w:rFonts w:ascii="Times New Roman" w:hAnsi="Times New Roman" w:cs="Times New Roman" w:hint="eastAsia"/>
          <w:sz w:val="24"/>
          <w:szCs w:val="24"/>
          <w:shd w:val="clear" w:color="auto" w:fill="FFFFFF"/>
        </w:rPr>
        <w:t xml:space="preserve">. </w:t>
      </w:r>
      <w:r w:rsidRPr="00A53E70">
        <w:rPr>
          <w:rStyle w:val="ja50-ce-author"/>
          <w:rFonts w:ascii="Times New Roman" w:hAnsi="Times New Roman" w:cs="Times New Roman" w:hint="eastAsia"/>
          <w:sz w:val="24"/>
          <w:szCs w:val="24"/>
          <w:shd w:val="clear" w:color="auto" w:fill="FFFFFF"/>
        </w:rPr>
        <w:t>芳香化酶抑制剂长期应用的安全性（会议论文）</w:t>
      </w:r>
      <w:r w:rsidRPr="00A53E70">
        <w:rPr>
          <w:rStyle w:val="ja50-ce-author"/>
          <w:rFonts w:ascii="Times New Roman" w:hAnsi="Times New Roman" w:cs="Times New Roman" w:hint="eastAsia"/>
          <w:sz w:val="24"/>
          <w:szCs w:val="24"/>
          <w:shd w:val="clear" w:color="auto" w:fill="FFFFFF"/>
        </w:rPr>
        <w:t xml:space="preserve">. </w:t>
      </w:r>
      <w:r w:rsidRPr="00A53E70">
        <w:rPr>
          <w:rStyle w:val="ja50-ce-author"/>
          <w:rFonts w:ascii="Times New Roman" w:hAnsi="Times New Roman" w:cs="Times New Roman"/>
          <w:sz w:val="24"/>
          <w:szCs w:val="24"/>
        </w:rPr>
        <w:t>2007</w:t>
      </w:r>
      <w:r>
        <w:rPr>
          <w:rStyle w:val="ja50-ce-author"/>
          <w:rFonts w:ascii="Times New Roman" w:hAnsi="Times New Roman" w:cs="Times New Roman" w:hint="eastAsia"/>
          <w:sz w:val="24"/>
          <w:szCs w:val="24"/>
        </w:rPr>
        <w:t>;</w:t>
      </w:r>
      <w:r w:rsidRPr="00A53E70">
        <w:rPr>
          <w:rStyle w:val="ja50-ce-author"/>
          <w:rFonts w:ascii="Times New Roman" w:hAnsi="Times New Roman" w:cs="Times New Roman"/>
          <w:sz w:val="24"/>
          <w:szCs w:val="24"/>
        </w:rPr>
        <w:t>第一届亚洲国际乳腺</w:t>
      </w:r>
      <w:r w:rsidR="00AE4BD2">
        <w:rPr>
          <w:rStyle w:val="ja50-ce-author"/>
          <w:rFonts w:ascii="Times New Roman" w:hAnsi="Times New Roman" w:cs="Times New Roman" w:hint="eastAsia"/>
          <w:sz w:val="24"/>
          <w:szCs w:val="24"/>
        </w:rPr>
        <w:t>癌</w:t>
      </w:r>
      <w:r w:rsidRPr="00A53E70">
        <w:rPr>
          <w:rStyle w:val="ja50-ce-author"/>
          <w:rFonts w:ascii="Times New Roman" w:hAnsi="Times New Roman" w:cs="Times New Roman"/>
          <w:sz w:val="24"/>
          <w:szCs w:val="24"/>
        </w:rPr>
        <w:t>论坛</w:t>
      </w:r>
      <w:r>
        <w:rPr>
          <w:rStyle w:val="ja50-ce-author"/>
          <w:rFonts w:ascii="Times New Roman" w:hAnsi="Times New Roman" w:cs="Times New Roman" w:hint="eastAsia"/>
          <w:sz w:val="24"/>
          <w:szCs w:val="24"/>
        </w:rPr>
        <w:t>.</w:t>
      </w:r>
    </w:p>
    <w:p w:rsidR="00980B62" w:rsidRPr="0035115D" w:rsidRDefault="00FD6CD1"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hyperlink r:id="rId27" w:history="1">
        <w:r w:rsidR="00980B62" w:rsidRPr="0035115D">
          <w:rPr>
            <w:rFonts w:ascii="Times New Roman" w:hAnsi="Times New Roman" w:cs="Times New Roman"/>
            <w:sz w:val="24"/>
            <w:szCs w:val="24"/>
          </w:rPr>
          <w:t>Arimidex, Tamoxifen, Alone or in Combination (ATAC) Trialists' Group</w:t>
        </w:r>
      </w:hyperlink>
      <w:r w:rsidR="00980B62" w:rsidRPr="0035115D">
        <w:rPr>
          <w:rFonts w:ascii="Times New Roman" w:hAnsi="Times New Roman" w:cs="Times New Roman"/>
          <w:sz w:val="24"/>
          <w:szCs w:val="24"/>
        </w:rPr>
        <w:t xml:space="preserve">. Effect of anastrozole and tamoxifen as adjuvant treatment for early-stage breast cancer: 100-month analysis of the ATAC trial. </w:t>
      </w:r>
      <w:hyperlink r:id="rId28" w:tooltip="The Lancet. Oncology." w:history="1">
        <w:r w:rsidR="00980B62" w:rsidRPr="0035115D">
          <w:rPr>
            <w:rFonts w:ascii="Times New Roman" w:hAnsi="Times New Roman" w:cs="Times New Roman"/>
            <w:sz w:val="24"/>
            <w:szCs w:val="24"/>
          </w:rPr>
          <w:t>Lancet Oncol.</w:t>
        </w:r>
      </w:hyperlink>
      <w:r w:rsidR="00980B62" w:rsidRPr="0035115D">
        <w:rPr>
          <w:rFonts w:ascii="Times New Roman" w:hAnsi="Times New Roman" w:cs="Times New Roman"/>
          <w:sz w:val="24"/>
          <w:szCs w:val="24"/>
        </w:rPr>
        <w:t xml:space="preserve"> 2008;9(1):45-53.</w:t>
      </w:r>
    </w:p>
    <w:p w:rsidR="00980B62" w:rsidRPr="0035115D" w:rsidRDefault="00FD6CD1"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hyperlink r:id="rId29" w:history="1">
        <w:r w:rsidR="00980B62" w:rsidRPr="0035115D">
          <w:rPr>
            <w:rFonts w:ascii="Times New Roman" w:hAnsi="Times New Roman" w:cs="Times New Roman"/>
            <w:sz w:val="24"/>
            <w:szCs w:val="24"/>
          </w:rPr>
          <w:t>Giobbie-Hurder A</w:t>
        </w:r>
      </w:hyperlink>
      <w:r w:rsidR="00980B62" w:rsidRPr="0035115D">
        <w:rPr>
          <w:rFonts w:ascii="Times New Roman" w:hAnsi="Times New Roman" w:cs="Times New Roman"/>
          <w:sz w:val="24"/>
          <w:szCs w:val="24"/>
        </w:rPr>
        <w:t xml:space="preserve">, </w:t>
      </w:r>
      <w:hyperlink r:id="rId30" w:history="1">
        <w:r w:rsidR="00980B62" w:rsidRPr="0035115D">
          <w:rPr>
            <w:rFonts w:ascii="Times New Roman" w:hAnsi="Times New Roman" w:cs="Times New Roman"/>
            <w:sz w:val="24"/>
            <w:szCs w:val="24"/>
          </w:rPr>
          <w:t>Price KN</w:t>
        </w:r>
      </w:hyperlink>
      <w:r w:rsidR="00980B62" w:rsidRPr="0035115D">
        <w:rPr>
          <w:rFonts w:ascii="Times New Roman" w:hAnsi="Times New Roman" w:cs="Times New Roman"/>
          <w:sz w:val="24"/>
          <w:szCs w:val="24"/>
        </w:rPr>
        <w:t xml:space="preserve">, </w:t>
      </w:r>
      <w:hyperlink r:id="rId31" w:history="1">
        <w:r w:rsidR="00980B62" w:rsidRPr="0035115D">
          <w:rPr>
            <w:rFonts w:ascii="Times New Roman" w:hAnsi="Times New Roman" w:cs="Times New Roman"/>
            <w:sz w:val="24"/>
            <w:szCs w:val="24"/>
          </w:rPr>
          <w:t>Gelber RD</w:t>
        </w:r>
      </w:hyperlink>
      <w:r w:rsidR="00980B62" w:rsidRPr="0035115D">
        <w:rPr>
          <w:rFonts w:ascii="Times New Roman" w:hAnsi="Times New Roman" w:cs="Times New Roman"/>
          <w:sz w:val="24"/>
          <w:szCs w:val="24"/>
        </w:rPr>
        <w:t xml:space="preserve">, et al.Design, conduct, and analyses of Breast International Group (BIG) 1-98: a randomized, double-blind, phase-III study comparing letrozole and tamoxifen as adjuvant endocrine therapy for postmenopausal women with receptor-positive, early breast cancer. </w:t>
      </w:r>
      <w:hyperlink r:id="rId32" w:tooltip="Clinical trials (London, England)." w:history="1">
        <w:r w:rsidR="00980B62" w:rsidRPr="0035115D">
          <w:rPr>
            <w:rFonts w:ascii="Times New Roman" w:hAnsi="Times New Roman" w:cs="Times New Roman"/>
            <w:sz w:val="24"/>
            <w:szCs w:val="24"/>
          </w:rPr>
          <w:t>Clin Trials.</w:t>
        </w:r>
      </w:hyperlink>
      <w:r w:rsidR="00980B62" w:rsidRPr="0035115D">
        <w:rPr>
          <w:rFonts w:ascii="Times New Roman" w:hAnsi="Times New Roman" w:cs="Times New Roman"/>
          <w:sz w:val="24"/>
          <w:szCs w:val="24"/>
        </w:rPr>
        <w:t xml:space="preserve"> 2009;6(3):272-87.</w:t>
      </w:r>
    </w:p>
    <w:p w:rsidR="00980B62" w:rsidRPr="00AE4BD2" w:rsidRDefault="00980B62"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r w:rsidRPr="00AE4BD2">
        <w:rPr>
          <w:rFonts w:ascii="Times New Roman" w:hAnsi="Times New Roman" w:cs="Times New Roman"/>
          <w:sz w:val="24"/>
          <w:szCs w:val="24"/>
        </w:rPr>
        <w:t>Coombes RC, Kilburn LS, Snowdon CF, et al. Survival and safety of exemestane versus tamoxifen after 2-3 years' tamoxifen treatment (Intergroup Exemestane Study): a randomised controlled trial. Lancet. 2007;369 (9561): 559-70.</w:t>
      </w:r>
    </w:p>
    <w:p w:rsidR="00AE4BD2" w:rsidRDefault="00980B62"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r w:rsidRPr="00D8436F">
        <w:rPr>
          <w:rFonts w:ascii="Times New Roman" w:hAnsi="Times New Roman" w:cs="Times New Roman"/>
          <w:sz w:val="24"/>
          <w:szCs w:val="24"/>
        </w:rPr>
        <w:t>Olivia Pagani, Meredith M. Regan, Barbara Walley, et al. Randomized comparison of adjuvant aromatase inhibitor (AI) exemestane (E) plus ovarian function suppression (OFS) vs tamoxifen (T) plus OFS in premenopausal women with hormone receptor-positive (HR+) early breast cancer (BC): Joint analysis of IBCSG TEXT and SOFT trials (ASCO meeting abstract). J Clin Oncol.2014; 32:5s (suppl; abstr LBA1).</w:t>
      </w:r>
    </w:p>
    <w:p w:rsidR="00980B62" w:rsidRPr="0035115D" w:rsidRDefault="00FD6CD1"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hyperlink r:id="rId33" w:history="1">
        <w:r w:rsidR="00980B62" w:rsidRPr="0035115D">
          <w:rPr>
            <w:rFonts w:ascii="Times New Roman" w:hAnsi="Times New Roman" w:cs="Times New Roman"/>
            <w:sz w:val="24"/>
            <w:szCs w:val="24"/>
          </w:rPr>
          <w:t>Lønning PE</w:t>
        </w:r>
      </w:hyperlink>
      <w:r w:rsidR="00980B62" w:rsidRPr="0035115D">
        <w:rPr>
          <w:rFonts w:ascii="Times New Roman" w:hAnsi="Times New Roman" w:cs="Times New Roman"/>
          <w:sz w:val="24"/>
          <w:szCs w:val="24"/>
        </w:rPr>
        <w:t xml:space="preserve">, </w:t>
      </w:r>
      <w:hyperlink r:id="rId34" w:history="1">
        <w:r w:rsidR="00980B62" w:rsidRPr="0035115D">
          <w:rPr>
            <w:rFonts w:ascii="Times New Roman" w:hAnsi="Times New Roman" w:cs="Times New Roman"/>
            <w:sz w:val="24"/>
            <w:szCs w:val="24"/>
          </w:rPr>
          <w:t>Bajetta E</w:t>
        </w:r>
      </w:hyperlink>
      <w:r w:rsidR="00980B62" w:rsidRPr="0035115D">
        <w:rPr>
          <w:rFonts w:ascii="Times New Roman" w:hAnsi="Times New Roman" w:cs="Times New Roman"/>
          <w:sz w:val="24"/>
          <w:szCs w:val="24"/>
        </w:rPr>
        <w:t xml:space="preserve">, </w:t>
      </w:r>
      <w:hyperlink r:id="rId35" w:history="1">
        <w:r w:rsidR="00980B62" w:rsidRPr="0035115D">
          <w:rPr>
            <w:rFonts w:ascii="Times New Roman" w:hAnsi="Times New Roman" w:cs="Times New Roman"/>
            <w:sz w:val="24"/>
            <w:szCs w:val="24"/>
          </w:rPr>
          <w:t>Murray R</w:t>
        </w:r>
      </w:hyperlink>
      <w:r w:rsidR="00980B62" w:rsidRPr="0035115D">
        <w:rPr>
          <w:rFonts w:ascii="Times New Roman" w:hAnsi="Times New Roman" w:cs="Times New Roman"/>
          <w:sz w:val="24"/>
          <w:szCs w:val="24"/>
        </w:rPr>
        <w:t xml:space="preserve">, et al. Activity of exemestane in metastatic breast cancer after failure of nonsteroidal aromatase inhibitors: a phase II trial. </w:t>
      </w:r>
      <w:hyperlink r:id="rId36" w:tooltip="Journal of clinical oncology : official journal of the American Society of Clinical Oncology." w:history="1">
        <w:r w:rsidR="00980B62" w:rsidRPr="0035115D">
          <w:rPr>
            <w:rFonts w:ascii="Times New Roman" w:hAnsi="Times New Roman" w:cs="Times New Roman"/>
            <w:sz w:val="24"/>
            <w:szCs w:val="24"/>
          </w:rPr>
          <w:t>J Clin Oncol.</w:t>
        </w:r>
      </w:hyperlink>
      <w:r w:rsidR="00980B62" w:rsidRPr="0035115D">
        <w:rPr>
          <w:rFonts w:ascii="Times New Roman" w:hAnsi="Times New Roman" w:cs="Times New Roman"/>
          <w:sz w:val="24"/>
          <w:szCs w:val="24"/>
        </w:rPr>
        <w:t xml:space="preserve"> 2000;18(11):2234-44.</w:t>
      </w:r>
    </w:p>
    <w:p w:rsidR="00980B62" w:rsidRPr="0035115D" w:rsidRDefault="00980B62"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r w:rsidRPr="0035115D">
        <w:rPr>
          <w:rFonts w:ascii="Times New Roman" w:hAnsi="Times New Roman" w:cs="Times New Roman"/>
          <w:sz w:val="24"/>
          <w:szCs w:val="24"/>
        </w:rPr>
        <w:t xml:space="preserve">Kaufmann M, Bajetta E, </w:t>
      </w:r>
      <w:hyperlink r:id="rId37" w:history="1">
        <w:r w:rsidRPr="0035115D">
          <w:rPr>
            <w:rFonts w:ascii="Times New Roman" w:hAnsi="Times New Roman" w:cs="Times New Roman"/>
            <w:sz w:val="24"/>
            <w:szCs w:val="24"/>
          </w:rPr>
          <w:t>Dirix LY</w:t>
        </w:r>
      </w:hyperlink>
      <w:r w:rsidRPr="0035115D">
        <w:rPr>
          <w:rFonts w:ascii="Times New Roman" w:hAnsi="Times New Roman" w:cs="Times New Roman"/>
          <w:sz w:val="24"/>
          <w:szCs w:val="24"/>
        </w:rPr>
        <w:t xml:space="preserve">,et al. Exemestane is superior to megestrol acetate after tamoxifen failure in postmenopausal women with advanced breast cancer: results of a phase III randomized double-blind trial. The Exemestane Study Group. . </w:t>
      </w:r>
      <w:hyperlink r:id="rId38" w:tooltip="Journal of clinical oncology : official journal of the American Society of Clinical Oncology." w:history="1">
        <w:r w:rsidRPr="0035115D">
          <w:rPr>
            <w:rFonts w:ascii="Times New Roman" w:hAnsi="Times New Roman" w:cs="Times New Roman"/>
            <w:sz w:val="24"/>
            <w:szCs w:val="24"/>
          </w:rPr>
          <w:t>J Clin Oncol.</w:t>
        </w:r>
      </w:hyperlink>
      <w:r w:rsidRPr="0035115D">
        <w:rPr>
          <w:rFonts w:ascii="Times New Roman" w:hAnsi="Times New Roman" w:cs="Times New Roman"/>
          <w:sz w:val="24"/>
          <w:szCs w:val="24"/>
        </w:rPr>
        <w:t xml:space="preserve"> 2000;18(7):1399-411.</w:t>
      </w:r>
    </w:p>
    <w:p w:rsidR="00980B62" w:rsidRPr="0035115D" w:rsidRDefault="00FD6CD1"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hyperlink r:id="rId39" w:history="1">
        <w:r w:rsidR="00980B62" w:rsidRPr="0035115D">
          <w:rPr>
            <w:rFonts w:ascii="Times New Roman" w:hAnsi="Times New Roman" w:cs="Times New Roman"/>
            <w:sz w:val="24"/>
            <w:szCs w:val="24"/>
          </w:rPr>
          <w:t>Howell A</w:t>
        </w:r>
      </w:hyperlink>
      <w:r w:rsidR="00980B62" w:rsidRPr="0035115D">
        <w:rPr>
          <w:rFonts w:ascii="Times New Roman" w:hAnsi="Times New Roman" w:cs="Times New Roman"/>
          <w:sz w:val="24"/>
          <w:szCs w:val="24"/>
        </w:rPr>
        <w:t xml:space="preserve">, </w:t>
      </w:r>
      <w:hyperlink r:id="rId40" w:history="1">
        <w:r w:rsidR="00980B62" w:rsidRPr="0035115D">
          <w:rPr>
            <w:rFonts w:ascii="Times New Roman" w:hAnsi="Times New Roman" w:cs="Times New Roman"/>
            <w:sz w:val="24"/>
            <w:szCs w:val="24"/>
          </w:rPr>
          <w:t>Robertson JF</w:t>
        </w:r>
      </w:hyperlink>
      <w:r w:rsidR="00980B62" w:rsidRPr="0035115D">
        <w:rPr>
          <w:rFonts w:ascii="Times New Roman" w:hAnsi="Times New Roman" w:cs="Times New Roman"/>
          <w:sz w:val="24"/>
          <w:szCs w:val="24"/>
        </w:rPr>
        <w:t xml:space="preserve">, </w:t>
      </w:r>
      <w:hyperlink r:id="rId41" w:history="1">
        <w:r w:rsidR="00980B62" w:rsidRPr="0035115D">
          <w:rPr>
            <w:rFonts w:ascii="Times New Roman" w:hAnsi="Times New Roman" w:cs="Times New Roman"/>
            <w:sz w:val="24"/>
            <w:szCs w:val="24"/>
          </w:rPr>
          <w:t>Abram P</w:t>
        </w:r>
      </w:hyperlink>
      <w:r w:rsidR="00980B62" w:rsidRPr="0035115D">
        <w:rPr>
          <w:rFonts w:ascii="Times New Roman" w:hAnsi="Times New Roman" w:cs="Times New Roman"/>
          <w:sz w:val="24"/>
          <w:szCs w:val="24"/>
        </w:rPr>
        <w:t xml:space="preserve">,,et al. Comparison of fulvestrant versus tamoxifen for the treatment of advanced breast cancer in postmenopausal women previously untreated with endocrine therapy: a multinational, double-blind, </w:t>
      </w:r>
      <w:r w:rsidR="00980B62" w:rsidRPr="0035115D">
        <w:rPr>
          <w:rFonts w:ascii="Times New Roman" w:hAnsi="Times New Roman" w:cs="Times New Roman"/>
          <w:sz w:val="24"/>
          <w:szCs w:val="24"/>
        </w:rPr>
        <w:lastRenderedPageBreak/>
        <w:t xml:space="preserve">randomized trial. </w:t>
      </w:r>
      <w:hyperlink r:id="rId42" w:tooltip="Journal of clinical oncology : official journal of the American Society of Clinical Oncology." w:history="1">
        <w:r w:rsidR="00980B62" w:rsidRPr="0035115D">
          <w:rPr>
            <w:rFonts w:ascii="Times New Roman" w:hAnsi="Times New Roman" w:cs="Times New Roman"/>
            <w:sz w:val="24"/>
            <w:szCs w:val="24"/>
          </w:rPr>
          <w:t>J Clin Oncol.</w:t>
        </w:r>
      </w:hyperlink>
      <w:r w:rsidR="00980B62" w:rsidRPr="0035115D">
        <w:rPr>
          <w:rFonts w:ascii="Times New Roman" w:hAnsi="Times New Roman" w:cs="Times New Roman"/>
          <w:sz w:val="24"/>
          <w:szCs w:val="24"/>
        </w:rPr>
        <w:t xml:space="preserve"> 2004;22(9):1605-13.</w:t>
      </w:r>
    </w:p>
    <w:p w:rsidR="00980B62" w:rsidRDefault="00980B62"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r w:rsidRPr="0035115D">
        <w:rPr>
          <w:rFonts w:ascii="Times New Roman" w:hAnsi="Times New Roman" w:cs="Times New Roman"/>
          <w:sz w:val="24"/>
          <w:szCs w:val="24"/>
        </w:rPr>
        <w:t xml:space="preserve">Robert J. Paridaens, Luc Y. Dirix,et al. Phase III Study Comparing Exemestane With Tamoxifen As First-Line Hormonal Treatment of Metastatic Breast Cancer in Postmenopausal Women: The European Organisation for Research and Treatment of Cancer Breast Cancer Cooperative Group. J Clin Oncol. 2008;26:4883-90. </w:t>
      </w:r>
    </w:p>
    <w:p w:rsidR="00980B62" w:rsidRPr="00980B62" w:rsidRDefault="00FD6CD1"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hyperlink r:id="rId43" w:tgtFrame="_blank" w:history="1">
        <w:r w:rsidR="00980B62" w:rsidRPr="00980B62">
          <w:rPr>
            <w:rFonts w:ascii="Times New Roman" w:hAnsi="Times New Roman" w:cs="Times New Roman"/>
            <w:sz w:val="24"/>
            <w:szCs w:val="24"/>
          </w:rPr>
          <w:t> label approved on 05/02/2014 (PDF)</w:t>
        </w:r>
      </w:hyperlink>
      <w:r w:rsidR="00980B62" w:rsidRPr="00980B62">
        <w:rPr>
          <w:rFonts w:ascii="Times New Roman" w:hAnsi="Times New Roman" w:cs="Times New Roman"/>
          <w:sz w:val="24"/>
          <w:szCs w:val="24"/>
        </w:rPr>
        <w:t> for </w:t>
      </w:r>
      <w:r w:rsidR="00980B62" w:rsidRPr="00980B62">
        <w:rPr>
          <w:rFonts w:ascii="Times New Roman" w:hAnsi="Times New Roman" w:cs="Times New Roman"/>
          <w:bCs/>
          <w:sz w:val="24"/>
          <w:szCs w:val="24"/>
        </w:rPr>
        <w:t>AROMASIN</w:t>
      </w:r>
      <w:r w:rsidR="00980B62" w:rsidRPr="00980B62">
        <w:rPr>
          <w:rFonts w:ascii="Times New Roman" w:hAnsi="Times New Roman" w:cs="Times New Roman"/>
          <w:sz w:val="24"/>
          <w:szCs w:val="24"/>
        </w:rPr>
        <w:t>, </w:t>
      </w:r>
      <w:r w:rsidR="00980B62" w:rsidRPr="00980B62">
        <w:rPr>
          <w:rFonts w:ascii="Times New Roman" w:hAnsi="Times New Roman" w:cs="Times New Roman"/>
          <w:bCs/>
          <w:sz w:val="24"/>
          <w:szCs w:val="24"/>
        </w:rPr>
        <w:t>NDA no. 020753</w:t>
      </w:r>
      <w:r w:rsidR="00980B62" w:rsidRPr="00980B62">
        <w:rPr>
          <w:rFonts w:ascii="Times New Roman" w:hAnsi="Times New Roman" w:cs="Times New Roman" w:hint="eastAsia"/>
          <w:bCs/>
          <w:sz w:val="24"/>
          <w:szCs w:val="24"/>
        </w:rPr>
        <w:t>. 2015</w:t>
      </w:r>
      <w:r w:rsidR="00980B62" w:rsidRPr="00980B62">
        <w:rPr>
          <w:rFonts w:ascii="Times New Roman" w:hAnsi="Times New Roman" w:cs="Times New Roman" w:hint="eastAsia"/>
          <w:bCs/>
          <w:sz w:val="24"/>
          <w:szCs w:val="24"/>
        </w:rPr>
        <w:t>年</w:t>
      </w:r>
      <w:r w:rsidR="00980B62" w:rsidRPr="00980B62">
        <w:rPr>
          <w:rFonts w:ascii="Times New Roman" w:hAnsi="Times New Roman" w:cs="Times New Roman" w:hint="eastAsia"/>
          <w:bCs/>
          <w:sz w:val="24"/>
          <w:szCs w:val="24"/>
        </w:rPr>
        <w:t>4</w:t>
      </w:r>
      <w:r w:rsidR="00980B62" w:rsidRPr="00980B62">
        <w:rPr>
          <w:rFonts w:ascii="Times New Roman" w:hAnsi="Times New Roman" w:cs="Times New Roman" w:hint="eastAsia"/>
          <w:bCs/>
          <w:sz w:val="24"/>
          <w:szCs w:val="24"/>
        </w:rPr>
        <w:t>月从以下网址获得</w:t>
      </w:r>
      <w:r w:rsidR="00980B62" w:rsidRPr="00980B62">
        <w:rPr>
          <w:rFonts w:ascii="Times New Roman" w:hAnsi="Times New Roman" w:cs="Times New Roman"/>
          <w:bCs/>
          <w:sz w:val="24"/>
          <w:szCs w:val="24"/>
        </w:rPr>
        <w:t>http://www.accessdata.fda.gov/drugsatfda_docs/label/2014/020753s015s016lbl.pdf</w:t>
      </w:r>
    </w:p>
    <w:p w:rsidR="00980B62" w:rsidRPr="0035115D" w:rsidRDefault="00FD6CD1"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hyperlink r:id="rId44" w:history="1">
        <w:r w:rsidR="00980B62" w:rsidRPr="0035115D">
          <w:rPr>
            <w:rFonts w:ascii="Times New Roman" w:hAnsi="Times New Roman" w:cs="Times New Roman"/>
            <w:sz w:val="24"/>
            <w:szCs w:val="24"/>
          </w:rPr>
          <w:t>Stimson L</w:t>
        </w:r>
      </w:hyperlink>
      <w:r w:rsidR="00980B62" w:rsidRPr="0035115D">
        <w:rPr>
          <w:rFonts w:ascii="Times New Roman" w:hAnsi="Times New Roman" w:cs="Times New Roman"/>
          <w:sz w:val="24"/>
          <w:szCs w:val="24"/>
        </w:rPr>
        <w:t xml:space="preserve">, </w:t>
      </w:r>
      <w:hyperlink r:id="rId45" w:history="1">
        <w:r w:rsidR="00980B62" w:rsidRPr="0035115D">
          <w:rPr>
            <w:rFonts w:ascii="Times New Roman" w:hAnsi="Times New Roman" w:cs="Times New Roman"/>
            <w:sz w:val="24"/>
            <w:szCs w:val="24"/>
          </w:rPr>
          <w:t>Wood V</w:t>
        </w:r>
      </w:hyperlink>
      <w:r w:rsidR="00980B62" w:rsidRPr="0035115D">
        <w:rPr>
          <w:rFonts w:ascii="Times New Roman" w:hAnsi="Times New Roman" w:cs="Times New Roman"/>
          <w:sz w:val="24"/>
          <w:szCs w:val="24"/>
        </w:rPr>
        <w:t xml:space="preserve">, </w:t>
      </w:r>
      <w:hyperlink r:id="rId46" w:history="1">
        <w:r w:rsidR="00980B62" w:rsidRPr="0035115D">
          <w:rPr>
            <w:rFonts w:ascii="Times New Roman" w:hAnsi="Times New Roman" w:cs="Times New Roman"/>
            <w:sz w:val="24"/>
            <w:szCs w:val="24"/>
          </w:rPr>
          <w:t>Khan O</w:t>
        </w:r>
      </w:hyperlink>
      <w:r w:rsidR="00980B62" w:rsidRPr="0035115D">
        <w:rPr>
          <w:rFonts w:ascii="Times New Roman" w:hAnsi="Times New Roman" w:cs="Times New Roman"/>
          <w:sz w:val="24"/>
          <w:szCs w:val="24"/>
        </w:rPr>
        <w:t>,et al. HDAC inhibitor-based therapies and haematological malignancy.</w:t>
      </w:r>
      <w:hyperlink r:id="rId47" w:tooltip="Annals of oncology : official journal of the European Society for Medical Oncology / ESMO." w:history="1">
        <w:r w:rsidR="00980B62" w:rsidRPr="0035115D">
          <w:rPr>
            <w:rFonts w:ascii="Times New Roman" w:hAnsi="Times New Roman" w:cs="Times New Roman"/>
            <w:sz w:val="24"/>
            <w:szCs w:val="24"/>
          </w:rPr>
          <w:t>Ann Oncol.</w:t>
        </w:r>
      </w:hyperlink>
      <w:r w:rsidR="00980B62" w:rsidRPr="0035115D">
        <w:rPr>
          <w:rFonts w:ascii="Times New Roman" w:hAnsi="Times New Roman" w:cs="Times New Roman"/>
          <w:sz w:val="24"/>
          <w:szCs w:val="24"/>
        </w:rPr>
        <w:t xml:space="preserve"> 2009;20(8):1293-302.</w:t>
      </w:r>
    </w:p>
    <w:p w:rsidR="00980B62" w:rsidRPr="0035115D" w:rsidRDefault="00FD6CD1"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hyperlink r:id="rId48" w:history="1">
        <w:r w:rsidR="00980B62" w:rsidRPr="0035115D">
          <w:rPr>
            <w:rFonts w:ascii="Times New Roman" w:hAnsi="Times New Roman" w:cs="Times New Roman"/>
            <w:sz w:val="24"/>
            <w:szCs w:val="24"/>
          </w:rPr>
          <w:t>Witt O</w:t>
        </w:r>
      </w:hyperlink>
      <w:r w:rsidR="00980B62" w:rsidRPr="0035115D">
        <w:rPr>
          <w:rFonts w:ascii="Times New Roman" w:hAnsi="Times New Roman" w:cs="Times New Roman"/>
          <w:sz w:val="24"/>
          <w:szCs w:val="24"/>
        </w:rPr>
        <w:t xml:space="preserve">, </w:t>
      </w:r>
      <w:hyperlink r:id="rId49" w:history="1">
        <w:r w:rsidR="00980B62" w:rsidRPr="0035115D">
          <w:rPr>
            <w:rFonts w:ascii="Times New Roman" w:hAnsi="Times New Roman" w:cs="Times New Roman"/>
            <w:sz w:val="24"/>
            <w:szCs w:val="24"/>
          </w:rPr>
          <w:t>Deubzer HE</w:t>
        </w:r>
      </w:hyperlink>
      <w:r w:rsidR="00980B62" w:rsidRPr="0035115D">
        <w:rPr>
          <w:rFonts w:ascii="Times New Roman" w:hAnsi="Times New Roman" w:cs="Times New Roman"/>
          <w:sz w:val="24"/>
          <w:szCs w:val="24"/>
        </w:rPr>
        <w:t xml:space="preserve">, </w:t>
      </w:r>
      <w:hyperlink r:id="rId50" w:history="1">
        <w:r w:rsidR="00980B62" w:rsidRPr="0035115D">
          <w:rPr>
            <w:rFonts w:ascii="Times New Roman" w:hAnsi="Times New Roman" w:cs="Times New Roman"/>
            <w:sz w:val="24"/>
            <w:szCs w:val="24"/>
          </w:rPr>
          <w:t>Milde T</w:t>
        </w:r>
      </w:hyperlink>
      <w:r w:rsidR="00980B62" w:rsidRPr="0035115D">
        <w:rPr>
          <w:rFonts w:ascii="Times New Roman" w:hAnsi="Times New Roman" w:cs="Times New Roman"/>
          <w:sz w:val="24"/>
          <w:szCs w:val="24"/>
        </w:rPr>
        <w:t xml:space="preserve">,et al. HDAC family: What are the cancer relevant targets? </w:t>
      </w:r>
      <w:hyperlink r:id="rId51" w:tooltip="Cancer letters." w:history="1">
        <w:r w:rsidR="00980B62" w:rsidRPr="0035115D">
          <w:rPr>
            <w:rFonts w:ascii="Times New Roman" w:hAnsi="Times New Roman" w:cs="Times New Roman"/>
            <w:sz w:val="24"/>
            <w:szCs w:val="24"/>
          </w:rPr>
          <w:t>Cancer Lett.</w:t>
        </w:r>
      </w:hyperlink>
      <w:r w:rsidR="00980B62" w:rsidRPr="0035115D">
        <w:rPr>
          <w:rFonts w:ascii="Times New Roman" w:hAnsi="Times New Roman" w:cs="Times New Roman"/>
          <w:sz w:val="24"/>
          <w:szCs w:val="24"/>
        </w:rPr>
        <w:t xml:space="preserve"> 2009;277(1):8-21.</w:t>
      </w:r>
    </w:p>
    <w:p w:rsidR="00980B62" w:rsidRPr="0035115D" w:rsidRDefault="00FD6CD1"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hyperlink r:id="rId52" w:history="1">
        <w:r w:rsidR="00980B62" w:rsidRPr="0035115D">
          <w:rPr>
            <w:rFonts w:ascii="Times New Roman" w:hAnsi="Times New Roman" w:cs="Times New Roman"/>
            <w:sz w:val="24"/>
            <w:szCs w:val="24"/>
          </w:rPr>
          <w:t>Connolly R</w:t>
        </w:r>
      </w:hyperlink>
      <w:r w:rsidR="00980B62" w:rsidRPr="0035115D">
        <w:rPr>
          <w:rFonts w:ascii="Times New Roman" w:hAnsi="Times New Roman" w:cs="Times New Roman"/>
          <w:sz w:val="24"/>
          <w:szCs w:val="24"/>
        </w:rPr>
        <w:t xml:space="preserve">, </w:t>
      </w:r>
      <w:hyperlink r:id="rId53" w:history="1">
        <w:r w:rsidR="00980B62" w:rsidRPr="0035115D">
          <w:rPr>
            <w:rFonts w:ascii="Times New Roman" w:hAnsi="Times New Roman" w:cs="Times New Roman"/>
            <w:sz w:val="24"/>
            <w:szCs w:val="24"/>
          </w:rPr>
          <w:t>Stearns V</w:t>
        </w:r>
      </w:hyperlink>
      <w:r w:rsidR="00980B62" w:rsidRPr="0035115D">
        <w:rPr>
          <w:rFonts w:ascii="Times New Roman" w:hAnsi="Times New Roman" w:cs="Times New Roman"/>
          <w:sz w:val="24"/>
          <w:szCs w:val="24"/>
        </w:rPr>
        <w:t xml:space="preserve">. Epigenetics as a therapeutic target in breast cancer. </w:t>
      </w:r>
      <w:hyperlink r:id="rId54" w:tooltip="Journal of mammary gland biology and neoplasia." w:history="1">
        <w:r w:rsidR="00980B62" w:rsidRPr="0035115D">
          <w:rPr>
            <w:rFonts w:ascii="Times New Roman" w:hAnsi="Times New Roman" w:cs="Times New Roman"/>
            <w:sz w:val="24"/>
            <w:szCs w:val="24"/>
          </w:rPr>
          <w:t>J Mammary Gland Biol Neoplasia.</w:t>
        </w:r>
      </w:hyperlink>
      <w:r w:rsidR="00980B62" w:rsidRPr="0035115D">
        <w:rPr>
          <w:rFonts w:ascii="Times New Roman" w:hAnsi="Times New Roman" w:cs="Times New Roman"/>
          <w:sz w:val="24"/>
          <w:szCs w:val="24"/>
        </w:rPr>
        <w:t xml:space="preserve"> 2012;17(3-4):191-204.</w:t>
      </w:r>
    </w:p>
    <w:p w:rsidR="00980B62" w:rsidRPr="0035115D" w:rsidRDefault="00FD6CD1"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hyperlink r:id="rId55" w:history="1">
        <w:r w:rsidR="00980B62" w:rsidRPr="0035115D">
          <w:rPr>
            <w:rFonts w:ascii="Times New Roman" w:hAnsi="Times New Roman" w:cs="Times New Roman"/>
            <w:sz w:val="24"/>
            <w:szCs w:val="24"/>
          </w:rPr>
          <w:t>Sabnis GJ</w:t>
        </w:r>
      </w:hyperlink>
      <w:r w:rsidR="00980B62" w:rsidRPr="0035115D">
        <w:rPr>
          <w:rFonts w:ascii="Times New Roman" w:hAnsi="Times New Roman" w:cs="Times New Roman"/>
          <w:sz w:val="24"/>
          <w:szCs w:val="24"/>
        </w:rPr>
        <w:t xml:space="preserve">, </w:t>
      </w:r>
      <w:hyperlink r:id="rId56" w:history="1">
        <w:r w:rsidR="00980B62" w:rsidRPr="0035115D">
          <w:rPr>
            <w:rFonts w:ascii="Times New Roman" w:hAnsi="Times New Roman" w:cs="Times New Roman"/>
            <w:sz w:val="24"/>
            <w:szCs w:val="24"/>
          </w:rPr>
          <w:t>Goloubeva O</w:t>
        </w:r>
      </w:hyperlink>
      <w:r w:rsidR="00980B62" w:rsidRPr="0035115D">
        <w:rPr>
          <w:rFonts w:ascii="Times New Roman" w:hAnsi="Times New Roman" w:cs="Times New Roman"/>
          <w:sz w:val="24"/>
          <w:szCs w:val="24"/>
        </w:rPr>
        <w:t xml:space="preserve">, </w:t>
      </w:r>
      <w:hyperlink r:id="rId57" w:history="1">
        <w:r w:rsidR="00980B62" w:rsidRPr="0035115D">
          <w:rPr>
            <w:rFonts w:ascii="Times New Roman" w:hAnsi="Times New Roman" w:cs="Times New Roman"/>
            <w:sz w:val="24"/>
            <w:szCs w:val="24"/>
          </w:rPr>
          <w:t>Chumsri S</w:t>
        </w:r>
      </w:hyperlink>
      <w:r w:rsidR="00980B62" w:rsidRPr="0035115D">
        <w:rPr>
          <w:rFonts w:ascii="Times New Roman" w:hAnsi="Times New Roman" w:cs="Times New Roman"/>
          <w:sz w:val="24"/>
          <w:szCs w:val="24"/>
        </w:rPr>
        <w:t xml:space="preserve">, et al. Functional activation of the estrogen receptor-α and aromatase by the HDAC inhibitor entinostat sensitizes ER-negative tumors to letrozole. </w:t>
      </w:r>
      <w:hyperlink r:id="rId58" w:tooltip="Cancer research." w:history="1">
        <w:r w:rsidR="00980B62" w:rsidRPr="0035115D">
          <w:rPr>
            <w:rFonts w:ascii="Times New Roman" w:hAnsi="Times New Roman" w:cs="Times New Roman"/>
            <w:sz w:val="24"/>
            <w:szCs w:val="24"/>
          </w:rPr>
          <w:t>Cancer Res.</w:t>
        </w:r>
      </w:hyperlink>
      <w:r w:rsidR="00980B62" w:rsidRPr="0035115D">
        <w:rPr>
          <w:rFonts w:ascii="Times New Roman" w:hAnsi="Times New Roman" w:cs="Times New Roman"/>
          <w:sz w:val="24"/>
          <w:szCs w:val="24"/>
        </w:rPr>
        <w:t xml:space="preserve"> 2011;71(5):1893-903.</w:t>
      </w:r>
    </w:p>
    <w:p w:rsidR="00980B62" w:rsidRPr="0035115D" w:rsidRDefault="00FD6CD1"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hyperlink r:id="rId59" w:history="1">
        <w:r w:rsidR="00980B62" w:rsidRPr="0035115D">
          <w:rPr>
            <w:rFonts w:ascii="Times New Roman" w:hAnsi="Times New Roman" w:cs="Times New Roman"/>
            <w:sz w:val="24"/>
            <w:szCs w:val="24"/>
          </w:rPr>
          <w:t>Sabnis GJ</w:t>
        </w:r>
      </w:hyperlink>
      <w:r w:rsidR="00980B62" w:rsidRPr="0035115D">
        <w:rPr>
          <w:rFonts w:ascii="Times New Roman" w:hAnsi="Times New Roman" w:cs="Times New Roman"/>
          <w:sz w:val="24"/>
          <w:szCs w:val="24"/>
        </w:rPr>
        <w:t xml:space="preserve">, </w:t>
      </w:r>
      <w:hyperlink r:id="rId60" w:history="1">
        <w:r w:rsidR="00980B62" w:rsidRPr="0035115D">
          <w:rPr>
            <w:rFonts w:ascii="Times New Roman" w:hAnsi="Times New Roman" w:cs="Times New Roman"/>
            <w:sz w:val="24"/>
            <w:szCs w:val="24"/>
          </w:rPr>
          <w:t>Goloubeva OG</w:t>
        </w:r>
      </w:hyperlink>
      <w:r w:rsidR="00980B62" w:rsidRPr="0035115D">
        <w:rPr>
          <w:rFonts w:ascii="Times New Roman" w:hAnsi="Times New Roman" w:cs="Times New Roman"/>
          <w:sz w:val="24"/>
          <w:szCs w:val="24"/>
        </w:rPr>
        <w:t xml:space="preserve">, </w:t>
      </w:r>
      <w:hyperlink r:id="rId61" w:history="1">
        <w:r w:rsidR="00980B62" w:rsidRPr="0035115D">
          <w:rPr>
            <w:rFonts w:ascii="Times New Roman" w:hAnsi="Times New Roman" w:cs="Times New Roman"/>
            <w:sz w:val="24"/>
            <w:szCs w:val="24"/>
          </w:rPr>
          <w:t>Kazi AA</w:t>
        </w:r>
      </w:hyperlink>
      <w:r w:rsidR="00980B62" w:rsidRPr="0035115D">
        <w:rPr>
          <w:rFonts w:ascii="Times New Roman" w:hAnsi="Times New Roman" w:cs="Times New Roman"/>
          <w:sz w:val="24"/>
          <w:szCs w:val="24"/>
        </w:rPr>
        <w:t xml:space="preserve">, HDAC inhibitor entinostat restores responsiveness of letrozole-resistant MCF-7Ca xenografts to aromatase inhibitors through modulation of Her-2. </w:t>
      </w:r>
      <w:hyperlink r:id="rId62" w:tooltip="Molecular cancer therapeutics." w:history="1">
        <w:r w:rsidR="00980B62" w:rsidRPr="0035115D">
          <w:rPr>
            <w:rFonts w:ascii="Times New Roman" w:hAnsi="Times New Roman" w:cs="Times New Roman"/>
            <w:sz w:val="24"/>
            <w:szCs w:val="24"/>
          </w:rPr>
          <w:t>Mol Cancer Ther.</w:t>
        </w:r>
      </w:hyperlink>
      <w:r w:rsidR="00980B62" w:rsidRPr="0035115D">
        <w:rPr>
          <w:rFonts w:ascii="Times New Roman" w:hAnsi="Times New Roman" w:cs="Times New Roman"/>
          <w:sz w:val="24"/>
          <w:szCs w:val="24"/>
        </w:rPr>
        <w:t xml:space="preserve"> 2013 Dec;12(12):2804-16.</w:t>
      </w:r>
    </w:p>
    <w:p w:rsidR="00980B62" w:rsidRPr="0035115D" w:rsidRDefault="00FD6CD1"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hyperlink r:id="rId63" w:history="1">
        <w:r w:rsidR="00980B62" w:rsidRPr="0035115D">
          <w:rPr>
            <w:rFonts w:ascii="Times New Roman" w:hAnsi="Times New Roman" w:cs="Times New Roman"/>
            <w:sz w:val="24"/>
            <w:szCs w:val="24"/>
          </w:rPr>
          <w:t>Chen S</w:t>
        </w:r>
      </w:hyperlink>
      <w:r w:rsidR="00980B62" w:rsidRPr="0035115D">
        <w:rPr>
          <w:rFonts w:ascii="Times New Roman" w:hAnsi="Times New Roman" w:cs="Times New Roman"/>
          <w:sz w:val="24"/>
          <w:szCs w:val="24"/>
        </w:rPr>
        <w:t xml:space="preserve">, </w:t>
      </w:r>
      <w:hyperlink r:id="rId64" w:history="1">
        <w:r w:rsidR="00980B62" w:rsidRPr="0035115D">
          <w:rPr>
            <w:rFonts w:ascii="Times New Roman" w:hAnsi="Times New Roman" w:cs="Times New Roman"/>
            <w:sz w:val="24"/>
            <w:szCs w:val="24"/>
          </w:rPr>
          <w:t>Ye J</w:t>
        </w:r>
      </w:hyperlink>
      <w:r w:rsidR="00980B62" w:rsidRPr="0035115D">
        <w:rPr>
          <w:rFonts w:ascii="Times New Roman" w:hAnsi="Times New Roman" w:cs="Times New Roman"/>
          <w:sz w:val="24"/>
          <w:szCs w:val="24"/>
        </w:rPr>
        <w:t xml:space="preserve">, </w:t>
      </w:r>
      <w:hyperlink r:id="rId65" w:history="1">
        <w:r w:rsidR="00980B62" w:rsidRPr="0035115D">
          <w:rPr>
            <w:rFonts w:ascii="Times New Roman" w:hAnsi="Times New Roman" w:cs="Times New Roman"/>
            <w:sz w:val="24"/>
            <w:szCs w:val="24"/>
          </w:rPr>
          <w:t>Kijima I</w:t>
        </w:r>
      </w:hyperlink>
      <w:r w:rsidR="00980B62" w:rsidRPr="0035115D">
        <w:rPr>
          <w:rFonts w:ascii="Times New Roman" w:hAnsi="Times New Roman" w:cs="Times New Roman"/>
          <w:sz w:val="24"/>
          <w:szCs w:val="24"/>
        </w:rPr>
        <w:t xml:space="preserve">, </w:t>
      </w:r>
      <w:hyperlink r:id="rId66" w:history="1">
        <w:r w:rsidR="00980B62" w:rsidRPr="0035115D">
          <w:rPr>
            <w:rFonts w:ascii="Times New Roman" w:hAnsi="Times New Roman" w:cs="Times New Roman"/>
            <w:sz w:val="24"/>
            <w:szCs w:val="24"/>
          </w:rPr>
          <w:t>Evans D</w:t>
        </w:r>
      </w:hyperlink>
      <w:r w:rsidR="00980B62" w:rsidRPr="0035115D">
        <w:rPr>
          <w:rFonts w:ascii="Times New Roman" w:hAnsi="Times New Roman" w:cs="Times New Roman"/>
          <w:sz w:val="24"/>
          <w:szCs w:val="24"/>
        </w:rPr>
        <w:t xml:space="preserve">.The HDAC inhibitor LBH589 (panobinostat) is an inhibitory modulator of aromatase gene expression. </w:t>
      </w:r>
      <w:hyperlink r:id="rId67" w:tooltip="Proceedings of the National Academy of Sciences of the United States of America." w:history="1">
        <w:r w:rsidR="00980B62" w:rsidRPr="0035115D">
          <w:rPr>
            <w:rFonts w:ascii="Times New Roman" w:hAnsi="Times New Roman" w:cs="Times New Roman"/>
            <w:sz w:val="24"/>
            <w:szCs w:val="24"/>
          </w:rPr>
          <w:t>Proc Natl Acad Sci U S A.</w:t>
        </w:r>
      </w:hyperlink>
      <w:r w:rsidR="00980B62" w:rsidRPr="0035115D">
        <w:rPr>
          <w:rFonts w:ascii="Times New Roman" w:hAnsi="Times New Roman" w:cs="Times New Roman"/>
          <w:sz w:val="24"/>
          <w:szCs w:val="24"/>
        </w:rPr>
        <w:t xml:space="preserve"> 2010;107(24):11032-7.</w:t>
      </w:r>
    </w:p>
    <w:p w:rsidR="00980B62" w:rsidRPr="0035115D" w:rsidRDefault="00FD6CD1"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hyperlink r:id="rId68" w:history="1">
        <w:r w:rsidR="00980B62" w:rsidRPr="0035115D">
          <w:rPr>
            <w:rFonts w:ascii="Times New Roman" w:hAnsi="Times New Roman" w:cs="Times New Roman"/>
            <w:sz w:val="24"/>
            <w:szCs w:val="24"/>
          </w:rPr>
          <w:t>Yardley DA</w:t>
        </w:r>
      </w:hyperlink>
      <w:r w:rsidR="00980B62" w:rsidRPr="0035115D">
        <w:rPr>
          <w:rFonts w:ascii="Times New Roman" w:hAnsi="Times New Roman" w:cs="Times New Roman"/>
          <w:sz w:val="24"/>
          <w:szCs w:val="24"/>
        </w:rPr>
        <w:t xml:space="preserve">, </w:t>
      </w:r>
      <w:hyperlink r:id="rId69" w:history="1">
        <w:r w:rsidR="00980B62" w:rsidRPr="0035115D">
          <w:rPr>
            <w:rFonts w:ascii="Times New Roman" w:hAnsi="Times New Roman" w:cs="Times New Roman"/>
            <w:sz w:val="24"/>
            <w:szCs w:val="24"/>
          </w:rPr>
          <w:t>Ismail-Khan RR</w:t>
        </w:r>
      </w:hyperlink>
      <w:r w:rsidR="00980B62" w:rsidRPr="0035115D">
        <w:rPr>
          <w:rFonts w:ascii="Times New Roman" w:hAnsi="Times New Roman" w:cs="Times New Roman"/>
          <w:sz w:val="24"/>
          <w:szCs w:val="24"/>
        </w:rPr>
        <w:t xml:space="preserve">, </w:t>
      </w:r>
      <w:hyperlink r:id="rId70" w:history="1">
        <w:r w:rsidR="00980B62" w:rsidRPr="0035115D">
          <w:rPr>
            <w:rFonts w:ascii="Times New Roman" w:hAnsi="Times New Roman" w:cs="Times New Roman"/>
            <w:sz w:val="24"/>
            <w:szCs w:val="24"/>
          </w:rPr>
          <w:t>Melichar B</w:t>
        </w:r>
      </w:hyperlink>
      <w:r w:rsidR="00980B62" w:rsidRPr="0035115D">
        <w:rPr>
          <w:rFonts w:ascii="Times New Roman" w:hAnsi="Times New Roman" w:cs="Times New Roman"/>
          <w:sz w:val="24"/>
          <w:szCs w:val="24"/>
        </w:rPr>
        <w:t xml:space="preserve">, et al. Randomized Phase II, Double-Blind, Placebo-Controlled Study of Exemestane With or Without Entinostat in Postmenopausal Women With Locally Recurrent or Metastatic Estrogen Receptor-Positive Breast Cancer Progressing on Treatment With a </w:t>
      </w:r>
      <w:r w:rsidR="00980B62" w:rsidRPr="0035115D">
        <w:rPr>
          <w:rFonts w:ascii="Times New Roman" w:hAnsi="Times New Roman" w:cs="Times New Roman"/>
          <w:sz w:val="24"/>
          <w:szCs w:val="24"/>
        </w:rPr>
        <w:lastRenderedPageBreak/>
        <w:t xml:space="preserve">Nonsteroidal Aromatase Inhibitor. </w:t>
      </w:r>
      <w:hyperlink r:id="rId71" w:tooltip="Journal of clinical oncology : official journal of the American Society of Clinical Oncology." w:history="1">
        <w:r w:rsidR="00980B62" w:rsidRPr="0035115D">
          <w:rPr>
            <w:rFonts w:ascii="Times New Roman" w:hAnsi="Times New Roman" w:cs="Times New Roman"/>
            <w:sz w:val="24"/>
            <w:szCs w:val="24"/>
          </w:rPr>
          <w:t>J Clin Oncol.</w:t>
        </w:r>
      </w:hyperlink>
      <w:r w:rsidR="00980B62" w:rsidRPr="0035115D">
        <w:rPr>
          <w:rFonts w:ascii="Times New Roman" w:hAnsi="Times New Roman" w:cs="Times New Roman"/>
          <w:sz w:val="24"/>
          <w:szCs w:val="24"/>
        </w:rPr>
        <w:t xml:space="preserve"> 2013;31(17):2128-35..</w:t>
      </w:r>
    </w:p>
    <w:p w:rsidR="00980B62" w:rsidRPr="0035115D" w:rsidRDefault="00FD6CD1"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hyperlink r:id="rId72" w:history="1">
        <w:r w:rsidR="00980B62" w:rsidRPr="0035115D">
          <w:rPr>
            <w:rFonts w:ascii="Times New Roman" w:hAnsi="Times New Roman" w:cs="Times New Roman"/>
            <w:sz w:val="24"/>
            <w:szCs w:val="24"/>
          </w:rPr>
          <w:t>Munster PN</w:t>
        </w:r>
      </w:hyperlink>
      <w:r w:rsidR="00980B62" w:rsidRPr="0035115D">
        <w:rPr>
          <w:rFonts w:ascii="Times New Roman" w:hAnsi="Times New Roman" w:cs="Times New Roman"/>
          <w:sz w:val="24"/>
          <w:szCs w:val="24"/>
        </w:rPr>
        <w:t xml:space="preserve">, </w:t>
      </w:r>
      <w:hyperlink r:id="rId73" w:history="1">
        <w:r w:rsidR="00980B62" w:rsidRPr="0035115D">
          <w:rPr>
            <w:rFonts w:ascii="Times New Roman" w:hAnsi="Times New Roman" w:cs="Times New Roman"/>
            <w:sz w:val="24"/>
            <w:szCs w:val="24"/>
          </w:rPr>
          <w:t>Thurn KT</w:t>
        </w:r>
      </w:hyperlink>
      <w:r w:rsidR="00980B62" w:rsidRPr="0035115D">
        <w:rPr>
          <w:rFonts w:ascii="Times New Roman" w:hAnsi="Times New Roman" w:cs="Times New Roman"/>
          <w:sz w:val="24"/>
          <w:szCs w:val="24"/>
        </w:rPr>
        <w:t xml:space="preserve">, </w:t>
      </w:r>
      <w:hyperlink r:id="rId74" w:history="1">
        <w:r w:rsidR="00980B62" w:rsidRPr="0035115D">
          <w:rPr>
            <w:rFonts w:ascii="Times New Roman" w:hAnsi="Times New Roman" w:cs="Times New Roman"/>
            <w:sz w:val="24"/>
            <w:szCs w:val="24"/>
          </w:rPr>
          <w:t>Thomas S</w:t>
        </w:r>
      </w:hyperlink>
      <w:r w:rsidR="00980B62" w:rsidRPr="0035115D">
        <w:rPr>
          <w:rFonts w:ascii="Times New Roman" w:hAnsi="Times New Roman" w:cs="Times New Roman"/>
          <w:sz w:val="24"/>
          <w:szCs w:val="24"/>
        </w:rPr>
        <w:t xml:space="preserve">, </w:t>
      </w:r>
      <w:hyperlink r:id="rId75" w:tooltip="British journal of cancer." w:history="1">
        <w:r w:rsidR="00980B62" w:rsidRPr="0035115D">
          <w:rPr>
            <w:rFonts w:ascii="Times New Roman" w:hAnsi="Times New Roman" w:cs="Times New Roman"/>
            <w:sz w:val="24"/>
            <w:szCs w:val="24"/>
          </w:rPr>
          <w:t>et al.</w:t>
        </w:r>
      </w:hyperlink>
      <w:r w:rsidR="00980B62" w:rsidRPr="0035115D">
        <w:rPr>
          <w:rFonts w:ascii="Times New Roman" w:hAnsi="Times New Roman" w:cs="Times New Roman"/>
          <w:sz w:val="24"/>
          <w:szCs w:val="24"/>
        </w:rPr>
        <w:t xml:space="preserve"> A phase II study of the histone deacetylase inhibitor vorinostat combined with tamoxifen for the treatment of patients with hormone therapy-resistant breast cancer. </w:t>
      </w:r>
      <w:hyperlink r:id="rId76" w:tooltip="British journal of cancer." w:history="1">
        <w:r w:rsidR="00980B62" w:rsidRPr="0035115D">
          <w:rPr>
            <w:rFonts w:ascii="Times New Roman" w:hAnsi="Times New Roman" w:cs="Times New Roman"/>
            <w:sz w:val="24"/>
            <w:szCs w:val="24"/>
          </w:rPr>
          <w:t>Br J Cancer.</w:t>
        </w:r>
      </w:hyperlink>
      <w:r w:rsidR="00980B62" w:rsidRPr="0035115D">
        <w:rPr>
          <w:rFonts w:ascii="Times New Roman" w:hAnsi="Times New Roman" w:cs="Times New Roman"/>
          <w:sz w:val="24"/>
          <w:szCs w:val="24"/>
        </w:rPr>
        <w:t xml:space="preserve"> 2011;104(12):1828-35.</w:t>
      </w:r>
    </w:p>
    <w:p w:rsidR="00980B62" w:rsidRPr="0035115D" w:rsidRDefault="00980B62"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r w:rsidRPr="0035115D">
        <w:rPr>
          <w:rFonts w:ascii="Times New Roman" w:hAnsi="Times New Roman" w:cs="Times New Roman"/>
          <w:sz w:val="24"/>
          <w:szCs w:val="24"/>
        </w:rPr>
        <w:t>Shi YK, Hong XN, Zhang WJ, et al. Phase II study of chidamide (CS055), a new subtype-selective oral histone deacetylase inhibitor, in patients with relapsed or refractory peripheral T-cell lymphoma. J Clin Oncol 2013. 31(suppl; abstr 8525).</w:t>
      </w:r>
    </w:p>
    <w:p w:rsidR="00980B62" w:rsidRPr="0035115D" w:rsidRDefault="00980B62"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r w:rsidRPr="0035115D">
        <w:rPr>
          <w:rFonts w:ascii="Times New Roman" w:hAnsi="Times New Roman" w:cs="Times New Roman"/>
          <w:sz w:val="24"/>
          <w:szCs w:val="24"/>
        </w:rPr>
        <w:t>Dong M, Ning ZQ, Xing PY, et al. Phase I study of chidamide (CS055/HBI-8000), a new histone deacetylase inhibitor, in patients with advanced solid tumors and lymphomas. Cancer Chemother Pharmacol. 2012;69(6):1413-22.</w:t>
      </w:r>
    </w:p>
    <w:p w:rsidR="00980B62" w:rsidRPr="0035115D" w:rsidRDefault="00980B62"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r w:rsidRPr="0035115D">
        <w:rPr>
          <w:rFonts w:ascii="Times New Roman" w:hAnsi="Times New Roman" w:cs="Times New Roman"/>
          <w:sz w:val="24"/>
          <w:szCs w:val="24"/>
        </w:rPr>
        <w:t>Ning ZQ, Li ZB, Newman MJ, et al. Chidamide (CS055/HBI-8000): a new histone deacetylase inhibitor of the benzamide class with antitumor activity and the ability to enhance immune cell-mediated tumor cell cytotoxicity. Cancer Chemother Pharmacol. 2012; 69(4):901-909.</w:t>
      </w:r>
    </w:p>
    <w:p w:rsidR="00980B62" w:rsidRPr="0035115D" w:rsidRDefault="00980B62" w:rsidP="00980B62">
      <w:pPr>
        <w:pStyle w:val="a6"/>
        <w:numPr>
          <w:ilvl w:val="0"/>
          <w:numId w:val="15"/>
        </w:numPr>
        <w:autoSpaceDE w:val="0"/>
        <w:autoSpaceDN w:val="0"/>
        <w:adjustRightInd w:val="0"/>
        <w:spacing w:line="360" w:lineRule="auto"/>
        <w:ind w:firstLineChars="0"/>
        <w:rPr>
          <w:rFonts w:ascii="Times New Roman" w:hAnsi="Times New Roman" w:cs="Times New Roman"/>
          <w:sz w:val="24"/>
          <w:szCs w:val="24"/>
        </w:rPr>
      </w:pPr>
      <w:r w:rsidRPr="0035115D">
        <w:rPr>
          <w:rFonts w:ascii="Times New Roman" w:hAnsi="Times New Roman" w:cs="Times New Roman"/>
          <w:sz w:val="24"/>
          <w:szCs w:val="24"/>
        </w:rPr>
        <w:t>Gong K, Xie J, Yi H, et al. CS055 (Chidamide/HBI-8000), a novel histone deacetylase inhibitor, induces G1 arrest, ROS-dependent apoptosis and differentiation in human leukaemia cells. Biochem J. 2012; 443(3):735-746.</w:t>
      </w:r>
    </w:p>
    <w:p w:rsidR="004E5F88" w:rsidRPr="0035115D" w:rsidRDefault="004E5F88" w:rsidP="004C72D0">
      <w:pPr>
        <w:widowControl/>
        <w:spacing w:line="360" w:lineRule="auto"/>
        <w:jc w:val="left"/>
        <w:rPr>
          <w:rFonts w:ascii="Times New Roman" w:hAnsi="Times New Roman" w:cs="Times New Roman"/>
          <w:color w:val="000000" w:themeColor="text1"/>
          <w:sz w:val="24"/>
          <w:szCs w:val="24"/>
        </w:rPr>
      </w:pPr>
    </w:p>
    <w:p w:rsidR="00D91AFA" w:rsidRPr="0035115D" w:rsidRDefault="00C377CF">
      <w:pPr>
        <w:widowControl/>
        <w:jc w:val="left"/>
        <w:rPr>
          <w:rFonts w:ascii="Times New Roman" w:hAnsi="Times New Roman" w:cs="Times New Roman"/>
          <w:b/>
          <w:color w:val="000000" w:themeColor="text1"/>
          <w:sz w:val="30"/>
          <w:szCs w:val="30"/>
        </w:rPr>
      </w:pPr>
      <w:bookmarkStart w:id="140" w:name="_Toc252282464"/>
      <w:bookmarkStart w:id="141" w:name="_Toc282178323"/>
      <w:bookmarkStart w:id="142" w:name="_Toc323907671"/>
      <w:bookmarkStart w:id="143" w:name="_Toc340240369"/>
      <w:bookmarkStart w:id="144" w:name="_Toc340240573"/>
      <w:bookmarkStart w:id="145" w:name="_Toc340240826"/>
      <w:r w:rsidRPr="0035115D">
        <w:rPr>
          <w:rFonts w:ascii="Times New Roman" w:hAnsi="Times New Roman" w:cs="Times New Roman"/>
          <w:b/>
          <w:color w:val="000000" w:themeColor="text1"/>
          <w:sz w:val="30"/>
          <w:szCs w:val="30"/>
        </w:rPr>
        <w:br w:type="page"/>
      </w:r>
    </w:p>
    <w:p w:rsidR="004B44FF" w:rsidRPr="0035115D" w:rsidRDefault="00C377CF" w:rsidP="004C72D0">
      <w:pPr>
        <w:autoSpaceDE w:val="0"/>
        <w:autoSpaceDN w:val="0"/>
        <w:adjustRightInd w:val="0"/>
        <w:spacing w:line="360" w:lineRule="auto"/>
        <w:jc w:val="center"/>
        <w:outlineLvl w:val="0"/>
        <w:rPr>
          <w:rFonts w:ascii="Times New Roman" w:hAnsi="Times New Roman" w:cs="Times New Roman"/>
          <w:b/>
          <w:color w:val="000000" w:themeColor="text1"/>
          <w:sz w:val="30"/>
          <w:szCs w:val="30"/>
        </w:rPr>
      </w:pPr>
      <w:bookmarkStart w:id="146" w:name="_Toc416275156"/>
      <w:r w:rsidRPr="0035115D">
        <w:rPr>
          <w:rFonts w:ascii="Times New Roman" w:hAnsi="Times New Roman" w:cs="Times New Roman"/>
          <w:b/>
          <w:color w:val="000000" w:themeColor="text1"/>
          <w:sz w:val="30"/>
          <w:szCs w:val="30"/>
        </w:rPr>
        <w:lastRenderedPageBreak/>
        <w:t>附录</w:t>
      </w:r>
      <w:r w:rsidRPr="0035115D">
        <w:rPr>
          <w:rFonts w:ascii="Times New Roman" w:hAnsi="Times New Roman" w:cs="Times New Roman"/>
          <w:b/>
          <w:color w:val="000000" w:themeColor="text1"/>
          <w:sz w:val="30"/>
          <w:szCs w:val="30"/>
        </w:rPr>
        <w:t xml:space="preserve">1 </w:t>
      </w:r>
      <w:bookmarkEnd w:id="140"/>
      <w:r w:rsidRPr="0035115D">
        <w:rPr>
          <w:rFonts w:ascii="Times New Roman" w:hAnsi="Times New Roman" w:cs="Times New Roman"/>
          <w:b/>
          <w:color w:val="000000" w:themeColor="text1"/>
          <w:sz w:val="30"/>
          <w:szCs w:val="30"/>
        </w:rPr>
        <w:t>实体瘤疗效评价标准</w:t>
      </w:r>
      <w:r w:rsidRPr="0035115D">
        <w:rPr>
          <w:rFonts w:ascii="Times New Roman" w:hAnsi="Times New Roman" w:cs="Times New Roman"/>
          <w:b/>
          <w:color w:val="000000" w:themeColor="text1"/>
          <w:sz w:val="30"/>
          <w:szCs w:val="30"/>
        </w:rPr>
        <w:t>RECIST 1.1</w:t>
      </w:r>
      <w:r w:rsidRPr="0035115D">
        <w:rPr>
          <w:rFonts w:ascii="Times New Roman" w:hAnsi="Times New Roman" w:cs="Times New Roman"/>
          <w:b/>
          <w:color w:val="000000" w:themeColor="text1"/>
          <w:sz w:val="30"/>
          <w:szCs w:val="30"/>
        </w:rPr>
        <w:t>版摘要翻译</w:t>
      </w:r>
      <w:bookmarkEnd w:id="141"/>
      <w:bookmarkEnd w:id="142"/>
      <w:bookmarkEnd w:id="143"/>
      <w:bookmarkEnd w:id="144"/>
      <w:bookmarkEnd w:id="145"/>
      <w:bookmarkEnd w:id="146"/>
    </w:p>
    <w:p w:rsidR="004B44FF" w:rsidRPr="0035115D" w:rsidRDefault="00C377CF" w:rsidP="004C72D0">
      <w:pPr>
        <w:autoSpaceDE w:val="0"/>
        <w:autoSpaceDN w:val="0"/>
        <w:adjustRightInd w:val="0"/>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以下翻译供研究者参考。英文原文：</w:t>
      </w:r>
      <w:r w:rsidRPr="0035115D">
        <w:rPr>
          <w:rFonts w:ascii="Times New Roman" w:hAnsi="Times New Roman" w:cs="Times New Roman"/>
          <w:color w:val="000000" w:themeColor="text1"/>
          <w:sz w:val="24"/>
          <w:szCs w:val="24"/>
        </w:rPr>
        <w:t xml:space="preserve">Eisenhauer EA, Therasse P, Bogaerts J, et al. New response evaluation criteria in solid tumours: Revised RECIST Guideline (version 1.1). Eur J Cancer. 2009 Jan; 45(2):228-47. </w:t>
      </w:r>
    </w:p>
    <w:p w:rsidR="004B44FF" w:rsidRPr="0035115D" w:rsidRDefault="00C377CF" w:rsidP="004C72D0">
      <w:pPr>
        <w:autoSpaceDE w:val="0"/>
        <w:autoSpaceDN w:val="0"/>
        <w:adjustRightInd w:val="0"/>
        <w:spacing w:line="360" w:lineRule="auto"/>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一、可测量病灶</w:t>
      </w:r>
    </w:p>
    <w:p w:rsidR="004B44FF" w:rsidRPr="0035115D" w:rsidRDefault="00C377CF" w:rsidP="004C72D0">
      <w:pPr>
        <w:autoSpaceDE w:val="0"/>
        <w:autoSpaceDN w:val="0"/>
        <w:adjustRightInd w:val="0"/>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可测量的病灶包括：</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在</w:t>
      </w:r>
      <w:r w:rsidRPr="0035115D">
        <w:rPr>
          <w:rFonts w:ascii="Times New Roman" w:hAnsi="Times New Roman" w:cs="Times New Roman"/>
          <w:color w:val="000000" w:themeColor="text1"/>
          <w:sz w:val="24"/>
          <w:szCs w:val="24"/>
        </w:rPr>
        <w:t>5 mm</w:t>
      </w:r>
      <w:r w:rsidRPr="0035115D">
        <w:rPr>
          <w:rFonts w:ascii="Times New Roman" w:hAnsi="Times New Roman" w:cs="Times New Roman"/>
          <w:color w:val="000000" w:themeColor="text1"/>
          <w:sz w:val="24"/>
          <w:szCs w:val="24"/>
        </w:rPr>
        <w:t>薄层</w:t>
      </w:r>
      <w:r w:rsidRPr="0035115D">
        <w:rPr>
          <w:rFonts w:ascii="Times New Roman" w:hAnsi="Times New Roman" w:cs="Times New Roman"/>
          <w:color w:val="000000" w:themeColor="text1"/>
          <w:sz w:val="24"/>
          <w:szCs w:val="24"/>
        </w:rPr>
        <w:t>CT</w:t>
      </w:r>
      <w:r w:rsidRPr="0035115D">
        <w:rPr>
          <w:rFonts w:ascii="Times New Roman" w:hAnsi="Times New Roman" w:cs="Times New Roman"/>
          <w:color w:val="000000" w:themeColor="text1"/>
          <w:sz w:val="24"/>
          <w:szCs w:val="24"/>
        </w:rPr>
        <w:t>上肿瘤长径</w:t>
      </w:r>
      <w:r w:rsidRPr="0035115D">
        <w:rPr>
          <w:rFonts w:ascii="Times New Roman" w:hAnsi="Times New Roman" w:cs="Times New Roman"/>
          <w:color w:val="000000" w:themeColor="text1"/>
          <w:sz w:val="24"/>
          <w:szCs w:val="24"/>
        </w:rPr>
        <w:t>≥10 mm</w:t>
      </w:r>
      <w:r w:rsidRPr="0035115D">
        <w:rPr>
          <w:rFonts w:ascii="Times New Roman" w:hAnsi="Times New Roman" w:cs="Times New Roman"/>
          <w:color w:val="000000" w:themeColor="text1"/>
          <w:sz w:val="24"/>
          <w:szCs w:val="24"/>
        </w:rPr>
        <w:t>或淋巴结短径</w:t>
      </w:r>
      <w:r w:rsidRPr="0035115D">
        <w:rPr>
          <w:rFonts w:ascii="Times New Roman" w:hAnsi="Times New Roman" w:cs="Times New Roman"/>
          <w:color w:val="000000" w:themeColor="text1"/>
          <w:sz w:val="24"/>
          <w:szCs w:val="24"/>
        </w:rPr>
        <w:t>≥15 mm</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在对比度良好的胸部</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线平片上肿瘤长径</w:t>
      </w:r>
      <w:r w:rsidRPr="0035115D">
        <w:rPr>
          <w:rFonts w:ascii="Times New Roman" w:hAnsi="Times New Roman" w:cs="Times New Roman"/>
          <w:color w:val="000000" w:themeColor="text1"/>
          <w:sz w:val="24"/>
          <w:szCs w:val="24"/>
        </w:rPr>
        <w:t>≥20 mm</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体表病变，如弯脚测径器可测量的皮肤结节等，若</w:t>
      </w:r>
      <w:r w:rsidRPr="0035115D">
        <w:rPr>
          <w:rFonts w:ascii="Times New Roman" w:hAnsi="Times New Roman" w:cs="Times New Roman"/>
          <w:color w:val="000000" w:themeColor="text1"/>
          <w:sz w:val="24"/>
          <w:szCs w:val="24"/>
        </w:rPr>
        <w:t>≥10 mm</w:t>
      </w:r>
      <w:r w:rsidRPr="0035115D">
        <w:rPr>
          <w:rFonts w:ascii="Times New Roman" w:hAnsi="Times New Roman" w:cs="Times New Roman"/>
          <w:color w:val="000000" w:themeColor="text1"/>
          <w:sz w:val="24"/>
          <w:szCs w:val="24"/>
        </w:rPr>
        <w:t>也可作为可测量病变。</w:t>
      </w:r>
    </w:p>
    <w:p w:rsidR="004B44FF" w:rsidRPr="0035115D" w:rsidRDefault="00C377CF" w:rsidP="004C72D0">
      <w:pPr>
        <w:autoSpaceDE w:val="0"/>
        <w:autoSpaceDN w:val="0"/>
        <w:adjustRightInd w:val="0"/>
        <w:spacing w:line="360" w:lineRule="auto"/>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二、不可测量病灶</w:t>
      </w:r>
    </w:p>
    <w:p w:rsidR="004B44FF" w:rsidRPr="0035115D" w:rsidRDefault="00C377CF" w:rsidP="004C72D0">
      <w:pPr>
        <w:autoSpaceDE w:val="0"/>
        <w:autoSpaceDN w:val="0"/>
        <w:adjustRightInd w:val="0"/>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不可测量病灶包括：</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长径＜</w:t>
      </w:r>
      <w:r w:rsidRPr="0035115D">
        <w:rPr>
          <w:rFonts w:ascii="Times New Roman" w:hAnsi="Times New Roman" w:cs="Times New Roman"/>
          <w:color w:val="000000" w:themeColor="text1"/>
          <w:sz w:val="24"/>
          <w:szCs w:val="24"/>
        </w:rPr>
        <w:t>10 mm</w:t>
      </w:r>
      <w:r w:rsidRPr="0035115D">
        <w:rPr>
          <w:rFonts w:ascii="Times New Roman" w:hAnsi="Times New Roman" w:cs="Times New Roman"/>
          <w:color w:val="000000" w:themeColor="text1"/>
          <w:sz w:val="24"/>
          <w:szCs w:val="24"/>
        </w:rPr>
        <w:t>的肿瘤</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短径</w:t>
      </w:r>
      <w:r w:rsidRPr="0035115D">
        <w:rPr>
          <w:rFonts w:ascii="Times New Roman" w:hAnsi="Times New Roman" w:cs="Times New Roman"/>
          <w:color w:val="000000" w:themeColor="text1"/>
          <w:sz w:val="24"/>
          <w:szCs w:val="24"/>
        </w:rPr>
        <w:t>≥10 mm</w:t>
      </w:r>
      <w:r w:rsidRPr="0035115D">
        <w:rPr>
          <w:rFonts w:ascii="Times New Roman" w:hAnsi="Times New Roman" w:cs="Times New Roman"/>
          <w:color w:val="000000" w:themeColor="text1"/>
          <w:sz w:val="24"/>
          <w:szCs w:val="24"/>
        </w:rPr>
        <w:t>却＜</w:t>
      </w:r>
      <w:r w:rsidRPr="0035115D">
        <w:rPr>
          <w:rFonts w:ascii="Times New Roman" w:hAnsi="Times New Roman" w:cs="Times New Roman"/>
          <w:color w:val="000000" w:themeColor="text1"/>
          <w:sz w:val="24"/>
          <w:szCs w:val="24"/>
        </w:rPr>
        <w:t>15 mm</w:t>
      </w:r>
      <w:r w:rsidRPr="0035115D">
        <w:rPr>
          <w:rFonts w:ascii="Times New Roman" w:hAnsi="Times New Roman" w:cs="Times New Roman"/>
          <w:color w:val="000000" w:themeColor="text1"/>
          <w:sz w:val="24"/>
          <w:szCs w:val="24"/>
        </w:rPr>
        <w:t>的病理阳性淋巴结</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软脑脊髓膜病变</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腹水</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胸膜或心包膜渗出液</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炎性乳腺癌</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皮肤或肺的癌性淋巴管炎</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体检发现但成像技术不能重现的腹部肿块或包块</w:t>
      </w:r>
    </w:p>
    <w:p w:rsidR="004B44FF" w:rsidRPr="0035115D" w:rsidRDefault="00C377CF" w:rsidP="004C72D0">
      <w:pPr>
        <w:autoSpaceDE w:val="0"/>
        <w:autoSpaceDN w:val="0"/>
        <w:adjustRightInd w:val="0"/>
        <w:spacing w:line="360" w:lineRule="auto"/>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三、靶病灶的选择</w:t>
      </w:r>
    </w:p>
    <w:p w:rsidR="004B44FF" w:rsidRPr="0035115D" w:rsidRDefault="00C377CF" w:rsidP="004C72D0">
      <w:pPr>
        <w:autoSpaceDE w:val="0"/>
        <w:autoSpaceDN w:val="0"/>
        <w:adjustRightInd w:val="0"/>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当有超过一个可测量病灶时，每个器官最多选择</w:t>
      </w:r>
      <w:r w:rsidRPr="0035115D">
        <w:rPr>
          <w:rFonts w:ascii="Times New Roman" w:hAnsi="Times New Roman" w:cs="Times New Roman"/>
          <w:color w:val="000000" w:themeColor="text1"/>
          <w:sz w:val="24"/>
          <w:szCs w:val="24"/>
        </w:rPr>
        <w:t>2</w:t>
      </w:r>
      <w:r w:rsidRPr="0035115D">
        <w:rPr>
          <w:rFonts w:ascii="Times New Roman" w:hAnsi="Times New Roman" w:cs="Times New Roman"/>
          <w:color w:val="000000" w:themeColor="text1"/>
          <w:sz w:val="24"/>
          <w:szCs w:val="24"/>
        </w:rPr>
        <w:t>个、全身总共最多</w:t>
      </w:r>
      <w:r w:rsidRPr="0035115D">
        <w:rPr>
          <w:rFonts w:ascii="Times New Roman" w:hAnsi="Times New Roman" w:cs="Times New Roman"/>
          <w:color w:val="000000" w:themeColor="text1"/>
          <w:sz w:val="24"/>
          <w:szCs w:val="24"/>
        </w:rPr>
        <w:t>5</w:t>
      </w:r>
      <w:r w:rsidRPr="0035115D">
        <w:rPr>
          <w:rFonts w:ascii="Times New Roman" w:hAnsi="Times New Roman" w:cs="Times New Roman"/>
          <w:color w:val="000000" w:themeColor="text1"/>
          <w:sz w:val="24"/>
          <w:szCs w:val="24"/>
        </w:rPr>
        <w:t>个做为靶病灶。</w:t>
      </w:r>
    </w:p>
    <w:p w:rsidR="004B44FF" w:rsidRPr="0035115D" w:rsidRDefault="00C377CF" w:rsidP="004C72D0">
      <w:pPr>
        <w:autoSpaceDE w:val="0"/>
        <w:autoSpaceDN w:val="0"/>
        <w:adjustRightInd w:val="0"/>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靶病灶的选择原则是：</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通常具有最大直径</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每个受累器官都应选择</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在影像学上具有可重现性</w:t>
      </w:r>
    </w:p>
    <w:p w:rsidR="004B44FF" w:rsidRPr="0035115D" w:rsidRDefault="00C377CF" w:rsidP="004C72D0">
      <w:pPr>
        <w:autoSpaceDE w:val="0"/>
        <w:autoSpaceDN w:val="0"/>
        <w:adjustRightInd w:val="0"/>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当一个器官的最大病灶不具有影像学可重现性时，应选择次大的病灶。</w:t>
      </w:r>
    </w:p>
    <w:p w:rsidR="004B44FF" w:rsidRPr="0035115D" w:rsidRDefault="00C377CF" w:rsidP="004C72D0">
      <w:pPr>
        <w:autoSpaceDE w:val="0"/>
        <w:autoSpaceDN w:val="0"/>
        <w:adjustRightInd w:val="0"/>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只有病理阳性且短径</w:t>
      </w:r>
      <w:r w:rsidRPr="0035115D">
        <w:rPr>
          <w:rFonts w:ascii="Times New Roman" w:hAnsi="Times New Roman" w:cs="Times New Roman"/>
          <w:color w:val="000000" w:themeColor="text1"/>
          <w:sz w:val="24"/>
          <w:szCs w:val="24"/>
        </w:rPr>
        <w:t>≥15 mm</w:t>
      </w:r>
      <w:r w:rsidRPr="0035115D">
        <w:rPr>
          <w:rFonts w:ascii="Times New Roman" w:hAnsi="Times New Roman" w:cs="Times New Roman"/>
          <w:color w:val="000000" w:themeColor="text1"/>
          <w:sz w:val="24"/>
          <w:szCs w:val="24"/>
        </w:rPr>
        <w:t>的淋巴结才计为靶病灶。</w:t>
      </w:r>
    </w:p>
    <w:p w:rsidR="004B44FF" w:rsidRPr="0035115D" w:rsidRDefault="00C377CF" w:rsidP="004C72D0">
      <w:pPr>
        <w:autoSpaceDE w:val="0"/>
        <w:autoSpaceDN w:val="0"/>
        <w:adjustRightInd w:val="0"/>
        <w:spacing w:line="360" w:lineRule="auto"/>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lastRenderedPageBreak/>
        <w:t>四、病灶的评价手段</w:t>
      </w:r>
    </w:p>
    <w:p w:rsidR="004B44FF" w:rsidRPr="0035115D" w:rsidRDefault="00C377CF" w:rsidP="004C72D0">
      <w:pPr>
        <w:autoSpaceDE w:val="0"/>
        <w:autoSpaceDN w:val="0"/>
        <w:adjustRightInd w:val="0"/>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同一个病灶在基线期和治疗随访期的评价应该使用相同的评价手段。基于影像学具有客观性和可回顾性，疗效评价应通过影像学而非体格检查进行，除非病灶确实无法通过影像学技术呈现但能通过体格检查评估。对于可通过弯脚测径器测量的体表病灶，应通过有标尺的彩色照片明确标示其大小，若成像技术能评估应首选成像技术评估。</w:t>
      </w:r>
    </w:p>
    <w:p w:rsidR="000E0B72" w:rsidRDefault="00C377CF" w:rsidP="004C72D0">
      <w:pPr>
        <w:autoSpaceDE w:val="0"/>
        <w:autoSpaceDN w:val="0"/>
        <w:adjustRightInd w:val="0"/>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CT</w:t>
      </w:r>
      <w:r w:rsidRPr="0035115D">
        <w:rPr>
          <w:rFonts w:ascii="Times New Roman" w:hAnsi="Times New Roman" w:cs="Times New Roman"/>
          <w:color w:val="000000" w:themeColor="text1"/>
          <w:sz w:val="24"/>
          <w:szCs w:val="24"/>
        </w:rPr>
        <w:t>是目前</w:t>
      </w:r>
      <w:r w:rsidRPr="0035115D">
        <w:rPr>
          <w:rFonts w:ascii="Times New Roman" w:hAnsi="Times New Roman" w:cs="Times New Roman"/>
          <w:color w:val="000000" w:themeColor="text1"/>
          <w:sz w:val="24"/>
          <w:szCs w:val="24"/>
        </w:rPr>
        <w:t>RECIST</w:t>
      </w:r>
      <w:r w:rsidRPr="0035115D">
        <w:rPr>
          <w:rFonts w:ascii="Times New Roman" w:hAnsi="Times New Roman" w:cs="Times New Roman"/>
          <w:color w:val="000000" w:themeColor="text1"/>
          <w:sz w:val="24"/>
          <w:szCs w:val="24"/>
        </w:rPr>
        <w:t>中最常用的疗效评估手段和重复性较好的解剖学成像技术，进行胸、腹、盆腔扫描时应遍及所有的感兴趣解剖范围。</w:t>
      </w:r>
      <w:r w:rsidRPr="0035115D">
        <w:rPr>
          <w:rFonts w:ascii="Times New Roman" w:hAnsi="Times New Roman" w:cs="Times New Roman"/>
          <w:color w:val="000000" w:themeColor="text1"/>
          <w:sz w:val="24"/>
          <w:szCs w:val="24"/>
        </w:rPr>
        <w:t>CT</w:t>
      </w:r>
      <w:r w:rsidRPr="0035115D">
        <w:rPr>
          <w:rFonts w:ascii="Times New Roman" w:hAnsi="Times New Roman" w:cs="Times New Roman"/>
          <w:color w:val="000000" w:themeColor="text1"/>
          <w:sz w:val="24"/>
          <w:szCs w:val="24"/>
        </w:rPr>
        <w:t>扫描的厚薄变化可影响病变的测量和对新病变的检出，其标准应为</w:t>
      </w:r>
      <w:r w:rsidRPr="0035115D">
        <w:rPr>
          <w:rFonts w:ascii="Times New Roman" w:hAnsi="Times New Roman" w:cs="Times New Roman"/>
          <w:color w:val="000000" w:themeColor="text1"/>
          <w:sz w:val="24"/>
          <w:szCs w:val="24"/>
        </w:rPr>
        <w:t>5 mm</w:t>
      </w:r>
      <w:r w:rsidRPr="0035115D">
        <w:rPr>
          <w:rFonts w:ascii="Times New Roman" w:hAnsi="Times New Roman" w:cs="Times New Roman"/>
          <w:color w:val="000000" w:themeColor="text1"/>
          <w:sz w:val="24"/>
          <w:szCs w:val="24"/>
        </w:rPr>
        <w:t>薄层</w:t>
      </w:r>
      <w:r w:rsidRPr="0035115D">
        <w:rPr>
          <w:rFonts w:ascii="Times New Roman" w:hAnsi="Times New Roman" w:cs="Times New Roman"/>
          <w:color w:val="000000" w:themeColor="text1"/>
          <w:sz w:val="24"/>
          <w:szCs w:val="24"/>
        </w:rPr>
        <w:t>CT</w:t>
      </w:r>
      <w:r w:rsidRPr="0035115D">
        <w:rPr>
          <w:rFonts w:ascii="Times New Roman" w:hAnsi="Times New Roman" w:cs="Times New Roman"/>
          <w:color w:val="000000" w:themeColor="text1"/>
          <w:sz w:val="24"/>
          <w:szCs w:val="24"/>
        </w:rPr>
        <w:t>，因其可显示所有的</w:t>
      </w:r>
      <w:r w:rsidRPr="0035115D">
        <w:rPr>
          <w:rFonts w:ascii="Times New Roman" w:hAnsi="Times New Roman" w:cs="Times New Roman"/>
          <w:color w:val="000000" w:themeColor="text1"/>
          <w:sz w:val="24"/>
          <w:szCs w:val="24"/>
        </w:rPr>
        <w:t>10mm</w:t>
      </w:r>
      <w:r w:rsidRPr="0035115D">
        <w:rPr>
          <w:rFonts w:ascii="Times New Roman" w:hAnsi="Times New Roman" w:cs="Times New Roman"/>
          <w:color w:val="000000" w:themeColor="text1"/>
          <w:sz w:val="24"/>
          <w:szCs w:val="24"/>
        </w:rPr>
        <w:t>可测量病灶。如</w:t>
      </w:r>
      <w:r w:rsidRPr="0035115D">
        <w:rPr>
          <w:rFonts w:ascii="Times New Roman" w:hAnsi="Times New Roman" w:cs="Times New Roman"/>
          <w:color w:val="000000" w:themeColor="text1"/>
          <w:sz w:val="24"/>
          <w:szCs w:val="24"/>
        </w:rPr>
        <w:t>CT</w:t>
      </w:r>
      <w:r w:rsidRPr="0035115D">
        <w:rPr>
          <w:rFonts w:ascii="Times New Roman" w:hAnsi="Times New Roman" w:cs="Times New Roman"/>
          <w:color w:val="000000" w:themeColor="text1"/>
          <w:sz w:val="24"/>
          <w:szCs w:val="24"/>
        </w:rPr>
        <w:t>扫描层厚＞</w:t>
      </w:r>
      <w:r w:rsidRPr="0035115D">
        <w:rPr>
          <w:rFonts w:ascii="Times New Roman" w:hAnsi="Times New Roman" w:cs="Times New Roman"/>
          <w:color w:val="000000" w:themeColor="text1"/>
          <w:sz w:val="24"/>
          <w:szCs w:val="24"/>
        </w:rPr>
        <w:t>5mm</w:t>
      </w:r>
      <w:r w:rsidRPr="0035115D">
        <w:rPr>
          <w:rFonts w:ascii="Times New Roman" w:hAnsi="Times New Roman" w:cs="Times New Roman"/>
          <w:color w:val="000000" w:themeColor="text1"/>
          <w:sz w:val="24"/>
          <w:szCs w:val="24"/>
        </w:rPr>
        <w:t>，则可测量的病灶长径需＞</w:t>
      </w:r>
      <w:r w:rsidRPr="0035115D">
        <w:rPr>
          <w:rFonts w:ascii="Times New Roman" w:hAnsi="Times New Roman" w:cs="Times New Roman"/>
          <w:color w:val="000000" w:themeColor="text1"/>
          <w:sz w:val="24"/>
          <w:szCs w:val="24"/>
        </w:rPr>
        <w:t>10mm</w:t>
      </w:r>
      <w:r w:rsidRPr="0035115D">
        <w:rPr>
          <w:rFonts w:ascii="Times New Roman" w:hAnsi="Times New Roman" w:cs="Times New Roman"/>
          <w:color w:val="000000" w:themeColor="text1"/>
          <w:sz w:val="24"/>
          <w:szCs w:val="24"/>
        </w:rPr>
        <w:t>。基线未作</w:t>
      </w:r>
      <w:r w:rsidRPr="0035115D">
        <w:rPr>
          <w:rFonts w:ascii="Times New Roman" w:hAnsi="Times New Roman" w:cs="Times New Roman"/>
          <w:color w:val="000000" w:themeColor="text1"/>
          <w:sz w:val="24"/>
          <w:szCs w:val="24"/>
        </w:rPr>
        <w:t>CT</w:t>
      </w:r>
      <w:r w:rsidRPr="0035115D">
        <w:rPr>
          <w:rFonts w:ascii="Times New Roman" w:hAnsi="Times New Roman" w:cs="Times New Roman"/>
          <w:color w:val="000000" w:themeColor="text1"/>
          <w:sz w:val="24"/>
          <w:szCs w:val="24"/>
        </w:rPr>
        <w:t>扫描而出现的病变均视为新病变，提示疾病进展，因此基线</w:t>
      </w:r>
      <w:r w:rsidRPr="0035115D">
        <w:rPr>
          <w:rFonts w:ascii="Times New Roman" w:hAnsi="Times New Roman" w:cs="Times New Roman"/>
          <w:color w:val="000000" w:themeColor="text1"/>
          <w:sz w:val="24"/>
          <w:szCs w:val="24"/>
        </w:rPr>
        <w:t>CT</w:t>
      </w:r>
      <w:r w:rsidRPr="0035115D">
        <w:rPr>
          <w:rFonts w:ascii="Times New Roman" w:hAnsi="Times New Roman" w:cs="Times New Roman"/>
          <w:color w:val="000000" w:themeColor="text1"/>
          <w:sz w:val="24"/>
          <w:szCs w:val="24"/>
        </w:rPr>
        <w:t>扫描的范围应包括原发灶、所有最常见的转移部位及所有体征和症状出现的部位。</w:t>
      </w:r>
    </w:p>
    <w:p w:rsidR="004B44FF" w:rsidRPr="0035115D" w:rsidRDefault="00C377CF" w:rsidP="004C72D0">
      <w:pPr>
        <w:autoSpaceDE w:val="0"/>
        <w:autoSpaceDN w:val="0"/>
        <w:adjustRightInd w:val="0"/>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在某些情况下如全身扫描可采用</w:t>
      </w:r>
      <w:r w:rsidRPr="0035115D">
        <w:rPr>
          <w:rFonts w:ascii="Times New Roman" w:hAnsi="Times New Roman" w:cs="Times New Roman"/>
          <w:color w:val="000000" w:themeColor="text1"/>
          <w:sz w:val="24"/>
          <w:szCs w:val="24"/>
        </w:rPr>
        <w:t>MRI</w:t>
      </w:r>
      <w:r w:rsidRPr="0035115D">
        <w:rPr>
          <w:rFonts w:ascii="Times New Roman" w:hAnsi="Times New Roman" w:cs="Times New Roman"/>
          <w:color w:val="000000" w:themeColor="text1"/>
          <w:sz w:val="24"/>
          <w:szCs w:val="24"/>
        </w:rPr>
        <w:t>。</w:t>
      </w:r>
      <w:r w:rsidRPr="0035115D">
        <w:rPr>
          <w:rFonts w:ascii="Times New Roman" w:hAnsi="Times New Roman" w:cs="Times New Roman"/>
          <w:color w:val="000000" w:themeColor="text1"/>
          <w:sz w:val="24"/>
          <w:szCs w:val="24"/>
        </w:rPr>
        <w:t>MRI</w:t>
      </w:r>
      <w:r w:rsidRPr="0035115D">
        <w:rPr>
          <w:rFonts w:ascii="Times New Roman" w:hAnsi="Times New Roman" w:cs="Times New Roman"/>
          <w:color w:val="000000" w:themeColor="text1"/>
          <w:sz w:val="24"/>
          <w:szCs w:val="24"/>
        </w:rPr>
        <w:t>有良好的对照、立体和时间分辨率，但影像采集包含了各种变量，大大影响了成像质量、病变的能见度和测量。同一个病灶在每次用</w:t>
      </w:r>
      <w:r w:rsidRPr="0035115D">
        <w:rPr>
          <w:rFonts w:ascii="Times New Roman" w:hAnsi="Times New Roman" w:cs="Times New Roman"/>
          <w:color w:val="000000" w:themeColor="text1"/>
          <w:sz w:val="24"/>
          <w:szCs w:val="24"/>
        </w:rPr>
        <w:t>MRI</w:t>
      </w:r>
      <w:r w:rsidRPr="0035115D">
        <w:rPr>
          <w:rFonts w:ascii="Times New Roman" w:hAnsi="Times New Roman" w:cs="Times New Roman"/>
          <w:color w:val="000000" w:themeColor="text1"/>
          <w:sz w:val="24"/>
          <w:szCs w:val="24"/>
        </w:rPr>
        <w:t>扫描时，应尽量使用相同品牌型号的机器并设置相同的变量参数。</w:t>
      </w:r>
    </w:p>
    <w:p w:rsidR="004B44FF" w:rsidRPr="0035115D" w:rsidRDefault="00C377CF" w:rsidP="004C72D0">
      <w:pPr>
        <w:autoSpaceDE w:val="0"/>
        <w:autoSpaceDN w:val="0"/>
        <w:adjustRightInd w:val="0"/>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胸部</w:t>
      </w:r>
      <w:r w:rsidRPr="0035115D">
        <w:rPr>
          <w:rFonts w:ascii="Times New Roman" w:hAnsi="Times New Roman" w:cs="Times New Roman"/>
          <w:color w:val="000000" w:themeColor="text1"/>
          <w:sz w:val="24"/>
          <w:szCs w:val="24"/>
        </w:rPr>
        <w:t>X</w:t>
      </w:r>
      <w:r w:rsidRPr="0035115D">
        <w:rPr>
          <w:rFonts w:ascii="Times New Roman" w:hAnsi="Times New Roman" w:cs="Times New Roman"/>
          <w:color w:val="000000" w:themeColor="text1"/>
          <w:sz w:val="24"/>
          <w:szCs w:val="24"/>
        </w:rPr>
        <w:t>片仅在病灶被肺实质包围时才可以较清晰地呈现，不适于其它部位的肿瘤评估。</w:t>
      </w:r>
    </w:p>
    <w:p w:rsidR="004B44FF" w:rsidRPr="0035115D" w:rsidRDefault="00C377CF" w:rsidP="004C72D0">
      <w:pPr>
        <w:autoSpaceDE w:val="0"/>
        <w:autoSpaceDN w:val="0"/>
        <w:adjustRightInd w:val="0"/>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超声检查由于操作独立，其结果必然是主观的，不能保证每次采用的技术和测量方法都相同，在后期独立评估时不能重现，因此不能用于测量病灶的大小。若超声检出新病变，建议通过</w:t>
      </w:r>
      <w:r w:rsidRPr="0035115D">
        <w:rPr>
          <w:rFonts w:ascii="Times New Roman" w:hAnsi="Times New Roman" w:cs="Times New Roman"/>
          <w:color w:val="000000" w:themeColor="text1"/>
          <w:sz w:val="24"/>
          <w:szCs w:val="24"/>
        </w:rPr>
        <w:t>CT</w:t>
      </w:r>
      <w:r w:rsidRPr="0035115D">
        <w:rPr>
          <w:rFonts w:ascii="Times New Roman" w:hAnsi="Times New Roman" w:cs="Times New Roman"/>
          <w:color w:val="000000" w:themeColor="text1"/>
          <w:sz w:val="24"/>
          <w:szCs w:val="24"/>
        </w:rPr>
        <w:t>或</w:t>
      </w:r>
      <w:r w:rsidRPr="0035115D">
        <w:rPr>
          <w:rFonts w:ascii="Times New Roman" w:hAnsi="Times New Roman" w:cs="Times New Roman"/>
          <w:color w:val="000000" w:themeColor="text1"/>
          <w:sz w:val="24"/>
          <w:szCs w:val="24"/>
        </w:rPr>
        <w:t>MRI</w:t>
      </w:r>
      <w:r w:rsidRPr="0035115D">
        <w:rPr>
          <w:rFonts w:ascii="Times New Roman" w:hAnsi="Times New Roman" w:cs="Times New Roman"/>
          <w:color w:val="000000" w:themeColor="text1"/>
          <w:sz w:val="24"/>
          <w:szCs w:val="24"/>
        </w:rPr>
        <w:t>证实。</w:t>
      </w:r>
    </w:p>
    <w:p w:rsidR="004B44FF" w:rsidRPr="0035115D" w:rsidRDefault="00C377CF" w:rsidP="004C72D0">
      <w:pPr>
        <w:autoSpaceDE w:val="0"/>
        <w:autoSpaceDN w:val="0"/>
        <w:adjustRightInd w:val="0"/>
        <w:spacing w:line="360" w:lineRule="auto"/>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五、疗效评价标准</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完全缓解</w:t>
      </w:r>
      <w:r w:rsidRPr="0035115D">
        <w:rPr>
          <w:rFonts w:ascii="Times New Roman" w:hAnsi="Times New Roman" w:cs="Times New Roman"/>
          <w:color w:val="000000" w:themeColor="text1"/>
          <w:sz w:val="24"/>
          <w:szCs w:val="24"/>
        </w:rPr>
        <w:t>(CR)</w:t>
      </w:r>
      <w:r w:rsidRPr="0035115D">
        <w:rPr>
          <w:rFonts w:ascii="Times New Roman" w:hAnsi="Times New Roman" w:cs="Times New Roman"/>
          <w:color w:val="000000" w:themeColor="text1"/>
          <w:sz w:val="24"/>
          <w:szCs w:val="24"/>
        </w:rPr>
        <w:t>：所有靶病灶消失。所有病理阳性淋巴结（无论是靶病灶还是非靶病灶）的短径必须缩小至＜</w:t>
      </w:r>
      <w:r w:rsidRPr="0035115D">
        <w:rPr>
          <w:rFonts w:ascii="Times New Roman" w:hAnsi="Times New Roman" w:cs="Times New Roman"/>
          <w:color w:val="000000" w:themeColor="text1"/>
          <w:sz w:val="24"/>
          <w:szCs w:val="24"/>
        </w:rPr>
        <w:t>10mm</w:t>
      </w:r>
      <w:r w:rsidRPr="0035115D">
        <w:rPr>
          <w:rFonts w:ascii="Times New Roman" w:hAnsi="Times New Roman" w:cs="Times New Roman"/>
          <w:color w:val="000000" w:themeColor="text1"/>
          <w:sz w:val="24"/>
          <w:szCs w:val="24"/>
        </w:rPr>
        <w:t>。</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部分缓解</w:t>
      </w:r>
      <w:r w:rsidRPr="0035115D">
        <w:rPr>
          <w:rFonts w:ascii="Times New Roman" w:hAnsi="Times New Roman" w:cs="Times New Roman"/>
          <w:color w:val="000000" w:themeColor="text1"/>
          <w:sz w:val="24"/>
          <w:szCs w:val="24"/>
        </w:rPr>
        <w:t>(PR)</w:t>
      </w:r>
      <w:r w:rsidRPr="0035115D">
        <w:rPr>
          <w:rFonts w:ascii="Times New Roman" w:hAnsi="Times New Roman" w:cs="Times New Roman"/>
          <w:color w:val="000000" w:themeColor="text1"/>
          <w:sz w:val="24"/>
          <w:szCs w:val="24"/>
        </w:rPr>
        <w:t>：与基线病灶最长直径（</w:t>
      </w:r>
      <w:r w:rsidRPr="0035115D">
        <w:rPr>
          <w:rFonts w:ascii="Times New Roman" w:hAnsi="Times New Roman" w:cs="Times New Roman"/>
          <w:color w:val="000000" w:themeColor="text1"/>
          <w:sz w:val="24"/>
          <w:szCs w:val="24"/>
        </w:rPr>
        <w:t>LD</w:t>
      </w:r>
      <w:r w:rsidRPr="0035115D">
        <w:rPr>
          <w:rFonts w:ascii="Times New Roman" w:hAnsi="Times New Roman" w:cs="Times New Roman"/>
          <w:color w:val="000000" w:themeColor="text1"/>
          <w:sz w:val="24"/>
          <w:szCs w:val="24"/>
        </w:rPr>
        <w:t>）总和比较，靶病灶</w:t>
      </w:r>
      <w:r w:rsidRPr="0035115D">
        <w:rPr>
          <w:rFonts w:ascii="Times New Roman" w:hAnsi="Times New Roman" w:cs="Times New Roman"/>
          <w:color w:val="000000" w:themeColor="text1"/>
          <w:sz w:val="24"/>
          <w:szCs w:val="24"/>
        </w:rPr>
        <w:t>LD</w:t>
      </w:r>
      <w:r w:rsidRPr="0035115D">
        <w:rPr>
          <w:rFonts w:ascii="Times New Roman" w:hAnsi="Times New Roman" w:cs="Times New Roman"/>
          <w:color w:val="000000" w:themeColor="text1"/>
          <w:sz w:val="24"/>
          <w:szCs w:val="24"/>
        </w:rPr>
        <w:t>总和至少下降</w:t>
      </w:r>
      <w:r w:rsidRPr="0035115D">
        <w:rPr>
          <w:rFonts w:ascii="Times New Roman" w:hAnsi="Times New Roman" w:cs="Times New Roman"/>
          <w:color w:val="000000" w:themeColor="text1"/>
          <w:sz w:val="24"/>
          <w:szCs w:val="24"/>
        </w:rPr>
        <w:t>30%</w:t>
      </w:r>
      <w:r w:rsidRPr="0035115D">
        <w:rPr>
          <w:rFonts w:ascii="Times New Roman" w:hAnsi="Times New Roman" w:cs="Times New Roman"/>
          <w:color w:val="000000" w:themeColor="text1"/>
          <w:sz w:val="24"/>
          <w:szCs w:val="24"/>
        </w:rPr>
        <w:t>。</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进展</w:t>
      </w:r>
      <w:r w:rsidRPr="0035115D">
        <w:rPr>
          <w:rFonts w:ascii="Times New Roman" w:hAnsi="Times New Roman" w:cs="Times New Roman"/>
          <w:color w:val="000000" w:themeColor="text1"/>
          <w:sz w:val="24"/>
          <w:szCs w:val="24"/>
        </w:rPr>
        <w:t>(PD)</w:t>
      </w:r>
      <w:r w:rsidRPr="0035115D">
        <w:rPr>
          <w:rFonts w:ascii="Times New Roman" w:hAnsi="Times New Roman" w:cs="Times New Roman"/>
          <w:color w:val="000000" w:themeColor="text1"/>
          <w:sz w:val="24"/>
          <w:szCs w:val="24"/>
        </w:rPr>
        <w:t>：靶病灶的</w:t>
      </w:r>
      <w:r w:rsidRPr="0035115D">
        <w:rPr>
          <w:rFonts w:ascii="Times New Roman" w:hAnsi="Times New Roman" w:cs="Times New Roman"/>
          <w:color w:val="000000" w:themeColor="text1"/>
          <w:sz w:val="24"/>
          <w:szCs w:val="24"/>
        </w:rPr>
        <w:t>LD</w:t>
      </w:r>
      <w:r w:rsidRPr="0035115D">
        <w:rPr>
          <w:rFonts w:ascii="Times New Roman" w:hAnsi="Times New Roman" w:cs="Times New Roman"/>
          <w:color w:val="000000" w:themeColor="text1"/>
          <w:sz w:val="24"/>
          <w:szCs w:val="24"/>
        </w:rPr>
        <w:t>总和与开始治疗以来记录的病灶最小</w:t>
      </w:r>
      <w:r w:rsidRPr="0035115D">
        <w:rPr>
          <w:rFonts w:ascii="Times New Roman" w:hAnsi="Times New Roman" w:cs="Times New Roman"/>
          <w:color w:val="000000" w:themeColor="text1"/>
          <w:sz w:val="24"/>
          <w:szCs w:val="24"/>
        </w:rPr>
        <w:t>LD</w:t>
      </w:r>
      <w:r w:rsidRPr="0035115D">
        <w:rPr>
          <w:rFonts w:ascii="Times New Roman" w:hAnsi="Times New Roman" w:cs="Times New Roman"/>
          <w:color w:val="000000" w:themeColor="text1"/>
          <w:sz w:val="24"/>
          <w:szCs w:val="24"/>
        </w:rPr>
        <w:t>总和比较增加至少</w:t>
      </w:r>
      <w:r w:rsidRPr="0035115D">
        <w:rPr>
          <w:rFonts w:ascii="Times New Roman" w:hAnsi="Times New Roman" w:cs="Times New Roman"/>
          <w:color w:val="000000" w:themeColor="text1"/>
          <w:sz w:val="24"/>
          <w:szCs w:val="24"/>
        </w:rPr>
        <w:t>20%</w:t>
      </w:r>
      <w:r w:rsidRPr="0035115D">
        <w:rPr>
          <w:rFonts w:ascii="Times New Roman" w:hAnsi="Times New Roman" w:cs="Times New Roman"/>
          <w:color w:val="000000" w:themeColor="text1"/>
          <w:sz w:val="24"/>
          <w:szCs w:val="24"/>
        </w:rPr>
        <w:t>，并且</w:t>
      </w:r>
      <w:r w:rsidRPr="0035115D">
        <w:rPr>
          <w:rFonts w:ascii="Times New Roman" w:hAnsi="Times New Roman" w:cs="Times New Roman"/>
          <w:color w:val="000000" w:themeColor="text1"/>
          <w:sz w:val="24"/>
          <w:szCs w:val="24"/>
        </w:rPr>
        <w:t>LD</w:t>
      </w:r>
      <w:r w:rsidRPr="0035115D">
        <w:rPr>
          <w:rFonts w:ascii="Times New Roman" w:hAnsi="Times New Roman" w:cs="Times New Roman"/>
          <w:color w:val="000000" w:themeColor="text1"/>
          <w:sz w:val="24"/>
          <w:szCs w:val="24"/>
        </w:rPr>
        <w:t>总和的绝对值增加至少</w:t>
      </w:r>
      <w:r w:rsidRPr="0035115D">
        <w:rPr>
          <w:rFonts w:ascii="Times New Roman" w:hAnsi="Times New Roman" w:cs="Times New Roman"/>
          <w:color w:val="000000" w:themeColor="text1"/>
          <w:sz w:val="24"/>
          <w:szCs w:val="24"/>
        </w:rPr>
        <w:t>5mm</w:t>
      </w:r>
      <w:r w:rsidRPr="0035115D">
        <w:rPr>
          <w:rFonts w:ascii="Times New Roman" w:hAnsi="Times New Roman" w:cs="Times New Roman"/>
          <w:color w:val="000000" w:themeColor="text1"/>
          <w:sz w:val="24"/>
          <w:szCs w:val="24"/>
        </w:rPr>
        <w:t>。当一个或多个新病灶出现时，也认为是</w:t>
      </w:r>
      <w:r w:rsidRPr="0035115D">
        <w:rPr>
          <w:rFonts w:ascii="Times New Roman" w:hAnsi="Times New Roman" w:cs="Times New Roman"/>
          <w:color w:val="000000" w:themeColor="text1"/>
          <w:sz w:val="24"/>
          <w:szCs w:val="24"/>
        </w:rPr>
        <w:t>PD</w:t>
      </w:r>
      <w:r w:rsidRPr="0035115D">
        <w:rPr>
          <w:rFonts w:ascii="Times New Roman" w:hAnsi="Times New Roman" w:cs="Times New Roman"/>
          <w:color w:val="000000" w:themeColor="text1"/>
          <w:sz w:val="24"/>
          <w:szCs w:val="24"/>
        </w:rPr>
        <w:t>。</w:t>
      </w:r>
    </w:p>
    <w:p w:rsidR="004B44FF" w:rsidRPr="0035115D" w:rsidRDefault="00C377CF" w:rsidP="008631E8">
      <w:pPr>
        <w:widowControl/>
        <w:numPr>
          <w:ilvl w:val="0"/>
          <w:numId w:val="14"/>
        </w:numPr>
        <w:tabs>
          <w:tab w:val="clear" w:pos="644"/>
          <w:tab w:val="num" w:pos="851"/>
        </w:tabs>
        <w:autoSpaceDE w:val="0"/>
        <w:autoSpaceDN w:val="0"/>
        <w:adjustRightInd w:val="0"/>
        <w:spacing w:line="360" w:lineRule="auto"/>
        <w:ind w:left="851" w:hanging="425"/>
        <w:jc w:val="left"/>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lastRenderedPageBreak/>
        <w:t>稳定</w:t>
      </w:r>
      <w:r w:rsidRPr="0035115D">
        <w:rPr>
          <w:rFonts w:ascii="Times New Roman" w:hAnsi="Times New Roman" w:cs="Times New Roman"/>
          <w:color w:val="000000" w:themeColor="text1"/>
          <w:sz w:val="24"/>
          <w:szCs w:val="24"/>
        </w:rPr>
        <w:t>(SD)</w:t>
      </w:r>
      <w:r w:rsidRPr="0035115D">
        <w:rPr>
          <w:rFonts w:ascii="Times New Roman" w:hAnsi="Times New Roman" w:cs="Times New Roman"/>
          <w:color w:val="000000" w:themeColor="text1"/>
          <w:sz w:val="24"/>
          <w:szCs w:val="24"/>
        </w:rPr>
        <w:t>：与治疗开始以来记录的</w:t>
      </w:r>
      <w:r w:rsidRPr="0035115D">
        <w:rPr>
          <w:rFonts w:ascii="Times New Roman" w:hAnsi="Times New Roman" w:cs="Times New Roman"/>
          <w:color w:val="000000" w:themeColor="text1"/>
          <w:sz w:val="24"/>
          <w:szCs w:val="24"/>
        </w:rPr>
        <w:t>LD</w:t>
      </w:r>
      <w:r w:rsidRPr="0035115D">
        <w:rPr>
          <w:rFonts w:ascii="Times New Roman" w:hAnsi="Times New Roman" w:cs="Times New Roman"/>
          <w:color w:val="000000" w:themeColor="text1"/>
          <w:sz w:val="24"/>
          <w:szCs w:val="24"/>
        </w:rPr>
        <w:t>总和最小值比较，病灶</w:t>
      </w:r>
      <w:r w:rsidRPr="0035115D">
        <w:rPr>
          <w:rFonts w:ascii="Times New Roman" w:hAnsi="Times New Roman" w:cs="Times New Roman"/>
          <w:color w:val="000000" w:themeColor="text1"/>
          <w:sz w:val="24"/>
          <w:szCs w:val="24"/>
        </w:rPr>
        <w:t>LD</w:t>
      </w:r>
      <w:r w:rsidRPr="0035115D">
        <w:rPr>
          <w:rFonts w:ascii="Times New Roman" w:hAnsi="Times New Roman" w:cs="Times New Roman"/>
          <w:color w:val="000000" w:themeColor="text1"/>
          <w:sz w:val="24"/>
          <w:szCs w:val="24"/>
        </w:rPr>
        <w:t>总和既未达到部分缓解的减少量，也未达到肿瘤进展的增加量。</w:t>
      </w:r>
    </w:p>
    <w:p w:rsidR="004B44FF" w:rsidRPr="0035115D" w:rsidRDefault="00C377CF" w:rsidP="004C72D0">
      <w:pPr>
        <w:autoSpaceDE w:val="0"/>
        <w:autoSpaceDN w:val="0"/>
        <w:adjustRightInd w:val="0"/>
        <w:spacing w:line="360" w:lineRule="auto"/>
        <w:rPr>
          <w:rFonts w:ascii="Times New Roman" w:hAnsi="Times New Roman" w:cs="Times New Roman"/>
          <w:b/>
          <w:color w:val="000000" w:themeColor="text1"/>
          <w:sz w:val="24"/>
          <w:szCs w:val="24"/>
        </w:rPr>
      </w:pPr>
      <w:r w:rsidRPr="0035115D">
        <w:rPr>
          <w:rFonts w:ascii="Times New Roman" w:hAnsi="Times New Roman" w:cs="Times New Roman"/>
          <w:b/>
          <w:color w:val="000000" w:themeColor="text1"/>
          <w:sz w:val="24"/>
          <w:szCs w:val="24"/>
        </w:rPr>
        <w:t>六、疗效的确认</w:t>
      </w:r>
    </w:p>
    <w:p w:rsidR="004B44FF" w:rsidRPr="0035115D" w:rsidRDefault="00C377CF" w:rsidP="004C72D0">
      <w:pPr>
        <w:autoSpaceDE w:val="0"/>
        <w:autoSpaceDN w:val="0"/>
        <w:adjustRightInd w:val="0"/>
        <w:spacing w:line="360" w:lineRule="auto"/>
        <w:ind w:firstLineChars="200" w:firstLine="480"/>
        <w:rPr>
          <w:rFonts w:ascii="Times New Roman" w:hAnsi="Times New Roman" w:cs="Times New Roman"/>
          <w:color w:val="000000" w:themeColor="text1"/>
          <w:sz w:val="24"/>
          <w:szCs w:val="24"/>
        </w:rPr>
      </w:pPr>
      <w:r w:rsidRPr="0035115D">
        <w:rPr>
          <w:rFonts w:ascii="Times New Roman" w:hAnsi="Times New Roman" w:cs="Times New Roman"/>
          <w:color w:val="000000" w:themeColor="text1"/>
          <w:sz w:val="24"/>
          <w:szCs w:val="24"/>
        </w:rPr>
        <w:t>对于以</w:t>
      </w:r>
      <w:r w:rsidRPr="0035115D">
        <w:rPr>
          <w:rFonts w:ascii="Times New Roman" w:hAnsi="Times New Roman" w:cs="Times New Roman"/>
          <w:color w:val="000000" w:themeColor="text1"/>
          <w:sz w:val="24"/>
          <w:szCs w:val="24"/>
        </w:rPr>
        <w:t>ORR</w:t>
      </w:r>
      <w:r w:rsidRPr="0035115D">
        <w:rPr>
          <w:rFonts w:ascii="Times New Roman" w:hAnsi="Times New Roman" w:cs="Times New Roman"/>
          <w:color w:val="000000" w:themeColor="text1"/>
          <w:sz w:val="24"/>
          <w:szCs w:val="24"/>
        </w:rPr>
        <w:t>为主要研究终点的临床研究，必须进行疗效确认。但以总生存（</w:t>
      </w:r>
      <w:r w:rsidRPr="0035115D">
        <w:rPr>
          <w:rFonts w:ascii="Times New Roman" w:hAnsi="Times New Roman" w:cs="Times New Roman"/>
          <w:color w:val="000000" w:themeColor="text1"/>
          <w:sz w:val="24"/>
          <w:szCs w:val="24"/>
        </w:rPr>
        <w:t>OS</w:t>
      </w:r>
      <w:r w:rsidRPr="0035115D">
        <w:rPr>
          <w:rFonts w:ascii="Times New Roman" w:hAnsi="Times New Roman" w:cs="Times New Roman"/>
          <w:color w:val="000000" w:themeColor="text1"/>
          <w:sz w:val="24"/>
          <w:szCs w:val="24"/>
        </w:rPr>
        <w:t>）为主要研究终点的随机对照</w:t>
      </w:r>
      <w:r w:rsidRPr="0035115D">
        <w:rPr>
          <w:rFonts w:ascii="Times New Roman" w:hAnsi="Times New Roman" w:cs="Times New Roman"/>
          <w:color w:val="000000" w:themeColor="text1"/>
          <w:sz w:val="24"/>
          <w:szCs w:val="24"/>
        </w:rPr>
        <w:t>III</w:t>
      </w:r>
      <w:r w:rsidRPr="0035115D">
        <w:rPr>
          <w:rFonts w:ascii="Times New Roman" w:hAnsi="Times New Roman" w:cs="Times New Roman"/>
          <w:color w:val="000000" w:themeColor="text1"/>
          <w:sz w:val="24"/>
          <w:szCs w:val="24"/>
        </w:rPr>
        <w:t>期临床研究不需要疗效确认。</w:t>
      </w:r>
    </w:p>
    <w:p w:rsidR="00971891" w:rsidRPr="0035115D" w:rsidRDefault="00971891" w:rsidP="004C72D0">
      <w:pPr>
        <w:spacing w:line="360" w:lineRule="auto"/>
        <w:ind w:firstLineChars="200" w:firstLine="480"/>
        <w:rPr>
          <w:rFonts w:ascii="Times New Roman" w:hAnsi="Times New Roman" w:cs="Times New Roman"/>
          <w:color w:val="000000" w:themeColor="text1"/>
          <w:sz w:val="24"/>
          <w:szCs w:val="24"/>
        </w:rPr>
        <w:sectPr w:rsidR="00971891" w:rsidRPr="0035115D" w:rsidSect="004E1A3E">
          <w:pgSz w:w="11906" w:h="16838"/>
          <w:pgMar w:top="1440" w:right="1800" w:bottom="1440" w:left="1800" w:header="851" w:footer="992" w:gutter="0"/>
          <w:cols w:space="425"/>
          <w:docGrid w:type="lines" w:linePitch="312"/>
        </w:sectPr>
      </w:pPr>
    </w:p>
    <w:p w:rsidR="009D48DF" w:rsidRPr="0035115D" w:rsidRDefault="00C377CF" w:rsidP="004C72D0">
      <w:pPr>
        <w:spacing w:line="360" w:lineRule="auto"/>
        <w:jc w:val="center"/>
        <w:outlineLvl w:val="0"/>
        <w:rPr>
          <w:rFonts w:ascii="Times New Roman" w:hAnsi="Times New Roman" w:cs="Times New Roman"/>
          <w:b/>
          <w:color w:val="000000" w:themeColor="text1"/>
          <w:sz w:val="30"/>
          <w:szCs w:val="30"/>
        </w:rPr>
      </w:pPr>
      <w:bookmarkStart w:id="147" w:name="_Toc367981278"/>
      <w:bookmarkStart w:id="148" w:name="_Toc367908757"/>
      <w:bookmarkStart w:id="149" w:name="_Toc367908585"/>
      <w:bookmarkStart w:id="150" w:name="_Toc369980740"/>
      <w:bookmarkStart w:id="151" w:name="_Toc416275157"/>
      <w:bookmarkStart w:id="152" w:name="_Toc327188305"/>
      <w:r w:rsidRPr="0035115D">
        <w:rPr>
          <w:rFonts w:ascii="Times New Roman" w:hAnsi="Times New Roman" w:cs="Times New Roman"/>
          <w:b/>
          <w:color w:val="000000" w:themeColor="text1"/>
          <w:sz w:val="30"/>
          <w:szCs w:val="30"/>
        </w:rPr>
        <w:lastRenderedPageBreak/>
        <w:t>附录</w:t>
      </w:r>
      <w:r w:rsidRPr="0035115D">
        <w:rPr>
          <w:rFonts w:ascii="Times New Roman" w:hAnsi="Times New Roman" w:cs="Times New Roman"/>
          <w:b/>
          <w:color w:val="000000" w:themeColor="text1"/>
          <w:sz w:val="30"/>
          <w:szCs w:val="30"/>
        </w:rPr>
        <w:t xml:space="preserve">2 </w:t>
      </w:r>
      <w:r w:rsidRPr="0035115D">
        <w:rPr>
          <w:rFonts w:ascii="Times New Roman" w:hAnsi="Times New Roman" w:cs="Times New Roman"/>
          <w:b/>
          <w:color w:val="000000" w:themeColor="text1"/>
          <w:sz w:val="30"/>
          <w:szCs w:val="30"/>
        </w:rPr>
        <w:t>美国国家癌症协会（</w:t>
      </w:r>
      <w:r w:rsidRPr="0035115D">
        <w:rPr>
          <w:rFonts w:ascii="Times New Roman" w:hAnsi="Times New Roman" w:cs="Times New Roman"/>
          <w:b/>
          <w:color w:val="000000" w:themeColor="text1"/>
          <w:sz w:val="30"/>
          <w:szCs w:val="30"/>
        </w:rPr>
        <w:t>NCI</w:t>
      </w:r>
      <w:r w:rsidRPr="0035115D">
        <w:rPr>
          <w:rFonts w:ascii="Times New Roman" w:hAnsi="Times New Roman" w:cs="Times New Roman"/>
          <w:b/>
          <w:color w:val="000000" w:themeColor="text1"/>
          <w:sz w:val="30"/>
          <w:szCs w:val="30"/>
        </w:rPr>
        <w:t>）常见毒性标准（</w:t>
      </w:r>
      <w:r w:rsidRPr="0035115D">
        <w:rPr>
          <w:rFonts w:ascii="Times New Roman" w:hAnsi="Times New Roman" w:cs="Times New Roman"/>
          <w:b/>
          <w:color w:val="000000" w:themeColor="text1"/>
          <w:sz w:val="30"/>
          <w:szCs w:val="30"/>
        </w:rPr>
        <w:t>CTC</w:t>
      </w:r>
      <w:r w:rsidRPr="0035115D">
        <w:rPr>
          <w:rFonts w:ascii="Times New Roman" w:hAnsi="Times New Roman" w:cs="Times New Roman"/>
          <w:b/>
          <w:color w:val="000000" w:themeColor="text1"/>
          <w:sz w:val="30"/>
          <w:szCs w:val="30"/>
        </w:rPr>
        <w:t>）分级</w:t>
      </w:r>
      <w:bookmarkEnd w:id="147"/>
      <w:bookmarkEnd w:id="148"/>
      <w:bookmarkEnd w:id="149"/>
      <w:bookmarkEnd w:id="150"/>
      <w:bookmarkEnd w:id="151"/>
    </w:p>
    <w:p w:rsidR="009D48DF" w:rsidRPr="0035115D" w:rsidRDefault="00C377CF" w:rsidP="004C72D0">
      <w:pPr>
        <w:spacing w:line="360" w:lineRule="auto"/>
        <w:jc w:val="center"/>
        <w:outlineLvl w:val="0"/>
        <w:rPr>
          <w:rFonts w:ascii="Times New Roman" w:hAnsi="Times New Roman" w:cs="Times New Roman"/>
          <w:b/>
          <w:color w:val="000000" w:themeColor="text1"/>
          <w:sz w:val="32"/>
          <w:szCs w:val="32"/>
        </w:rPr>
      </w:pPr>
      <w:bookmarkStart w:id="153" w:name="_Toc367981279"/>
      <w:bookmarkStart w:id="154" w:name="_Toc367908758"/>
      <w:bookmarkStart w:id="155" w:name="_Toc367908586"/>
      <w:bookmarkStart w:id="156" w:name="_Toc332031494"/>
      <w:bookmarkStart w:id="157" w:name="_Toc331170283"/>
      <w:bookmarkStart w:id="158" w:name="_Toc369980741"/>
      <w:bookmarkStart w:id="159" w:name="_Toc416275158"/>
      <w:r w:rsidRPr="0035115D">
        <w:rPr>
          <w:rFonts w:ascii="Times New Roman" w:hAnsi="Times New Roman" w:cs="Times New Roman"/>
          <w:b/>
          <w:color w:val="000000" w:themeColor="text1"/>
          <w:sz w:val="32"/>
          <w:szCs w:val="32"/>
        </w:rPr>
        <w:t>（版本</w:t>
      </w:r>
      <w:r w:rsidRPr="0035115D">
        <w:rPr>
          <w:rFonts w:ascii="Times New Roman" w:hAnsi="Times New Roman" w:cs="Times New Roman"/>
          <w:b/>
          <w:color w:val="000000" w:themeColor="text1"/>
          <w:sz w:val="32"/>
          <w:szCs w:val="32"/>
        </w:rPr>
        <w:t>4.0</w:t>
      </w:r>
      <w:r w:rsidRPr="0035115D">
        <w:rPr>
          <w:rFonts w:ascii="Times New Roman" w:hAnsi="Times New Roman" w:cs="Times New Roman"/>
          <w:b/>
          <w:color w:val="000000" w:themeColor="text1"/>
          <w:sz w:val="32"/>
          <w:szCs w:val="32"/>
        </w:rPr>
        <w:t>）摘要翻译</w:t>
      </w:r>
      <w:bookmarkEnd w:id="153"/>
      <w:bookmarkEnd w:id="154"/>
      <w:bookmarkEnd w:id="155"/>
      <w:bookmarkEnd w:id="156"/>
      <w:bookmarkEnd w:id="157"/>
      <w:bookmarkEnd w:id="158"/>
      <w:bookmarkEnd w:id="159"/>
    </w:p>
    <w:p w:rsidR="009D48DF" w:rsidRPr="0035115D" w:rsidRDefault="009D48DF" w:rsidP="004C72D0">
      <w:pPr>
        <w:spacing w:line="360" w:lineRule="auto"/>
        <w:jc w:val="center"/>
        <w:rPr>
          <w:rFonts w:ascii="Times New Roman" w:hAnsi="Times New Roman" w:cs="Times New Roman"/>
          <w:color w:val="000000" w:themeColor="text1"/>
          <w:sz w:val="24"/>
        </w:rPr>
      </w:pPr>
    </w:p>
    <w:p w:rsidR="009D48DF" w:rsidRPr="0035115D" w:rsidRDefault="00C377CF" w:rsidP="004C72D0">
      <w:pPr>
        <w:spacing w:line="360" w:lineRule="auto"/>
        <w:ind w:firstLineChars="200" w:firstLine="480"/>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以下翻译供研究者参考，英文原文：</w:t>
      </w:r>
      <w:r w:rsidRPr="0035115D">
        <w:rPr>
          <w:rFonts w:ascii="Times New Roman" w:hAnsi="Times New Roman" w:cs="Times New Roman"/>
          <w:color w:val="000000" w:themeColor="text1"/>
          <w:sz w:val="24"/>
        </w:rPr>
        <w:t>Common Terminology Criteria for Adverse Events v4.0. May 28, 2009</w:t>
      </w:r>
    </w:p>
    <w:tbl>
      <w:tblPr>
        <w:tblW w:w="5650" w:type="pct"/>
        <w:jc w:val="center"/>
        <w:tblBorders>
          <w:top w:val="single" w:sz="8" w:space="0" w:color="auto"/>
          <w:left w:val="single" w:sz="4" w:space="0" w:color="auto"/>
          <w:bottom w:val="single" w:sz="8" w:space="0" w:color="auto"/>
          <w:right w:val="single" w:sz="4" w:space="0" w:color="auto"/>
          <w:insideH w:val="single" w:sz="4" w:space="0" w:color="auto"/>
          <w:insideV w:val="single" w:sz="4" w:space="0" w:color="auto"/>
        </w:tblBorders>
        <w:tblCellMar>
          <w:left w:w="0" w:type="dxa"/>
          <w:right w:w="0" w:type="dxa"/>
        </w:tblCellMar>
        <w:tblLook w:val="04A0"/>
      </w:tblPr>
      <w:tblGrid>
        <w:gridCol w:w="1493"/>
        <w:gridCol w:w="1692"/>
        <w:gridCol w:w="1865"/>
        <w:gridCol w:w="1861"/>
        <w:gridCol w:w="1692"/>
        <w:gridCol w:w="1027"/>
      </w:tblGrid>
      <w:tr w:rsidR="009D48DF" w:rsidRPr="0035115D" w:rsidTr="00065332">
        <w:trPr>
          <w:cantSplit/>
          <w:tblHeader/>
          <w:jc w:val="center"/>
        </w:trPr>
        <w:tc>
          <w:tcPr>
            <w:tcW w:w="771" w:type="pct"/>
            <w:vMerge w:val="restar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b/>
                <w:bCs/>
                <w:color w:val="000000" w:themeColor="text1"/>
                <w:sz w:val="18"/>
                <w:szCs w:val="18"/>
              </w:rPr>
              <w:t>毒副反应指标</w:t>
            </w:r>
          </w:p>
        </w:tc>
        <w:tc>
          <w:tcPr>
            <w:tcW w:w="4229" w:type="pct"/>
            <w:gridSpan w:val="5"/>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b/>
                <w:bCs/>
                <w:color w:val="000000" w:themeColor="text1"/>
                <w:sz w:val="18"/>
                <w:szCs w:val="18"/>
              </w:rPr>
              <w:t>分</w:t>
            </w:r>
            <w:r w:rsidRPr="0035115D">
              <w:rPr>
                <w:rFonts w:ascii="Times New Roman" w:hAnsi="Times New Roman" w:cs="Times New Roman"/>
                <w:b/>
                <w:bCs/>
                <w:color w:val="000000" w:themeColor="text1"/>
                <w:sz w:val="18"/>
                <w:szCs w:val="18"/>
              </w:rPr>
              <w:t xml:space="preserve">  </w:t>
            </w:r>
            <w:r w:rsidRPr="0035115D">
              <w:rPr>
                <w:rFonts w:ascii="Times New Roman" w:hAnsi="Times New Roman" w:cs="Times New Roman"/>
                <w:b/>
                <w:bCs/>
                <w:color w:val="000000" w:themeColor="text1"/>
                <w:sz w:val="18"/>
                <w:szCs w:val="18"/>
              </w:rPr>
              <w:t>级</w:t>
            </w:r>
          </w:p>
        </w:tc>
      </w:tr>
      <w:tr w:rsidR="009D48DF" w:rsidRPr="0035115D" w:rsidTr="00065332">
        <w:trPr>
          <w:cantSplit/>
          <w:tblHeader/>
          <w:jc w:val="center"/>
        </w:trPr>
        <w:tc>
          <w:tcPr>
            <w:tcW w:w="0" w:type="auto"/>
            <w:vMerge/>
            <w:vAlign w:val="center"/>
            <w:hideMark/>
          </w:tcPr>
          <w:p w:rsidR="009D48DF" w:rsidRPr="0035115D" w:rsidRDefault="009D48DF" w:rsidP="00065332">
            <w:pPr>
              <w:keepNext/>
              <w:keepLines/>
              <w:widowControl/>
              <w:jc w:val="left"/>
              <w:outlineLvl w:val="0"/>
              <w:rPr>
                <w:rFonts w:ascii="Times New Roman" w:hAnsi="Times New Roman" w:cs="Times New Roman"/>
                <w:color w:val="000000" w:themeColor="text1"/>
                <w:sz w:val="18"/>
                <w:szCs w:val="18"/>
              </w:rPr>
            </w:pP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b/>
                <w:bCs/>
                <w:color w:val="000000" w:themeColor="text1"/>
                <w:sz w:val="18"/>
                <w:szCs w:val="18"/>
              </w:rPr>
              <w:t>1</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b/>
                <w:bCs/>
                <w:color w:val="000000" w:themeColor="text1"/>
                <w:sz w:val="18"/>
                <w:szCs w:val="18"/>
              </w:rPr>
              <w:t>2</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b/>
                <w:bCs/>
                <w:color w:val="000000" w:themeColor="text1"/>
                <w:sz w:val="18"/>
                <w:szCs w:val="18"/>
              </w:rPr>
              <w:t>3</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b/>
                <w:bCs/>
                <w:color w:val="000000" w:themeColor="text1"/>
                <w:sz w:val="18"/>
                <w:szCs w:val="18"/>
              </w:rPr>
              <w:t>4</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b/>
                <w:color w:val="000000" w:themeColor="text1"/>
                <w:sz w:val="18"/>
                <w:szCs w:val="18"/>
              </w:rPr>
            </w:pPr>
            <w:r w:rsidRPr="0035115D">
              <w:rPr>
                <w:rFonts w:ascii="Times New Roman" w:hAnsi="Times New Roman" w:cs="Times New Roman"/>
                <w:b/>
                <w:color w:val="000000" w:themeColor="text1"/>
                <w:sz w:val="18"/>
                <w:szCs w:val="18"/>
              </w:rPr>
              <w:t>5</w:t>
            </w:r>
          </w:p>
        </w:tc>
      </w:tr>
      <w:tr w:rsidR="009D48DF" w:rsidRPr="0035115D" w:rsidTr="00065332">
        <w:trPr>
          <w:jc w:val="center"/>
        </w:trPr>
        <w:tc>
          <w:tcPr>
            <w:tcW w:w="5000" w:type="pct"/>
            <w:gridSpan w:val="6"/>
            <w:tcMar>
              <w:top w:w="0" w:type="dxa"/>
              <w:left w:w="108" w:type="dxa"/>
              <w:bottom w:w="0" w:type="dxa"/>
              <w:right w:w="108" w:type="dxa"/>
            </w:tcMar>
            <w:hideMark/>
          </w:tcPr>
          <w:p w:rsidR="009D48DF" w:rsidRPr="0035115D" w:rsidRDefault="009D48DF" w:rsidP="00065332">
            <w:pPr>
              <w:rPr>
                <w:rFonts w:ascii="Times New Roman" w:hAnsi="Times New Roman" w:cs="Times New Roman"/>
                <w:b/>
                <w:color w:val="000000" w:themeColor="text1"/>
                <w:sz w:val="18"/>
                <w:szCs w:val="18"/>
              </w:rPr>
            </w:pPr>
            <w:r w:rsidRPr="0035115D">
              <w:rPr>
                <w:rFonts w:ascii="Times New Roman" w:hAnsi="Times New Roman" w:cs="Times New Roman"/>
                <w:b/>
                <w:color w:val="000000" w:themeColor="text1"/>
                <w:sz w:val="18"/>
                <w:szCs w:val="18"/>
              </w:rPr>
              <w:t>血液</w:t>
            </w:r>
            <w:r w:rsidR="00C377CF" w:rsidRPr="0035115D">
              <w:rPr>
                <w:rFonts w:ascii="Times New Roman" w:hAnsi="Times New Roman" w:cs="Times New Roman"/>
                <w:b/>
                <w:color w:val="000000" w:themeColor="text1"/>
                <w:sz w:val="18"/>
                <w:szCs w:val="18"/>
              </w:rPr>
              <w:t>/</w:t>
            </w:r>
            <w:r w:rsidR="00C377CF" w:rsidRPr="0035115D">
              <w:rPr>
                <w:rFonts w:ascii="Times New Roman" w:hAnsi="Times New Roman" w:cs="Times New Roman"/>
                <w:b/>
                <w:color w:val="000000" w:themeColor="text1"/>
                <w:sz w:val="18"/>
                <w:szCs w:val="18"/>
              </w:rPr>
              <w:t>淋巴系统</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贫血</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血红蛋白（</w:t>
            </w:r>
            <w:r w:rsidRPr="0035115D">
              <w:rPr>
                <w:rFonts w:ascii="Times New Roman" w:hAnsi="Times New Roman" w:cs="Times New Roman"/>
                <w:color w:val="000000" w:themeColor="text1"/>
                <w:sz w:val="18"/>
                <w:szCs w:val="18"/>
              </w:rPr>
              <w:t>Hgb</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&lt;LLN-10.0 g/dl</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Hbg</w:t>
            </w:r>
            <w:r w:rsidRPr="0035115D">
              <w:rPr>
                <w:rFonts w:ascii="Times New Roman" w:hAnsi="Times New Roman" w:cs="Times New Roman"/>
                <w:color w:val="000000" w:themeColor="text1"/>
                <w:sz w:val="18"/>
                <w:szCs w:val="18"/>
              </w:rPr>
              <w:t>范围为</w:t>
            </w:r>
            <w:r w:rsidRPr="0035115D">
              <w:rPr>
                <w:rFonts w:ascii="Times New Roman" w:hAnsi="Times New Roman" w:cs="Times New Roman"/>
                <w:color w:val="000000" w:themeColor="text1"/>
                <w:sz w:val="18"/>
                <w:szCs w:val="18"/>
              </w:rPr>
              <w:t>8.0-&lt;10g/dl</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Hbg&lt;8.0 g/dl</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发热性中性粒细胞减少</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中性粒细胞绝对值（</w:t>
            </w:r>
            <w:r w:rsidRPr="0035115D">
              <w:rPr>
                <w:rFonts w:ascii="Times New Roman" w:hAnsi="Times New Roman" w:cs="Times New Roman"/>
                <w:color w:val="000000" w:themeColor="text1"/>
                <w:sz w:val="18"/>
                <w:szCs w:val="18"/>
              </w:rPr>
              <w:t>ANC</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&lt;1000/mm</w:t>
            </w:r>
            <w:r w:rsidRPr="0035115D">
              <w:rPr>
                <w:rFonts w:ascii="Times New Roman" w:hAnsi="Times New Roman" w:cs="Times New Roman"/>
                <w:color w:val="000000" w:themeColor="text1"/>
                <w:sz w:val="18"/>
                <w:szCs w:val="18"/>
                <w:vertAlign w:val="superscript"/>
              </w:rPr>
              <w:t>3</w:t>
            </w:r>
            <w:r w:rsidRPr="0035115D">
              <w:rPr>
                <w:rFonts w:ascii="Times New Roman" w:hAnsi="Times New Roman" w:cs="Times New Roman"/>
                <w:color w:val="000000" w:themeColor="text1"/>
                <w:sz w:val="18"/>
                <w:szCs w:val="18"/>
              </w:rPr>
              <w:t>伴单次体温</w:t>
            </w:r>
            <w:r w:rsidRPr="0035115D">
              <w:rPr>
                <w:rFonts w:ascii="Times New Roman" w:hAnsi="Times New Roman" w:cs="Times New Roman"/>
                <w:color w:val="000000" w:themeColor="text1"/>
                <w:sz w:val="18"/>
                <w:szCs w:val="18"/>
              </w:rPr>
              <w:t>&gt;38.3</w:t>
            </w:r>
            <w:r w:rsidRPr="0035115D">
              <w:rPr>
                <w:rFonts w:ascii="宋体" w:eastAsia="宋体" w:hAnsi="Times New Roman" w:cs="Times New Roman"/>
                <w:color w:val="000000" w:themeColor="text1"/>
                <w:sz w:val="18"/>
                <w:szCs w:val="18"/>
              </w:rPr>
              <w:t>℃</w:t>
            </w:r>
            <w:r w:rsidR="009D48DF" w:rsidRPr="0035115D">
              <w:rPr>
                <w:rFonts w:ascii="Times New Roman" w:hAnsi="Times New Roman" w:cs="Times New Roman"/>
                <w:color w:val="000000" w:themeColor="text1"/>
                <w:sz w:val="18"/>
                <w:szCs w:val="18"/>
              </w:rPr>
              <w:t>或体温</w:t>
            </w:r>
            <w:r w:rsidRPr="0035115D">
              <w:rPr>
                <w:rFonts w:ascii="宋体" w:eastAsia="宋体" w:hAnsi="Times New Roman" w:cs="Times New Roman"/>
                <w:color w:val="000000" w:themeColor="text1"/>
                <w:sz w:val="18"/>
                <w:szCs w:val="18"/>
              </w:rPr>
              <w:t>≧</w:t>
            </w:r>
            <w:r w:rsidR="009D48DF" w:rsidRPr="0035115D">
              <w:rPr>
                <w:rFonts w:ascii="Times New Roman" w:hAnsi="Times New Roman" w:cs="Times New Roman"/>
                <w:color w:val="000000" w:themeColor="text1"/>
                <w:sz w:val="18"/>
                <w:szCs w:val="18"/>
              </w:rPr>
              <w:t>38</w:t>
            </w:r>
            <w:r w:rsidRPr="0035115D">
              <w:rPr>
                <w:rFonts w:ascii="宋体" w:eastAsia="宋体" w:hAnsi="Times New Roman" w:cs="Times New Roman"/>
                <w:color w:val="000000" w:themeColor="text1"/>
                <w:sz w:val="18"/>
                <w:szCs w:val="18"/>
              </w:rPr>
              <w:t>℃</w:t>
            </w:r>
            <w:r w:rsidR="009D48DF" w:rsidRPr="0035115D">
              <w:rPr>
                <w:rFonts w:ascii="Times New Roman" w:hAnsi="Times New Roman" w:cs="Times New Roman"/>
                <w:color w:val="000000" w:themeColor="text1"/>
                <w:sz w:val="18"/>
                <w:szCs w:val="18"/>
              </w:rPr>
              <w:t>持续</w:t>
            </w:r>
            <w:r w:rsidRPr="0035115D">
              <w:rPr>
                <w:rFonts w:ascii="Times New Roman" w:hAnsi="Times New Roman" w:cs="Times New Roman"/>
                <w:color w:val="000000" w:themeColor="text1"/>
                <w:sz w:val="18"/>
                <w:szCs w:val="18"/>
              </w:rPr>
              <w:t>1</w:t>
            </w:r>
            <w:r w:rsidRPr="0035115D">
              <w:rPr>
                <w:rFonts w:ascii="Times New Roman" w:hAnsi="Times New Roman" w:cs="Times New Roman"/>
                <w:color w:val="000000" w:themeColor="text1"/>
                <w:sz w:val="18"/>
                <w:szCs w:val="18"/>
              </w:rPr>
              <w:t>小时以上</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白细胞减少</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lang w:val="de-DE"/>
              </w:rPr>
              <w:t>&lt;LLN-3.0×10</w:t>
            </w:r>
            <w:r w:rsidRPr="0035115D">
              <w:rPr>
                <w:rFonts w:ascii="Times New Roman" w:hAnsi="Times New Roman" w:cs="Times New Roman"/>
                <w:color w:val="000000" w:themeColor="text1"/>
                <w:sz w:val="18"/>
                <w:szCs w:val="18"/>
                <w:vertAlign w:val="superscript"/>
                <w:lang w:val="de-DE"/>
              </w:rPr>
              <w:t>9</w:t>
            </w:r>
            <w:r w:rsidRPr="0035115D">
              <w:rPr>
                <w:rFonts w:ascii="Times New Roman" w:hAnsi="Times New Roman" w:cs="Times New Roman"/>
                <w:color w:val="000000" w:themeColor="text1"/>
                <w:sz w:val="18"/>
                <w:szCs w:val="18"/>
                <w:lang w:val="de-DE"/>
              </w:rPr>
              <w:t>/L</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w:t>
            </w:r>
            <w:r w:rsidRPr="0035115D">
              <w:rPr>
                <w:rFonts w:ascii="Times New Roman" w:hAnsi="Times New Roman" w:cs="Times New Roman"/>
                <w:color w:val="000000" w:themeColor="text1"/>
                <w:sz w:val="18"/>
                <w:szCs w:val="18"/>
                <w:lang w:val="de-DE"/>
              </w:rPr>
              <w:t>3.0-2.0×10</w:t>
            </w:r>
            <w:r w:rsidRPr="0035115D">
              <w:rPr>
                <w:rFonts w:ascii="Times New Roman" w:hAnsi="Times New Roman" w:cs="Times New Roman"/>
                <w:color w:val="000000" w:themeColor="text1"/>
                <w:sz w:val="18"/>
                <w:szCs w:val="18"/>
                <w:vertAlign w:val="superscript"/>
                <w:lang w:val="de-DE"/>
              </w:rPr>
              <w:t>9</w:t>
            </w:r>
            <w:r w:rsidRPr="0035115D">
              <w:rPr>
                <w:rFonts w:ascii="Times New Roman" w:hAnsi="Times New Roman" w:cs="Times New Roman"/>
                <w:color w:val="000000" w:themeColor="text1"/>
                <w:sz w:val="18"/>
                <w:szCs w:val="18"/>
                <w:lang w:val="de-DE"/>
              </w:rPr>
              <w:t>/L</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lang w:val="de-DE"/>
              </w:rPr>
            </w:pPr>
            <w:r w:rsidRPr="0035115D">
              <w:rPr>
                <w:rFonts w:ascii="Times New Roman" w:hAnsi="Times New Roman" w:cs="Times New Roman"/>
                <w:color w:val="000000" w:themeColor="text1"/>
                <w:sz w:val="18"/>
                <w:szCs w:val="18"/>
              </w:rPr>
              <w:t>&lt;2.0-</w:t>
            </w:r>
            <w:r w:rsidRPr="0035115D">
              <w:rPr>
                <w:rFonts w:ascii="Times New Roman" w:hAnsi="Times New Roman" w:cs="Times New Roman"/>
                <w:color w:val="000000" w:themeColor="text1"/>
                <w:sz w:val="18"/>
                <w:szCs w:val="18"/>
                <w:vertAlign w:val="superscript"/>
                <w:lang w:val="de-DE"/>
              </w:rPr>
              <w:t xml:space="preserve"> </w:t>
            </w:r>
            <w:r w:rsidRPr="0035115D">
              <w:rPr>
                <w:rFonts w:ascii="Times New Roman" w:hAnsi="Times New Roman" w:cs="Times New Roman"/>
                <w:color w:val="000000" w:themeColor="text1"/>
                <w:sz w:val="18"/>
                <w:szCs w:val="18"/>
                <w:lang w:val="de-DE"/>
              </w:rPr>
              <w:t>1.0×10</w:t>
            </w:r>
            <w:r w:rsidRPr="0035115D">
              <w:rPr>
                <w:rFonts w:ascii="Times New Roman" w:hAnsi="Times New Roman" w:cs="Times New Roman"/>
                <w:color w:val="000000" w:themeColor="text1"/>
                <w:sz w:val="18"/>
                <w:szCs w:val="18"/>
                <w:vertAlign w:val="superscript"/>
                <w:lang w:val="de-DE"/>
              </w:rPr>
              <w:t>9</w:t>
            </w:r>
            <w:r w:rsidRPr="0035115D">
              <w:rPr>
                <w:rFonts w:ascii="Times New Roman" w:hAnsi="Times New Roman" w:cs="Times New Roman"/>
                <w:color w:val="000000" w:themeColor="text1"/>
                <w:sz w:val="18"/>
                <w:szCs w:val="18"/>
                <w:lang w:val="de-DE"/>
              </w:rPr>
              <w:t>/L</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lang w:val="de-DE"/>
              </w:rPr>
              <w:t>&lt;1.0×10</w:t>
            </w:r>
            <w:r w:rsidRPr="0035115D">
              <w:rPr>
                <w:rFonts w:ascii="Times New Roman" w:hAnsi="Times New Roman" w:cs="Times New Roman"/>
                <w:color w:val="000000" w:themeColor="text1"/>
                <w:sz w:val="18"/>
                <w:szCs w:val="18"/>
                <w:vertAlign w:val="superscript"/>
                <w:lang w:val="de-DE"/>
              </w:rPr>
              <w:t>9</w:t>
            </w:r>
            <w:r w:rsidRPr="0035115D">
              <w:rPr>
                <w:rFonts w:ascii="Times New Roman" w:hAnsi="Times New Roman" w:cs="Times New Roman"/>
                <w:color w:val="000000" w:themeColor="text1"/>
                <w:sz w:val="18"/>
                <w:szCs w:val="18"/>
                <w:lang w:val="de-DE"/>
              </w:rPr>
              <w:t>/L</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中性粒细胞减少</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lang w:val="de-DE"/>
              </w:rPr>
            </w:pPr>
            <w:r w:rsidRPr="0035115D">
              <w:rPr>
                <w:rFonts w:ascii="Times New Roman" w:hAnsi="Times New Roman" w:cs="Times New Roman"/>
                <w:color w:val="000000" w:themeColor="text1"/>
                <w:sz w:val="18"/>
                <w:szCs w:val="18"/>
              </w:rPr>
              <w:t>&lt;LLN-1.5</w:t>
            </w:r>
            <w:r w:rsidRPr="0035115D">
              <w:rPr>
                <w:rFonts w:ascii="Times New Roman" w:hAnsi="Times New Roman" w:cs="Times New Roman"/>
                <w:color w:val="000000" w:themeColor="text1"/>
                <w:sz w:val="18"/>
                <w:szCs w:val="18"/>
                <w:lang w:val="de-DE"/>
              </w:rPr>
              <w:t>×10</w:t>
            </w:r>
            <w:r w:rsidRPr="0035115D">
              <w:rPr>
                <w:rFonts w:ascii="Times New Roman" w:hAnsi="Times New Roman" w:cs="Times New Roman"/>
                <w:color w:val="000000" w:themeColor="text1"/>
                <w:sz w:val="18"/>
                <w:szCs w:val="18"/>
                <w:vertAlign w:val="superscript"/>
                <w:lang w:val="de-DE"/>
              </w:rPr>
              <w:t>9</w:t>
            </w:r>
            <w:r w:rsidRPr="0035115D">
              <w:rPr>
                <w:rFonts w:ascii="Times New Roman" w:hAnsi="Times New Roman" w:cs="Times New Roman"/>
                <w:color w:val="000000" w:themeColor="text1"/>
                <w:sz w:val="18"/>
                <w:szCs w:val="18"/>
                <w:lang w:val="de-DE"/>
              </w:rPr>
              <w:t>/L</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&lt;1.5-1.0</w:t>
            </w:r>
            <w:r w:rsidRPr="0035115D">
              <w:rPr>
                <w:rFonts w:ascii="Times New Roman" w:hAnsi="Times New Roman" w:cs="Times New Roman"/>
                <w:color w:val="000000" w:themeColor="text1"/>
                <w:sz w:val="18"/>
                <w:szCs w:val="18"/>
                <w:lang w:val="de-DE"/>
              </w:rPr>
              <w:t>×10</w:t>
            </w:r>
            <w:r w:rsidRPr="0035115D">
              <w:rPr>
                <w:rFonts w:ascii="Times New Roman" w:hAnsi="Times New Roman" w:cs="Times New Roman"/>
                <w:color w:val="000000" w:themeColor="text1"/>
                <w:sz w:val="18"/>
                <w:szCs w:val="18"/>
                <w:vertAlign w:val="superscript"/>
                <w:lang w:val="de-DE"/>
              </w:rPr>
              <w:t>9</w:t>
            </w:r>
            <w:r w:rsidRPr="0035115D">
              <w:rPr>
                <w:rFonts w:ascii="Times New Roman" w:hAnsi="Times New Roman" w:cs="Times New Roman"/>
                <w:color w:val="000000" w:themeColor="text1"/>
                <w:sz w:val="18"/>
                <w:szCs w:val="18"/>
                <w:lang w:val="de-DE"/>
              </w:rPr>
              <w:t>/L</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&lt;1.0-0.5</w:t>
            </w:r>
            <w:r w:rsidRPr="0035115D">
              <w:rPr>
                <w:rFonts w:ascii="Times New Roman" w:hAnsi="Times New Roman" w:cs="Times New Roman"/>
                <w:color w:val="000000" w:themeColor="text1"/>
                <w:sz w:val="18"/>
                <w:szCs w:val="18"/>
                <w:lang w:val="de-DE"/>
              </w:rPr>
              <w:t>×10</w:t>
            </w:r>
            <w:r w:rsidRPr="0035115D">
              <w:rPr>
                <w:rFonts w:ascii="Times New Roman" w:hAnsi="Times New Roman" w:cs="Times New Roman"/>
                <w:color w:val="000000" w:themeColor="text1"/>
                <w:sz w:val="18"/>
                <w:szCs w:val="18"/>
                <w:vertAlign w:val="superscript"/>
                <w:lang w:val="de-DE"/>
              </w:rPr>
              <w:t>9</w:t>
            </w:r>
            <w:r w:rsidRPr="0035115D">
              <w:rPr>
                <w:rFonts w:ascii="Times New Roman" w:hAnsi="Times New Roman" w:cs="Times New Roman"/>
                <w:color w:val="000000" w:themeColor="text1"/>
                <w:sz w:val="18"/>
                <w:szCs w:val="18"/>
                <w:lang w:val="de-DE"/>
              </w:rPr>
              <w:t>/L</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lang w:val="de-DE"/>
              </w:rPr>
            </w:pPr>
            <w:r w:rsidRPr="0035115D">
              <w:rPr>
                <w:rFonts w:ascii="Times New Roman" w:hAnsi="Times New Roman" w:cs="Times New Roman"/>
                <w:color w:val="000000" w:themeColor="text1"/>
                <w:sz w:val="18"/>
                <w:szCs w:val="18"/>
              </w:rPr>
              <w:t>&lt;0.5</w:t>
            </w:r>
            <w:r w:rsidRPr="0035115D">
              <w:rPr>
                <w:rFonts w:ascii="Times New Roman" w:hAnsi="Times New Roman" w:cs="Times New Roman"/>
                <w:color w:val="000000" w:themeColor="text1"/>
                <w:sz w:val="18"/>
                <w:szCs w:val="18"/>
                <w:lang w:val="de-DE"/>
              </w:rPr>
              <w:t>×10</w:t>
            </w:r>
            <w:r w:rsidRPr="0035115D">
              <w:rPr>
                <w:rFonts w:ascii="Times New Roman" w:hAnsi="Times New Roman" w:cs="Times New Roman"/>
                <w:color w:val="000000" w:themeColor="text1"/>
                <w:sz w:val="18"/>
                <w:szCs w:val="18"/>
                <w:vertAlign w:val="superscript"/>
                <w:lang w:val="de-DE"/>
              </w:rPr>
              <w:t>9</w:t>
            </w:r>
            <w:r w:rsidRPr="0035115D">
              <w:rPr>
                <w:rFonts w:ascii="Times New Roman" w:hAnsi="Times New Roman" w:cs="Times New Roman"/>
                <w:color w:val="000000" w:themeColor="text1"/>
                <w:sz w:val="18"/>
                <w:szCs w:val="18"/>
                <w:lang w:val="de-DE"/>
              </w:rPr>
              <w:t>/L</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血小板减少</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lang w:val="de-DE"/>
              </w:rPr>
              <w:t>&lt;LLN- 75.0×10</w:t>
            </w:r>
            <w:r w:rsidRPr="0035115D">
              <w:rPr>
                <w:rFonts w:ascii="Times New Roman" w:hAnsi="Times New Roman" w:cs="Times New Roman"/>
                <w:color w:val="000000" w:themeColor="text1"/>
                <w:sz w:val="18"/>
                <w:szCs w:val="18"/>
                <w:vertAlign w:val="superscript"/>
                <w:lang w:val="de-DE"/>
              </w:rPr>
              <w:t>9</w:t>
            </w:r>
            <w:r w:rsidRPr="0035115D">
              <w:rPr>
                <w:rFonts w:ascii="Times New Roman" w:hAnsi="Times New Roman" w:cs="Times New Roman"/>
                <w:color w:val="000000" w:themeColor="text1"/>
                <w:sz w:val="18"/>
                <w:szCs w:val="18"/>
                <w:lang w:val="de-DE"/>
              </w:rPr>
              <w:t>/L</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 75.0-50.0</w:t>
            </w:r>
            <w:r w:rsidRPr="0035115D">
              <w:rPr>
                <w:rFonts w:ascii="Times New Roman" w:hAnsi="Times New Roman" w:cs="Times New Roman"/>
                <w:color w:val="000000" w:themeColor="text1"/>
                <w:sz w:val="18"/>
                <w:szCs w:val="18"/>
                <w:lang w:val="de-DE"/>
              </w:rPr>
              <w:t>×10</w:t>
            </w:r>
            <w:r w:rsidRPr="0035115D">
              <w:rPr>
                <w:rFonts w:ascii="Times New Roman" w:hAnsi="Times New Roman" w:cs="Times New Roman"/>
                <w:color w:val="000000" w:themeColor="text1"/>
                <w:sz w:val="18"/>
                <w:szCs w:val="18"/>
                <w:vertAlign w:val="superscript"/>
                <w:lang w:val="de-DE"/>
              </w:rPr>
              <w:t>9</w:t>
            </w:r>
            <w:r w:rsidRPr="0035115D">
              <w:rPr>
                <w:rFonts w:ascii="Times New Roman" w:hAnsi="Times New Roman" w:cs="Times New Roman"/>
                <w:color w:val="000000" w:themeColor="text1"/>
                <w:sz w:val="18"/>
                <w:szCs w:val="18"/>
                <w:lang w:val="de-DE"/>
              </w:rPr>
              <w:t>/L</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&lt;50.0-25.0</w:t>
            </w:r>
            <w:r w:rsidRPr="0035115D">
              <w:rPr>
                <w:rFonts w:ascii="Times New Roman" w:hAnsi="Times New Roman" w:cs="Times New Roman"/>
                <w:color w:val="000000" w:themeColor="text1"/>
                <w:sz w:val="18"/>
                <w:szCs w:val="18"/>
                <w:lang w:val="de-DE"/>
              </w:rPr>
              <w:t>×10</w:t>
            </w:r>
            <w:r w:rsidRPr="0035115D">
              <w:rPr>
                <w:rFonts w:ascii="Times New Roman" w:hAnsi="Times New Roman" w:cs="Times New Roman"/>
                <w:color w:val="000000" w:themeColor="text1"/>
                <w:sz w:val="18"/>
                <w:szCs w:val="18"/>
                <w:vertAlign w:val="superscript"/>
                <w:lang w:val="de-DE"/>
              </w:rPr>
              <w:t>9</w:t>
            </w:r>
            <w:r w:rsidRPr="0035115D">
              <w:rPr>
                <w:rFonts w:ascii="Times New Roman" w:hAnsi="Times New Roman" w:cs="Times New Roman"/>
                <w:color w:val="000000" w:themeColor="text1"/>
                <w:sz w:val="18"/>
                <w:szCs w:val="18"/>
                <w:lang w:val="de-DE"/>
              </w:rPr>
              <w:t>/L</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lang w:val="de-DE"/>
              </w:rPr>
            </w:pPr>
            <w:r w:rsidRPr="0035115D">
              <w:rPr>
                <w:rFonts w:ascii="Times New Roman" w:hAnsi="Times New Roman" w:cs="Times New Roman"/>
                <w:color w:val="000000" w:themeColor="text1"/>
                <w:sz w:val="18"/>
                <w:szCs w:val="18"/>
                <w:lang w:val="de-DE"/>
              </w:rPr>
              <w:t>&lt;25.0×10</w:t>
            </w:r>
            <w:r w:rsidRPr="0035115D">
              <w:rPr>
                <w:rFonts w:ascii="Times New Roman" w:hAnsi="Times New Roman" w:cs="Times New Roman"/>
                <w:color w:val="000000" w:themeColor="text1"/>
                <w:sz w:val="18"/>
                <w:szCs w:val="18"/>
                <w:vertAlign w:val="superscript"/>
                <w:lang w:val="de-DE"/>
              </w:rPr>
              <w:t>9</w:t>
            </w:r>
            <w:r w:rsidRPr="0035115D">
              <w:rPr>
                <w:rFonts w:ascii="Times New Roman" w:hAnsi="Times New Roman" w:cs="Times New Roman"/>
                <w:color w:val="000000" w:themeColor="text1"/>
                <w:sz w:val="18"/>
                <w:szCs w:val="18"/>
                <w:lang w:val="de-DE"/>
              </w:rPr>
              <w:t>/L</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淋巴结痛</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lang w:val="de-DE"/>
              </w:rPr>
            </w:pPr>
            <w:r w:rsidRPr="0035115D">
              <w:rPr>
                <w:rFonts w:ascii="Times New Roman" w:hAnsi="Times New Roman" w:cs="Times New Roman"/>
                <w:color w:val="000000" w:themeColor="text1"/>
                <w:sz w:val="18"/>
                <w:szCs w:val="18"/>
                <w:lang w:val="de-DE"/>
              </w:rPr>
              <w:t>轻度疼痛</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lang w:val="de-DE"/>
              </w:rPr>
            </w:pPr>
            <w:r w:rsidRPr="0035115D">
              <w:rPr>
                <w:rFonts w:ascii="Times New Roman" w:hAnsi="Times New Roman" w:cs="Times New Roman"/>
                <w:color w:val="000000" w:themeColor="text1"/>
                <w:sz w:val="18"/>
                <w:szCs w:val="18"/>
              </w:rPr>
              <w:t>中度疼痛</w:t>
            </w:r>
            <w:r w:rsidRPr="0035115D">
              <w:rPr>
                <w:rFonts w:ascii="Times New Roman" w:hAnsi="Times New Roman" w:cs="Times New Roman"/>
                <w:color w:val="000000" w:themeColor="text1"/>
                <w:sz w:val="18"/>
                <w:szCs w:val="18"/>
                <w:lang w:val="de-DE"/>
              </w:rPr>
              <w:t>；影响</w:t>
            </w:r>
            <w:r w:rsidRPr="0035115D">
              <w:rPr>
                <w:rFonts w:ascii="Times New Roman" w:hAnsi="Times New Roman" w:cs="Times New Roman"/>
                <w:color w:val="000000" w:themeColor="text1"/>
                <w:sz w:val="18"/>
                <w:szCs w:val="18"/>
              </w:rPr>
              <w:t>工具性日常生活活动</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lang w:val="de-DE"/>
              </w:rPr>
            </w:pPr>
            <w:r w:rsidRPr="0035115D">
              <w:rPr>
                <w:rFonts w:ascii="Times New Roman" w:hAnsi="Times New Roman" w:cs="Times New Roman"/>
                <w:color w:val="000000" w:themeColor="text1"/>
                <w:sz w:val="18"/>
                <w:szCs w:val="18"/>
                <w:lang w:val="de-DE"/>
              </w:rPr>
              <w:t>重度疼痛；影响个人日常生活活动</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lang w:val="de-DE"/>
              </w:rPr>
            </w:pPr>
            <w:r w:rsidRPr="0035115D">
              <w:rPr>
                <w:rFonts w:ascii="Times New Roman" w:hAnsi="Times New Roman" w:cs="Times New Roman"/>
                <w:color w:val="000000" w:themeColor="text1"/>
                <w:sz w:val="18"/>
                <w:szCs w:val="18"/>
                <w:lang w:val="de-DE"/>
              </w:rPr>
              <w:t>-</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lang w:val="de-DE"/>
              </w:rPr>
            </w:pPr>
            <w:r w:rsidRPr="0035115D">
              <w:rPr>
                <w:rFonts w:ascii="Times New Roman" w:hAnsi="Times New Roman" w:cs="Times New Roman"/>
                <w:color w:val="000000" w:themeColor="text1"/>
                <w:sz w:val="18"/>
                <w:szCs w:val="18"/>
                <w:lang w:val="de-DE"/>
              </w:rPr>
              <w:t>-</w:t>
            </w:r>
          </w:p>
        </w:tc>
      </w:tr>
      <w:tr w:rsidR="009D48DF" w:rsidRPr="0035115D" w:rsidTr="00065332">
        <w:trPr>
          <w:trHeight w:val="564"/>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血液</w:t>
            </w:r>
            <w:r w:rsidR="00C377CF" w:rsidRPr="0035115D">
              <w:rPr>
                <w:rFonts w:ascii="Times New Roman" w:hAnsi="Times New Roman" w:cs="Times New Roman"/>
                <w:color w:val="000000" w:themeColor="text1"/>
                <w:sz w:val="18"/>
                <w:szCs w:val="18"/>
              </w:rPr>
              <w:t>/</w:t>
            </w:r>
            <w:r w:rsidR="00C377CF" w:rsidRPr="0035115D">
              <w:rPr>
                <w:rFonts w:ascii="Times New Roman" w:hAnsi="Times New Roman" w:cs="Times New Roman"/>
                <w:color w:val="000000" w:themeColor="text1"/>
                <w:sz w:val="18"/>
                <w:szCs w:val="18"/>
              </w:rPr>
              <w:t>淋巴系统</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（其他）</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无症状或轻度症状；无需处理</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中度；最低限度的、局部的或非侵入性治疗；影响年龄相适应的工具性生活活动</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重度或具有明显的临床症状，但不威胁生命；导致住院或延长住院时间；残疾；</w:t>
            </w:r>
            <w:r w:rsidRPr="0035115D">
              <w:rPr>
                <w:rFonts w:ascii="Times New Roman" w:hAnsi="Times New Roman" w:cs="Times New Roman"/>
                <w:color w:val="000000" w:themeColor="text1"/>
                <w:sz w:val="18"/>
                <w:szCs w:val="18"/>
                <w:lang w:val="de-DE"/>
              </w:rPr>
              <w:t>影响个人日常生活活动</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396"/>
          <w:jc w:val="center"/>
        </w:trPr>
        <w:tc>
          <w:tcPr>
            <w:tcW w:w="5000" w:type="pct"/>
            <w:gridSpan w:val="6"/>
            <w:tcMar>
              <w:top w:w="0" w:type="dxa"/>
              <w:left w:w="108" w:type="dxa"/>
              <w:bottom w:w="0" w:type="dxa"/>
              <w:right w:w="108" w:type="dxa"/>
            </w:tcMar>
            <w:hideMark/>
          </w:tcPr>
          <w:p w:rsidR="009D48DF" w:rsidRPr="0035115D" w:rsidRDefault="009D48DF" w:rsidP="00065332">
            <w:pPr>
              <w:rPr>
                <w:rFonts w:ascii="Times New Roman" w:hAnsi="Times New Roman" w:cs="Times New Roman"/>
                <w:b/>
                <w:color w:val="000000" w:themeColor="text1"/>
                <w:sz w:val="18"/>
                <w:szCs w:val="18"/>
              </w:rPr>
            </w:pPr>
            <w:r w:rsidRPr="0035115D">
              <w:rPr>
                <w:rFonts w:ascii="Times New Roman" w:hAnsi="Times New Roman" w:cs="Times New Roman"/>
                <w:b/>
                <w:color w:val="000000" w:themeColor="text1"/>
                <w:sz w:val="18"/>
                <w:szCs w:val="18"/>
              </w:rPr>
              <w:t>凝血功能</w:t>
            </w:r>
          </w:p>
        </w:tc>
      </w:tr>
      <w:tr w:rsidR="009D48DF" w:rsidRPr="0035115D" w:rsidTr="00065332">
        <w:trPr>
          <w:trHeight w:val="528"/>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活化部分凝血活酶时间（</w:t>
            </w:r>
            <w:r w:rsidR="00C377CF" w:rsidRPr="0035115D">
              <w:rPr>
                <w:rFonts w:ascii="Times New Roman" w:hAnsi="Times New Roman" w:cs="Times New Roman"/>
                <w:color w:val="000000" w:themeColor="text1"/>
                <w:sz w:val="18"/>
                <w:szCs w:val="18"/>
              </w:rPr>
              <w:t>aPTT</w:t>
            </w:r>
            <w:r w:rsidR="00C377CF" w:rsidRPr="0035115D">
              <w:rPr>
                <w:rFonts w:ascii="Times New Roman" w:hAnsi="Times New Roman" w:cs="Times New Roman"/>
                <w:color w:val="000000" w:themeColor="text1"/>
                <w:sz w:val="18"/>
                <w:szCs w:val="18"/>
              </w:rPr>
              <w:t>）</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 1-1.5 x ULN</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&gt;1.5-2.5 x ULN</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 2.5 x ULN</w:t>
            </w:r>
            <w:r w:rsidRPr="0035115D">
              <w:rPr>
                <w:rFonts w:ascii="Times New Roman" w:hAnsi="Times New Roman" w:cs="Times New Roman"/>
                <w:color w:val="000000" w:themeColor="text1"/>
                <w:sz w:val="18"/>
                <w:szCs w:val="18"/>
              </w:rPr>
              <w:t>；出血</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trHeight w:val="528"/>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纤维蛋白原降低</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&lt;1.0 - 0.75</w:t>
            </w:r>
            <w:r w:rsidRPr="0035115D">
              <w:rPr>
                <w:rFonts w:ascii="Times New Roman" w:hAnsi="Times New Roman" w:cs="Times New Roman"/>
                <w:color w:val="000000" w:themeColor="text1"/>
                <w:sz w:val="18"/>
                <w:szCs w:val="18"/>
              </w:rPr>
              <w:t>倍正常值下限或从基线起降低</w:t>
            </w:r>
            <w:r w:rsidRPr="0035115D">
              <w:rPr>
                <w:rFonts w:ascii="Times New Roman" w:hAnsi="Times New Roman" w:cs="Times New Roman"/>
                <w:color w:val="000000" w:themeColor="text1"/>
                <w:sz w:val="18"/>
                <w:szCs w:val="18"/>
              </w:rPr>
              <w:t>&lt;25%</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 xml:space="preserve">&lt;0.75 - 0.5 </w:t>
            </w:r>
            <w:r w:rsidRPr="0035115D">
              <w:rPr>
                <w:rFonts w:ascii="Times New Roman" w:hAnsi="Times New Roman" w:cs="Times New Roman"/>
                <w:color w:val="000000" w:themeColor="text1"/>
                <w:sz w:val="18"/>
                <w:szCs w:val="18"/>
              </w:rPr>
              <w:t>倍正常值下限或从基线起降低</w:t>
            </w:r>
            <w:r w:rsidRPr="0035115D">
              <w:rPr>
                <w:rFonts w:ascii="Times New Roman" w:hAnsi="Times New Roman" w:cs="Times New Roman"/>
                <w:color w:val="000000" w:themeColor="text1"/>
                <w:sz w:val="18"/>
                <w:szCs w:val="18"/>
              </w:rPr>
              <w:t>25% -&lt;50%</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&lt;0.5 - 0.25</w:t>
            </w:r>
            <w:r w:rsidRPr="0035115D">
              <w:rPr>
                <w:rFonts w:ascii="Times New Roman" w:hAnsi="Times New Roman" w:cs="Times New Roman"/>
                <w:color w:val="000000" w:themeColor="text1"/>
                <w:sz w:val="18"/>
                <w:szCs w:val="18"/>
              </w:rPr>
              <w:t>倍正常值下限或从基线起降低</w:t>
            </w:r>
            <w:r w:rsidRPr="0035115D">
              <w:rPr>
                <w:rFonts w:ascii="Times New Roman" w:hAnsi="Times New Roman" w:cs="Times New Roman"/>
                <w:color w:val="000000" w:themeColor="text1"/>
                <w:sz w:val="18"/>
                <w:szCs w:val="18"/>
              </w:rPr>
              <w:t>50 -&lt;75%</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&lt;0.25</w:t>
            </w:r>
            <w:r w:rsidRPr="0035115D">
              <w:rPr>
                <w:rFonts w:ascii="Times New Roman" w:hAnsi="Times New Roman" w:cs="Times New Roman"/>
                <w:color w:val="000000" w:themeColor="text1"/>
                <w:sz w:val="18"/>
                <w:szCs w:val="18"/>
              </w:rPr>
              <w:t>倍正常值下限或从基线起降低</w:t>
            </w:r>
            <w:r w:rsidRPr="0035115D">
              <w:rPr>
                <w:rFonts w:ascii="Times New Roman" w:hAnsi="Times New Roman" w:cs="Times New Roman"/>
                <w:color w:val="000000" w:themeColor="text1"/>
                <w:sz w:val="18"/>
                <w:szCs w:val="18"/>
              </w:rPr>
              <w:t>75%</w:t>
            </w:r>
            <w:r w:rsidRPr="0035115D">
              <w:rPr>
                <w:rFonts w:ascii="Times New Roman" w:hAnsi="Times New Roman" w:cs="Times New Roman"/>
                <w:color w:val="000000" w:themeColor="text1"/>
                <w:sz w:val="18"/>
                <w:szCs w:val="18"/>
              </w:rPr>
              <w:t>，或绝对值</w:t>
            </w:r>
            <w:r w:rsidRPr="0035115D">
              <w:rPr>
                <w:rFonts w:ascii="Times New Roman" w:hAnsi="Times New Roman" w:cs="Times New Roman"/>
                <w:color w:val="000000" w:themeColor="text1"/>
                <w:sz w:val="18"/>
                <w:szCs w:val="18"/>
              </w:rPr>
              <w:t>&lt;50 mg/dL</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jc w:val="center"/>
        </w:trPr>
        <w:tc>
          <w:tcPr>
            <w:tcW w:w="5000" w:type="pct"/>
            <w:gridSpan w:val="6"/>
            <w:tcMar>
              <w:top w:w="0" w:type="dxa"/>
              <w:left w:w="108" w:type="dxa"/>
              <w:bottom w:w="0" w:type="dxa"/>
              <w:right w:w="108" w:type="dxa"/>
            </w:tcMar>
            <w:hideMark/>
          </w:tcPr>
          <w:p w:rsidR="009D48DF" w:rsidRPr="0035115D" w:rsidRDefault="009D48DF" w:rsidP="00065332">
            <w:pPr>
              <w:rPr>
                <w:rFonts w:ascii="Times New Roman" w:hAnsi="Times New Roman" w:cs="Times New Roman"/>
                <w:b/>
                <w:color w:val="000000" w:themeColor="text1"/>
                <w:sz w:val="18"/>
                <w:szCs w:val="18"/>
              </w:rPr>
            </w:pPr>
            <w:r w:rsidRPr="0035115D">
              <w:rPr>
                <w:rFonts w:ascii="Times New Roman" w:hAnsi="Times New Roman" w:cs="Times New Roman"/>
                <w:b/>
                <w:color w:val="000000" w:themeColor="text1"/>
                <w:sz w:val="18"/>
                <w:szCs w:val="18"/>
              </w:rPr>
              <w:t>新陈代谢及营养不良</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厌食</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食欲减退，但不伴有饮食习惯改变</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进食改变，但不伴有体重降低或营养不良；需要口服补充营养</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出现明显体重降低或营养不良症状（例如：经口摄入热量不足）；需要鼻饲或全肠外营养</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脱水</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需增加经口液体摄入；粘膜干燥；</w:t>
            </w:r>
            <w:r w:rsidRPr="0035115D">
              <w:rPr>
                <w:rFonts w:ascii="Times New Roman" w:hAnsi="Times New Roman" w:cs="Times New Roman"/>
                <w:color w:val="000000" w:themeColor="text1"/>
                <w:sz w:val="18"/>
                <w:szCs w:val="18"/>
              </w:rPr>
              <w:t xml:space="preserve"> </w:t>
            </w:r>
            <w:r w:rsidRPr="0035115D">
              <w:rPr>
                <w:rFonts w:ascii="Times New Roman" w:hAnsi="Times New Roman" w:cs="Times New Roman"/>
                <w:color w:val="000000" w:themeColor="text1"/>
                <w:sz w:val="18"/>
                <w:szCs w:val="18"/>
              </w:rPr>
              <w:t>皮</w:t>
            </w:r>
            <w:r w:rsidRPr="0035115D">
              <w:rPr>
                <w:rFonts w:ascii="Times New Roman" w:hAnsi="Times New Roman" w:cs="Times New Roman"/>
                <w:color w:val="000000" w:themeColor="text1"/>
                <w:sz w:val="18"/>
                <w:szCs w:val="18"/>
              </w:rPr>
              <w:lastRenderedPageBreak/>
              <w:t>肤血管充盈不足</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lastRenderedPageBreak/>
              <w:t>需要输液</w:t>
            </w:r>
            <w:r w:rsidRPr="0035115D">
              <w:rPr>
                <w:rFonts w:ascii="Times New Roman" w:hAnsi="Times New Roman" w:cs="Times New Roman"/>
                <w:color w:val="000000" w:themeColor="text1"/>
                <w:sz w:val="18"/>
                <w:szCs w:val="18"/>
              </w:rPr>
              <w:t xml:space="preserve">&lt;24 </w:t>
            </w:r>
            <w:r w:rsidRPr="0035115D">
              <w:rPr>
                <w:rFonts w:ascii="Times New Roman" w:hAnsi="Times New Roman" w:cs="Times New Roman"/>
                <w:color w:val="000000" w:themeColor="text1"/>
                <w:sz w:val="18"/>
                <w:szCs w:val="18"/>
              </w:rPr>
              <w:t>小时</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需输液或住院治疗</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lastRenderedPageBreak/>
              <w:t>胆红素</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&gt;ULN-1.5x ULN</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&gt;1.5-3.0x ULN</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&gt;3.0-10.0×ULN</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&gt;10.0xULN</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trHeight w:val="228"/>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谷丙转氨酶</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&gt;ULN-3.0×ULN</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&gt;3.0-5.0×ULN</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&gt;5.0-20.0×ULN</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&gt;20×ULN</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trHeight w:val="192"/>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谷草转氨酶</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&gt;ULN-3.0×ULN</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&gt;3.0-5.0×ULN</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&gt;5.0-20.0×ULN</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&gt;20×ULN</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GGT</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&gt;ULN-2.5×ULN</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&gt;2.5-5.0×ULN</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&gt;5.0-20.0×ULN</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&gt;20×ULN</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trHeight w:val="252"/>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碱性磷酸酶</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bookmarkStart w:id="160" w:name="OLE_LINK13"/>
            <w:bookmarkStart w:id="161" w:name="OLE_LINK14"/>
            <w:r w:rsidRPr="0035115D">
              <w:rPr>
                <w:rFonts w:ascii="Times New Roman" w:hAnsi="Times New Roman" w:cs="Times New Roman"/>
                <w:color w:val="000000" w:themeColor="text1"/>
                <w:sz w:val="18"/>
                <w:szCs w:val="18"/>
              </w:rPr>
              <w:t>&gt;ULN</w:t>
            </w:r>
            <w:bookmarkEnd w:id="160"/>
            <w:bookmarkEnd w:id="161"/>
            <w:r w:rsidRPr="0035115D">
              <w:rPr>
                <w:rFonts w:ascii="Times New Roman" w:hAnsi="Times New Roman" w:cs="Times New Roman"/>
                <w:color w:val="000000" w:themeColor="text1"/>
                <w:sz w:val="18"/>
                <w:szCs w:val="18"/>
              </w:rPr>
              <w:t>-2.5×ULN</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&gt;2.5-5.0×ULN</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&gt;5.0-20.0×ULN</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&gt;20×ULN</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trHeight w:val="252"/>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bookmarkStart w:id="162" w:name="OLE_LINK17"/>
            <w:r w:rsidRPr="0035115D">
              <w:rPr>
                <w:rFonts w:ascii="Times New Roman" w:hAnsi="Times New Roman" w:cs="Times New Roman"/>
                <w:color w:val="000000" w:themeColor="text1"/>
                <w:sz w:val="18"/>
                <w:szCs w:val="18"/>
              </w:rPr>
              <w:t>高胆固醇血症</w:t>
            </w:r>
            <w:bookmarkEnd w:id="162"/>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&gt;ULN- 300 mg/dL</w:t>
            </w:r>
            <w:r w:rsidRPr="0035115D">
              <w:rPr>
                <w:rFonts w:ascii="Times New Roman" w:hAnsi="Times New Roman" w:cs="Times New Roman"/>
                <w:color w:val="000000" w:themeColor="text1"/>
                <w:sz w:val="18"/>
                <w:szCs w:val="18"/>
              </w:rPr>
              <w:t>；</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&gt;ULN-7.75 mmol/L</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&gt;300-400 mg/dL</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&gt;7.75 -10.34 mmol/L</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&gt;400-500 g/dL</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&gt;10.34 -12.92 mmol/L</w:t>
            </w:r>
          </w:p>
        </w:tc>
        <w:tc>
          <w:tcPr>
            <w:tcW w:w="871" w:type="pct"/>
            <w:tcMar>
              <w:top w:w="0" w:type="dxa"/>
              <w:left w:w="108" w:type="dxa"/>
              <w:bottom w:w="0" w:type="dxa"/>
              <w:right w:w="108" w:type="dxa"/>
            </w:tcMar>
            <w:hideMark/>
          </w:tcPr>
          <w:p w:rsidR="00065332"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&gt;500 mg/dL</w:t>
            </w:r>
            <w:r w:rsidRPr="0035115D">
              <w:rPr>
                <w:rFonts w:ascii="Times New Roman" w:hAnsi="Times New Roman" w:cs="Times New Roman"/>
                <w:color w:val="000000" w:themeColor="text1"/>
                <w:sz w:val="18"/>
                <w:szCs w:val="18"/>
              </w:rPr>
              <w:t>；</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&gt;12.92mmol/L</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436232" w:rsidRPr="0035115D" w:rsidTr="00065332">
        <w:trPr>
          <w:trHeight w:val="252"/>
          <w:jc w:val="center"/>
        </w:trPr>
        <w:tc>
          <w:tcPr>
            <w:tcW w:w="771" w:type="pct"/>
            <w:tcMar>
              <w:top w:w="0" w:type="dxa"/>
              <w:left w:w="108" w:type="dxa"/>
              <w:bottom w:w="0" w:type="dxa"/>
              <w:right w:w="108" w:type="dxa"/>
            </w:tcMar>
            <w:hideMark/>
          </w:tcPr>
          <w:p w:rsidR="00436232" w:rsidRPr="0035115D" w:rsidRDefault="00436232"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高甘油三酯血症</w:t>
            </w:r>
          </w:p>
        </w:tc>
        <w:tc>
          <w:tcPr>
            <w:tcW w:w="875" w:type="pct"/>
            <w:tcMar>
              <w:top w:w="0" w:type="dxa"/>
              <w:left w:w="108" w:type="dxa"/>
              <w:bottom w:w="0" w:type="dxa"/>
              <w:right w:w="108" w:type="dxa"/>
            </w:tcMar>
            <w:hideMark/>
          </w:tcPr>
          <w:p w:rsidR="00436232"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150- 300 mg/dL</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br/>
              <w:t>1.71-3.42 mmol/L</w:t>
            </w:r>
          </w:p>
        </w:tc>
        <w:tc>
          <w:tcPr>
            <w:tcW w:w="971" w:type="pct"/>
            <w:tcMar>
              <w:top w:w="0" w:type="dxa"/>
              <w:left w:w="108" w:type="dxa"/>
              <w:bottom w:w="0" w:type="dxa"/>
              <w:right w:w="108" w:type="dxa"/>
            </w:tcMar>
            <w:hideMark/>
          </w:tcPr>
          <w:p w:rsidR="00436232"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&gt;300 - 500 mg/dL</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br/>
              <w:t>&gt;3.42 - 5.7 mmol/L</w:t>
            </w:r>
          </w:p>
        </w:tc>
        <w:tc>
          <w:tcPr>
            <w:tcW w:w="969" w:type="pct"/>
            <w:tcMar>
              <w:top w:w="0" w:type="dxa"/>
              <w:left w:w="108" w:type="dxa"/>
              <w:bottom w:w="0" w:type="dxa"/>
              <w:right w:w="108" w:type="dxa"/>
            </w:tcMar>
            <w:hideMark/>
          </w:tcPr>
          <w:p w:rsidR="00436232"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&gt;500 - 1000 mg/dL</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br/>
              <w:t>&gt;5.7 - 11.4 mmol/L</w:t>
            </w:r>
          </w:p>
        </w:tc>
        <w:tc>
          <w:tcPr>
            <w:tcW w:w="871" w:type="pct"/>
            <w:tcMar>
              <w:top w:w="0" w:type="dxa"/>
              <w:left w:w="108" w:type="dxa"/>
              <w:bottom w:w="0" w:type="dxa"/>
              <w:right w:w="108" w:type="dxa"/>
            </w:tcMar>
            <w:hideMark/>
          </w:tcPr>
          <w:p w:rsidR="00C7580C" w:rsidRPr="0035115D" w:rsidRDefault="00C377CF" w:rsidP="00065332">
            <w:pP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&gt;1000 mg/dL</w:t>
            </w:r>
            <w:r w:rsidRPr="0035115D">
              <w:rPr>
                <w:rFonts w:ascii="Times New Roman" w:hAnsi="Times New Roman" w:cs="Times New Roman"/>
                <w:color w:val="000000" w:themeColor="text1"/>
                <w:sz w:val="18"/>
                <w:szCs w:val="18"/>
              </w:rPr>
              <w:t>；</w:t>
            </w:r>
          </w:p>
          <w:p w:rsidR="00C7580C" w:rsidRPr="0035115D" w:rsidRDefault="00C377CF" w:rsidP="00065332">
            <w:pP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 xml:space="preserve"> &gt;11.4mmol/L</w:t>
            </w:r>
            <w:r w:rsidRPr="0035115D">
              <w:rPr>
                <w:rFonts w:ascii="Times New Roman" w:hAnsi="Times New Roman" w:cs="Times New Roman"/>
                <w:color w:val="000000" w:themeColor="text1"/>
                <w:sz w:val="18"/>
                <w:szCs w:val="18"/>
              </w:rPr>
              <w:t>；</w:t>
            </w:r>
          </w:p>
          <w:p w:rsidR="00436232" w:rsidRPr="0035115D" w:rsidRDefault="00C377CF" w:rsidP="00065332">
            <w:pP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w:t>
            </w:r>
          </w:p>
        </w:tc>
        <w:tc>
          <w:tcPr>
            <w:tcW w:w="543" w:type="pct"/>
            <w:tcMar>
              <w:top w:w="0" w:type="dxa"/>
              <w:left w:w="108" w:type="dxa"/>
              <w:bottom w:w="0" w:type="dxa"/>
              <w:right w:w="108" w:type="dxa"/>
            </w:tcMar>
            <w:hideMark/>
          </w:tcPr>
          <w:p w:rsidR="00436232"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252"/>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高血糖症</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空腹葡萄糖浓度</w:t>
            </w:r>
            <w:r w:rsidRPr="0035115D">
              <w:rPr>
                <w:rFonts w:ascii="Times New Roman" w:hAnsi="Times New Roman" w:cs="Times New Roman"/>
                <w:color w:val="000000" w:themeColor="text1"/>
                <w:sz w:val="18"/>
                <w:szCs w:val="18"/>
              </w:rPr>
              <w:t>&gt;ULN-160 mg/dL</w:t>
            </w:r>
            <w:r w:rsidRPr="0035115D">
              <w:rPr>
                <w:rFonts w:ascii="Times New Roman" w:hAnsi="Times New Roman" w:cs="Times New Roman"/>
                <w:color w:val="000000" w:themeColor="text1"/>
                <w:sz w:val="18"/>
                <w:szCs w:val="18"/>
              </w:rPr>
              <w:t>；空腹葡萄糖浓度</w:t>
            </w:r>
            <w:r w:rsidRPr="0035115D">
              <w:rPr>
                <w:rFonts w:ascii="Times New Roman" w:hAnsi="Times New Roman" w:cs="Times New Roman"/>
                <w:color w:val="000000" w:themeColor="text1"/>
                <w:sz w:val="18"/>
                <w:szCs w:val="18"/>
              </w:rPr>
              <w:t>&gt;ULN- 8.9 mmol/L</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空腹葡萄糖浓度</w:t>
            </w:r>
            <w:r w:rsidRPr="0035115D">
              <w:rPr>
                <w:rFonts w:ascii="Times New Roman" w:hAnsi="Times New Roman" w:cs="Times New Roman"/>
                <w:color w:val="000000" w:themeColor="text1"/>
                <w:sz w:val="18"/>
                <w:szCs w:val="18"/>
              </w:rPr>
              <w:t>&gt;160 - 250 mg/dL</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 xml:space="preserve"> </w:t>
            </w:r>
            <w:r w:rsidRPr="0035115D">
              <w:rPr>
                <w:rFonts w:ascii="Times New Roman" w:hAnsi="Times New Roman" w:cs="Times New Roman"/>
                <w:color w:val="000000" w:themeColor="text1"/>
                <w:sz w:val="18"/>
                <w:szCs w:val="18"/>
              </w:rPr>
              <w:t>空腹葡萄糖浓度</w:t>
            </w:r>
            <w:r w:rsidRPr="0035115D">
              <w:rPr>
                <w:rFonts w:ascii="Times New Roman" w:hAnsi="Times New Roman" w:cs="Times New Roman"/>
                <w:color w:val="000000" w:themeColor="text1"/>
                <w:sz w:val="18"/>
                <w:szCs w:val="18"/>
              </w:rPr>
              <w:t>&gt;8.9 - 13.9 mmol/L</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&gt;250 - 500 mg/dL</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&gt;13.9 - 27.8 mmol/L</w:t>
            </w:r>
            <w:r w:rsidRPr="0035115D">
              <w:rPr>
                <w:rFonts w:ascii="Times New Roman" w:hAnsi="Times New Roman" w:cs="Times New Roman"/>
                <w:color w:val="000000" w:themeColor="text1"/>
                <w:sz w:val="18"/>
                <w:szCs w:val="18"/>
              </w:rPr>
              <w:t>；需要住院治疗</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&gt;500 mg/dL</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&gt;27.8 mmol/L</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 xml:space="preserve"> </w:t>
            </w:r>
            <w:r w:rsidRPr="0035115D">
              <w:rPr>
                <w:rFonts w:ascii="Times New Roman" w:hAnsi="Times New Roman" w:cs="Times New Roman"/>
                <w:color w:val="000000" w:themeColor="text1"/>
                <w:sz w:val="18"/>
                <w:szCs w:val="18"/>
              </w:rPr>
              <w:t>危及生命</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252"/>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低白蛋白血症</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lang w:val="sv-SE"/>
              </w:rPr>
              <w:t>&lt;LLN-3.0 g/dL</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&lt;3.0-2.0 g/dL</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&lt;2.0 g/dL</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492"/>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低血钙</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lang w:val="sv-SE"/>
              </w:rPr>
            </w:pPr>
            <w:r w:rsidRPr="0035115D">
              <w:rPr>
                <w:rFonts w:ascii="Times New Roman" w:hAnsi="Times New Roman" w:cs="Times New Roman"/>
                <w:color w:val="000000" w:themeColor="text1"/>
                <w:sz w:val="18"/>
                <w:szCs w:val="18"/>
                <w:lang w:val="sv-SE"/>
              </w:rPr>
              <w:t>&lt;LLN-8.0mg/dL</w:t>
            </w:r>
            <w:r w:rsidRPr="0035115D">
              <w:rPr>
                <w:rFonts w:ascii="Times New Roman" w:hAnsi="Times New Roman" w:cs="Times New Roman"/>
                <w:color w:val="000000" w:themeColor="text1"/>
                <w:sz w:val="18"/>
                <w:szCs w:val="18"/>
                <w:lang w:val="sv-SE"/>
              </w:rPr>
              <w:t>；</w:t>
            </w:r>
          </w:p>
          <w:p w:rsidR="009D48DF" w:rsidRPr="0035115D" w:rsidRDefault="00C377CF" w:rsidP="00065332">
            <w:pPr>
              <w:jc w:val="center"/>
              <w:rPr>
                <w:rFonts w:ascii="Times New Roman" w:hAnsi="Times New Roman" w:cs="Times New Roman"/>
                <w:color w:val="000000" w:themeColor="text1"/>
                <w:sz w:val="18"/>
                <w:szCs w:val="18"/>
                <w:lang w:val="sv-SE"/>
              </w:rPr>
            </w:pPr>
            <w:r w:rsidRPr="0035115D">
              <w:rPr>
                <w:rFonts w:ascii="Times New Roman" w:hAnsi="Times New Roman" w:cs="Times New Roman"/>
                <w:color w:val="000000" w:themeColor="text1"/>
                <w:sz w:val="18"/>
                <w:szCs w:val="18"/>
                <w:lang w:val="sv-SE"/>
              </w:rPr>
              <w:t>&lt;LLN-2.0mmol/L</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lang w:val="sv-SE"/>
              </w:rPr>
            </w:pPr>
            <w:r w:rsidRPr="0035115D">
              <w:rPr>
                <w:rFonts w:ascii="Times New Roman" w:hAnsi="Times New Roman" w:cs="Times New Roman"/>
                <w:color w:val="000000" w:themeColor="text1"/>
                <w:sz w:val="18"/>
                <w:szCs w:val="18"/>
                <w:lang w:val="sv-SE"/>
              </w:rPr>
              <w:t>&lt;8.0-7.0mg/dL</w:t>
            </w:r>
            <w:r w:rsidRPr="0035115D">
              <w:rPr>
                <w:rFonts w:ascii="Times New Roman" w:hAnsi="Times New Roman" w:cs="Times New Roman"/>
                <w:color w:val="000000" w:themeColor="text1"/>
                <w:sz w:val="18"/>
                <w:szCs w:val="18"/>
                <w:lang w:val="sv-SE"/>
              </w:rPr>
              <w:t>；</w:t>
            </w:r>
          </w:p>
          <w:p w:rsidR="009D48DF" w:rsidRPr="0035115D" w:rsidRDefault="00C377CF" w:rsidP="00065332">
            <w:pPr>
              <w:jc w:val="center"/>
              <w:rPr>
                <w:rFonts w:ascii="Times New Roman" w:hAnsi="Times New Roman" w:cs="Times New Roman"/>
                <w:color w:val="000000" w:themeColor="text1"/>
                <w:sz w:val="18"/>
                <w:szCs w:val="18"/>
                <w:lang w:val="sv-SE"/>
              </w:rPr>
            </w:pPr>
            <w:r w:rsidRPr="0035115D">
              <w:rPr>
                <w:rFonts w:ascii="Times New Roman" w:hAnsi="Times New Roman" w:cs="Times New Roman"/>
                <w:color w:val="000000" w:themeColor="text1"/>
                <w:sz w:val="18"/>
                <w:szCs w:val="18"/>
                <w:lang w:val="sv-SE"/>
              </w:rPr>
              <w:t>&lt;2.0-1.75mmol/L</w:t>
            </w:r>
            <w:r w:rsidRPr="0035115D">
              <w:rPr>
                <w:rFonts w:ascii="Times New Roman" w:hAnsi="Times New Roman" w:cs="Times New Roman"/>
                <w:color w:val="000000" w:themeColor="text1"/>
                <w:sz w:val="18"/>
                <w:szCs w:val="18"/>
                <w:lang w:val="sv-SE"/>
              </w:rPr>
              <w:t>；</w:t>
            </w:r>
          </w:p>
          <w:p w:rsidR="009D48DF" w:rsidRPr="0035115D" w:rsidRDefault="00C377CF" w:rsidP="00065332">
            <w:pPr>
              <w:jc w:val="center"/>
              <w:rPr>
                <w:rFonts w:ascii="Times New Roman" w:hAnsi="Times New Roman" w:cs="Times New Roman"/>
                <w:color w:val="000000" w:themeColor="text1"/>
                <w:sz w:val="18"/>
                <w:szCs w:val="18"/>
                <w:lang w:val="sv-SE"/>
              </w:rPr>
            </w:pPr>
            <w:r w:rsidRPr="0035115D">
              <w:rPr>
                <w:rFonts w:ascii="Times New Roman" w:hAnsi="Times New Roman" w:cs="Times New Roman"/>
                <w:color w:val="000000" w:themeColor="text1"/>
                <w:sz w:val="18"/>
                <w:szCs w:val="18"/>
                <w:lang w:val="sv-SE"/>
              </w:rPr>
              <w:t>有症状</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lang w:val="sv-SE"/>
              </w:rPr>
            </w:pPr>
            <w:r w:rsidRPr="0035115D">
              <w:rPr>
                <w:rFonts w:ascii="Times New Roman" w:hAnsi="Times New Roman" w:cs="Times New Roman"/>
                <w:color w:val="000000" w:themeColor="text1"/>
                <w:sz w:val="18"/>
                <w:szCs w:val="18"/>
                <w:lang w:val="sv-SE"/>
              </w:rPr>
              <w:t>&lt;7.0-6.0mg/dL</w:t>
            </w:r>
            <w:r w:rsidRPr="0035115D">
              <w:rPr>
                <w:rFonts w:ascii="Times New Roman" w:hAnsi="Times New Roman" w:cs="Times New Roman"/>
                <w:color w:val="000000" w:themeColor="text1"/>
                <w:sz w:val="18"/>
                <w:szCs w:val="18"/>
                <w:lang w:val="sv-SE"/>
              </w:rPr>
              <w:t>；</w:t>
            </w:r>
          </w:p>
          <w:p w:rsidR="009D48DF" w:rsidRPr="0035115D" w:rsidRDefault="00C377CF" w:rsidP="00065332">
            <w:pPr>
              <w:jc w:val="center"/>
              <w:rPr>
                <w:rFonts w:ascii="Times New Roman" w:hAnsi="Times New Roman" w:cs="Times New Roman"/>
                <w:color w:val="000000" w:themeColor="text1"/>
                <w:sz w:val="18"/>
                <w:szCs w:val="18"/>
                <w:lang w:val="sv-SE"/>
              </w:rPr>
            </w:pPr>
            <w:r w:rsidRPr="0035115D">
              <w:rPr>
                <w:rFonts w:ascii="Times New Roman" w:hAnsi="Times New Roman" w:cs="Times New Roman"/>
                <w:color w:val="000000" w:themeColor="text1"/>
                <w:sz w:val="18"/>
                <w:szCs w:val="18"/>
                <w:lang w:val="sv-SE"/>
              </w:rPr>
              <w:t>&lt;1.75-1.5mmol/L</w:t>
            </w:r>
            <w:r w:rsidRPr="0035115D">
              <w:rPr>
                <w:rFonts w:ascii="Times New Roman" w:hAnsi="Times New Roman" w:cs="Times New Roman"/>
                <w:color w:val="000000" w:themeColor="text1"/>
                <w:sz w:val="18"/>
                <w:szCs w:val="18"/>
                <w:lang w:val="sv-SE"/>
              </w:rPr>
              <w:t>；</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需要住院治疗</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&lt;6.0mg/dL</w:t>
            </w:r>
            <w:r w:rsidRPr="0035115D">
              <w:rPr>
                <w:rFonts w:ascii="Times New Roman" w:hAnsi="Times New Roman" w:cs="Times New Roman"/>
                <w:color w:val="000000" w:themeColor="text1"/>
                <w:sz w:val="18"/>
                <w:szCs w:val="18"/>
              </w:rPr>
              <w:t>；</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&lt;1.5mmol/L</w:t>
            </w:r>
            <w:r w:rsidRPr="0035115D">
              <w:rPr>
                <w:rFonts w:ascii="Times New Roman" w:hAnsi="Times New Roman" w:cs="Times New Roman"/>
                <w:color w:val="000000" w:themeColor="text1"/>
                <w:sz w:val="18"/>
                <w:szCs w:val="18"/>
              </w:rPr>
              <w:t>；</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348"/>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低血钠</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&lt;LLN-130mmol/L</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&lt;130-120mmol/L</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&lt;120mmol/L</w:t>
            </w:r>
            <w:r w:rsidRPr="0035115D">
              <w:rPr>
                <w:rFonts w:ascii="Times New Roman" w:hAnsi="Times New Roman" w:cs="Times New Roman"/>
                <w:color w:val="000000" w:themeColor="text1"/>
                <w:sz w:val="18"/>
                <w:szCs w:val="18"/>
              </w:rPr>
              <w:t>；</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w:t>
            </w:r>
          </w:p>
        </w:tc>
        <w:tc>
          <w:tcPr>
            <w:tcW w:w="543" w:type="pct"/>
            <w:tcMar>
              <w:top w:w="0" w:type="dxa"/>
              <w:left w:w="108" w:type="dxa"/>
              <w:bottom w:w="0" w:type="dxa"/>
              <w:right w:w="108" w:type="dxa"/>
            </w:tcMar>
            <w:hideMark/>
          </w:tcPr>
          <w:p w:rsidR="009D48DF" w:rsidRPr="0035115D" w:rsidRDefault="00C377CF" w:rsidP="00065332">
            <w:pPr>
              <w:ind w:firstLine="360"/>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384"/>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低血钾</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&lt;LLN-3.0mmol/L</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&lt;LLN-3.0mmol/L</w:t>
            </w:r>
            <w:r w:rsidRPr="0035115D">
              <w:rPr>
                <w:rFonts w:ascii="Times New Roman" w:hAnsi="Times New Roman" w:cs="Times New Roman"/>
                <w:color w:val="000000" w:themeColor="text1"/>
                <w:sz w:val="18"/>
                <w:szCs w:val="18"/>
              </w:rPr>
              <w:t>；有症状；需要治疗</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&lt;3.0-2.5mmol/L</w:t>
            </w:r>
            <w:r w:rsidRPr="0035115D">
              <w:rPr>
                <w:rFonts w:ascii="Times New Roman" w:hAnsi="Times New Roman" w:cs="Times New Roman"/>
                <w:color w:val="000000" w:themeColor="text1"/>
                <w:sz w:val="18"/>
                <w:szCs w:val="18"/>
              </w:rPr>
              <w:t>；需要住院治疗</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&lt;2.5mmol/L</w:t>
            </w:r>
            <w:r w:rsidRPr="0035115D">
              <w:rPr>
                <w:rFonts w:ascii="Times New Roman" w:hAnsi="Times New Roman" w:cs="Times New Roman"/>
                <w:color w:val="000000" w:themeColor="text1"/>
                <w:sz w:val="18"/>
                <w:szCs w:val="18"/>
              </w:rPr>
              <w:t>；危及生命</w:t>
            </w:r>
          </w:p>
        </w:tc>
        <w:tc>
          <w:tcPr>
            <w:tcW w:w="543" w:type="pct"/>
            <w:tcMar>
              <w:top w:w="0" w:type="dxa"/>
              <w:left w:w="108" w:type="dxa"/>
              <w:bottom w:w="0" w:type="dxa"/>
              <w:right w:w="108" w:type="dxa"/>
            </w:tcMar>
            <w:hideMark/>
          </w:tcPr>
          <w:p w:rsidR="009D48DF" w:rsidRPr="0035115D" w:rsidRDefault="00C377CF" w:rsidP="00065332">
            <w:pPr>
              <w:ind w:firstLine="360"/>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333"/>
          <w:jc w:val="center"/>
        </w:trPr>
        <w:tc>
          <w:tcPr>
            <w:tcW w:w="5000" w:type="pct"/>
            <w:gridSpan w:val="6"/>
            <w:tcMar>
              <w:top w:w="0" w:type="dxa"/>
              <w:left w:w="108" w:type="dxa"/>
              <w:bottom w:w="0" w:type="dxa"/>
              <w:right w:w="108" w:type="dxa"/>
            </w:tcMar>
            <w:hideMark/>
          </w:tcPr>
          <w:p w:rsidR="009D48DF" w:rsidRPr="0035115D" w:rsidRDefault="009D48DF" w:rsidP="00065332">
            <w:pPr>
              <w:rPr>
                <w:rFonts w:ascii="Times New Roman" w:hAnsi="Times New Roman" w:cs="Times New Roman"/>
                <w:b/>
                <w:color w:val="000000" w:themeColor="text1"/>
                <w:sz w:val="18"/>
                <w:szCs w:val="18"/>
              </w:rPr>
            </w:pPr>
            <w:r w:rsidRPr="0035115D">
              <w:rPr>
                <w:rFonts w:ascii="Times New Roman" w:hAnsi="Times New Roman" w:cs="Times New Roman"/>
                <w:b/>
                <w:color w:val="000000" w:themeColor="text1"/>
                <w:sz w:val="18"/>
                <w:szCs w:val="18"/>
              </w:rPr>
              <w:t>消化道</w:t>
            </w:r>
          </w:p>
        </w:tc>
      </w:tr>
      <w:tr w:rsidR="009D48DF" w:rsidRPr="0035115D" w:rsidTr="00065332">
        <w:trPr>
          <w:trHeight w:val="1320"/>
          <w:jc w:val="center"/>
        </w:trPr>
        <w:tc>
          <w:tcPr>
            <w:tcW w:w="778"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口腔粘膜炎</w:t>
            </w:r>
          </w:p>
        </w:tc>
        <w:tc>
          <w:tcPr>
            <w:tcW w:w="868"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无症状或轻度症状；无需治疗</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中度疼痛；不影响经口进食；需要调整饮食</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重度疼痛；影响惊恐进食</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jc w:val="center"/>
        </w:trPr>
        <w:tc>
          <w:tcPr>
            <w:tcW w:w="778"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恶心</w:t>
            </w:r>
          </w:p>
        </w:tc>
        <w:tc>
          <w:tcPr>
            <w:tcW w:w="868"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食欲减退，但饮食习惯不改变</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经口摄食减少，但无明显的体重下降，脱水或营养不良</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经口摄入能量或水分不足；需要鼻饲；全胃肠外营养或需住院治疗</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jc w:val="center"/>
        </w:trPr>
        <w:tc>
          <w:tcPr>
            <w:tcW w:w="778"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呕吐</w:t>
            </w:r>
          </w:p>
        </w:tc>
        <w:tc>
          <w:tcPr>
            <w:tcW w:w="868"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24</w:t>
            </w:r>
            <w:r w:rsidRPr="0035115D">
              <w:rPr>
                <w:rFonts w:ascii="Times New Roman" w:hAnsi="Times New Roman" w:cs="Times New Roman"/>
                <w:color w:val="000000" w:themeColor="text1"/>
                <w:sz w:val="18"/>
                <w:szCs w:val="18"/>
              </w:rPr>
              <w:t>小时内</w:t>
            </w:r>
            <w:r w:rsidRPr="0035115D">
              <w:rPr>
                <w:rFonts w:ascii="Times New Roman" w:hAnsi="Times New Roman" w:cs="Times New Roman"/>
                <w:color w:val="000000" w:themeColor="text1"/>
                <w:sz w:val="18"/>
                <w:szCs w:val="18"/>
              </w:rPr>
              <w:t>1-2</w:t>
            </w:r>
            <w:r w:rsidRPr="0035115D">
              <w:rPr>
                <w:rFonts w:ascii="Times New Roman" w:hAnsi="Times New Roman" w:cs="Times New Roman"/>
                <w:color w:val="000000" w:themeColor="text1"/>
                <w:sz w:val="18"/>
                <w:szCs w:val="18"/>
              </w:rPr>
              <w:t>次发作（间隔</w:t>
            </w:r>
            <w:r w:rsidRPr="0035115D">
              <w:rPr>
                <w:rFonts w:ascii="Times New Roman" w:hAnsi="Times New Roman" w:cs="Times New Roman"/>
                <w:color w:val="000000" w:themeColor="text1"/>
                <w:sz w:val="18"/>
                <w:szCs w:val="18"/>
              </w:rPr>
              <w:t>5</w:t>
            </w:r>
            <w:r w:rsidRPr="0035115D">
              <w:rPr>
                <w:rFonts w:ascii="Times New Roman" w:hAnsi="Times New Roman" w:cs="Times New Roman"/>
                <w:color w:val="000000" w:themeColor="text1"/>
                <w:sz w:val="18"/>
                <w:szCs w:val="18"/>
              </w:rPr>
              <w:t>分钟）</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24</w:t>
            </w:r>
            <w:r w:rsidRPr="0035115D">
              <w:rPr>
                <w:rFonts w:ascii="Times New Roman" w:hAnsi="Times New Roman" w:cs="Times New Roman"/>
                <w:color w:val="000000" w:themeColor="text1"/>
                <w:sz w:val="18"/>
                <w:szCs w:val="18"/>
              </w:rPr>
              <w:t>小时内</w:t>
            </w:r>
            <w:r w:rsidRPr="0035115D">
              <w:rPr>
                <w:rFonts w:ascii="Times New Roman" w:hAnsi="Times New Roman" w:cs="Times New Roman"/>
                <w:color w:val="000000" w:themeColor="text1"/>
                <w:sz w:val="18"/>
                <w:szCs w:val="18"/>
              </w:rPr>
              <w:t>3-5</w:t>
            </w:r>
            <w:r w:rsidRPr="0035115D">
              <w:rPr>
                <w:rFonts w:ascii="Times New Roman" w:hAnsi="Times New Roman" w:cs="Times New Roman"/>
                <w:color w:val="000000" w:themeColor="text1"/>
                <w:sz w:val="18"/>
                <w:szCs w:val="18"/>
              </w:rPr>
              <w:t>次发作（间隔</w:t>
            </w:r>
            <w:r w:rsidRPr="0035115D">
              <w:rPr>
                <w:rFonts w:ascii="Times New Roman" w:hAnsi="Times New Roman" w:cs="Times New Roman"/>
                <w:color w:val="000000" w:themeColor="text1"/>
                <w:sz w:val="18"/>
                <w:szCs w:val="18"/>
              </w:rPr>
              <w:t>5</w:t>
            </w:r>
            <w:r w:rsidRPr="0035115D">
              <w:rPr>
                <w:rFonts w:ascii="Times New Roman" w:hAnsi="Times New Roman" w:cs="Times New Roman"/>
                <w:color w:val="000000" w:themeColor="text1"/>
                <w:sz w:val="18"/>
                <w:szCs w:val="18"/>
              </w:rPr>
              <w:t>分钟）</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24</w:t>
            </w:r>
            <w:r w:rsidRPr="0035115D">
              <w:rPr>
                <w:rFonts w:ascii="Times New Roman" w:hAnsi="Times New Roman" w:cs="Times New Roman"/>
                <w:color w:val="000000" w:themeColor="text1"/>
                <w:sz w:val="18"/>
                <w:szCs w:val="18"/>
              </w:rPr>
              <w:t>小时内发作超过</w:t>
            </w:r>
            <w:r w:rsidRPr="0035115D">
              <w:rPr>
                <w:rFonts w:ascii="Times New Roman" w:hAnsi="Times New Roman" w:cs="Times New Roman"/>
                <w:color w:val="000000" w:themeColor="text1"/>
                <w:sz w:val="18"/>
                <w:szCs w:val="18"/>
              </w:rPr>
              <w:t>6</w:t>
            </w:r>
            <w:r w:rsidRPr="0035115D">
              <w:rPr>
                <w:rFonts w:ascii="Times New Roman" w:hAnsi="Times New Roman" w:cs="Times New Roman"/>
                <w:color w:val="000000" w:themeColor="text1"/>
                <w:sz w:val="18"/>
                <w:szCs w:val="18"/>
              </w:rPr>
              <w:t>次（间隔</w:t>
            </w:r>
            <w:r w:rsidRPr="0035115D">
              <w:rPr>
                <w:rFonts w:ascii="Times New Roman" w:hAnsi="Times New Roman" w:cs="Times New Roman"/>
                <w:color w:val="000000" w:themeColor="text1"/>
                <w:sz w:val="18"/>
                <w:szCs w:val="18"/>
              </w:rPr>
              <w:t>5</w:t>
            </w:r>
            <w:r w:rsidRPr="0035115D">
              <w:rPr>
                <w:rFonts w:ascii="Times New Roman" w:hAnsi="Times New Roman" w:cs="Times New Roman"/>
                <w:color w:val="000000" w:themeColor="text1"/>
                <w:sz w:val="18"/>
                <w:szCs w:val="18"/>
              </w:rPr>
              <w:t>分钟）；需要鼻饲；全胃肠外营养或需住院治疗</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924"/>
          <w:jc w:val="center"/>
        </w:trPr>
        <w:tc>
          <w:tcPr>
            <w:tcW w:w="778"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lastRenderedPageBreak/>
              <w:t>腹泻</w:t>
            </w:r>
          </w:p>
        </w:tc>
        <w:tc>
          <w:tcPr>
            <w:tcW w:w="868"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较治疗前大便次数增加</w:t>
            </w:r>
            <w:r w:rsidRPr="0035115D">
              <w:rPr>
                <w:rFonts w:ascii="Times New Roman" w:hAnsi="Times New Roman" w:cs="Times New Roman"/>
                <w:color w:val="000000" w:themeColor="text1"/>
                <w:sz w:val="18"/>
                <w:szCs w:val="18"/>
              </w:rPr>
              <w:t>&lt;4</w:t>
            </w:r>
            <w:r w:rsidRPr="0035115D">
              <w:rPr>
                <w:rFonts w:ascii="Times New Roman" w:hAnsi="Times New Roman" w:cs="Times New Roman"/>
                <w:color w:val="000000" w:themeColor="text1"/>
                <w:sz w:val="18"/>
                <w:szCs w:val="18"/>
              </w:rPr>
              <w:t>次</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天；造瘘口排出物轻度增加</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较治疗前大便次数增加</w:t>
            </w:r>
            <w:r w:rsidRPr="0035115D">
              <w:rPr>
                <w:rFonts w:ascii="Times New Roman" w:hAnsi="Times New Roman" w:cs="Times New Roman"/>
                <w:color w:val="000000" w:themeColor="text1"/>
                <w:sz w:val="18"/>
                <w:szCs w:val="18"/>
              </w:rPr>
              <w:t>4-6</w:t>
            </w:r>
            <w:r w:rsidRPr="0035115D">
              <w:rPr>
                <w:rFonts w:ascii="Times New Roman" w:hAnsi="Times New Roman" w:cs="Times New Roman"/>
                <w:color w:val="000000" w:themeColor="text1"/>
                <w:sz w:val="18"/>
                <w:szCs w:val="18"/>
              </w:rPr>
              <w:t>次</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天；造瘘口排出物中度增加</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较治疗前大便次数增加</w:t>
            </w:r>
            <w:r w:rsidRPr="0035115D">
              <w:rPr>
                <w:rFonts w:ascii="Times New Roman" w:hAnsi="Times New Roman" w:cs="Times New Roman"/>
                <w:color w:val="000000" w:themeColor="text1"/>
                <w:sz w:val="18"/>
                <w:szCs w:val="18"/>
              </w:rPr>
              <w:t>≥7</w:t>
            </w:r>
            <w:r w:rsidRPr="0035115D">
              <w:rPr>
                <w:rFonts w:ascii="Times New Roman" w:hAnsi="Times New Roman" w:cs="Times New Roman"/>
                <w:color w:val="000000" w:themeColor="text1"/>
                <w:sz w:val="18"/>
                <w:szCs w:val="18"/>
              </w:rPr>
              <w:t>次</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天；大便失禁；造瘘口排出物重度增加；影响个人日常生活活动</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588"/>
          <w:jc w:val="center"/>
        </w:trPr>
        <w:tc>
          <w:tcPr>
            <w:tcW w:w="778"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便秘</w:t>
            </w:r>
          </w:p>
        </w:tc>
        <w:tc>
          <w:tcPr>
            <w:tcW w:w="868"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偶发或间断性症状；偶尔需要使用粪便软化剂，轻泻药，饮食习惯调整或灌肠</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持续的症状，常规使用轻泻药或灌肠剂；影响工具性日常生活活动</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需要手工疏通的顽固性便秘；</w:t>
            </w:r>
            <w:r w:rsidRPr="0035115D">
              <w:rPr>
                <w:rFonts w:ascii="Times New Roman" w:hAnsi="Times New Roman" w:cs="Times New Roman"/>
                <w:color w:val="000000" w:themeColor="text1"/>
                <w:sz w:val="18"/>
                <w:szCs w:val="18"/>
                <w:lang w:val="de-DE"/>
              </w:rPr>
              <w:t>影响个人日常生活活动</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588"/>
          <w:jc w:val="center"/>
        </w:trPr>
        <w:tc>
          <w:tcPr>
            <w:tcW w:w="778"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消化道出血</w:t>
            </w:r>
          </w:p>
        </w:tc>
        <w:tc>
          <w:tcPr>
            <w:tcW w:w="868"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轻度；无需治疗</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中度；需要药物治疗或轻微止血治疗</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需要输血，放射学，内窥镜或择期手术</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588"/>
          <w:jc w:val="center"/>
        </w:trPr>
        <w:tc>
          <w:tcPr>
            <w:tcW w:w="778"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消化道穿孔</w:t>
            </w:r>
          </w:p>
        </w:tc>
        <w:tc>
          <w:tcPr>
            <w:tcW w:w="868"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有症状；需要内科治疗</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严重症状；需要择期手术治疗</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313"/>
          <w:jc w:val="center"/>
        </w:trPr>
        <w:tc>
          <w:tcPr>
            <w:tcW w:w="5000" w:type="pct"/>
            <w:gridSpan w:val="6"/>
            <w:tcMar>
              <w:top w:w="0" w:type="dxa"/>
              <w:left w:w="108" w:type="dxa"/>
              <w:bottom w:w="0" w:type="dxa"/>
              <w:right w:w="108" w:type="dxa"/>
            </w:tcMar>
            <w:hideMark/>
          </w:tcPr>
          <w:p w:rsidR="009D48DF" w:rsidRPr="0035115D" w:rsidRDefault="009D48DF" w:rsidP="00065332">
            <w:pPr>
              <w:rPr>
                <w:rFonts w:ascii="Times New Roman" w:hAnsi="Times New Roman" w:cs="Times New Roman"/>
                <w:color w:val="000000" w:themeColor="text1"/>
                <w:sz w:val="18"/>
                <w:szCs w:val="18"/>
              </w:rPr>
            </w:pPr>
            <w:r w:rsidRPr="0035115D">
              <w:rPr>
                <w:rFonts w:ascii="Times New Roman" w:hAnsi="Times New Roman" w:cs="Times New Roman"/>
                <w:b/>
                <w:color w:val="000000" w:themeColor="text1"/>
                <w:sz w:val="18"/>
                <w:szCs w:val="18"/>
              </w:rPr>
              <w:t>肾脏</w:t>
            </w:r>
            <w:r w:rsidR="00C377CF" w:rsidRPr="0035115D">
              <w:rPr>
                <w:rFonts w:ascii="Times New Roman" w:hAnsi="Times New Roman" w:cs="Times New Roman"/>
                <w:b/>
                <w:color w:val="000000" w:themeColor="text1"/>
                <w:sz w:val="18"/>
                <w:szCs w:val="18"/>
              </w:rPr>
              <w:t>/</w:t>
            </w:r>
            <w:r w:rsidR="00C377CF" w:rsidRPr="0035115D">
              <w:rPr>
                <w:rFonts w:ascii="Times New Roman" w:hAnsi="Times New Roman" w:cs="Times New Roman"/>
                <w:b/>
                <w:color w:val="000000" w:themeColor="text1"/>
                <w:sz w:val="18"/>
                <w:szCs w:val="18"/>
              </w:rPr>
              <w:t>泌尿系统</w:t>
            </w:r>
          </w:p>
        </w:tc>
      </w:tr>
      <w:tr w:rsidR="009D48DF" w:rsidRPr="0035115D" w:rsidTr="00065332">
        <w:trPr>
          <w:trHeight w:val="588"/>
          <w:jc w:val="center"/>
        </w:trPr>
        <w:tc>
          <w:tcPr>
            <w:tcW w:w="778"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急性肾损伤</w:t>
            </w:r>
          </w:p>
        </w:tc>
        <w:tc>
          <w:tcPr>
            <w:tcW w:w="868"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肌酐水平增加大于</w:t>
            </w:r>
            <w:r w:rsidRPr="0035115D">
              <w:rPr>
                <w:rFonts w:ascii="Times New Roman" w:hAnsi="Times New Roman" w:cs="Times New Roman"/>
                <w:color w:val="000000" w:themeColor="text1"/>
                <w:sz w:val="18"/>
                <w:szCs w:val="18"/>
              </w:rPr>
              <w:t>0.3mg/dl</w:t>
            </w:r>
            <w:r w:rsidRPr="0035115D">
              <w:rPr>
                <w:rFonts w:ascii="Times New Roman" w:hAnsi="Times New Roman" w:cs="Times New Roman"/>
                <w:color w:val="000000" w:themeColor="text1"/>
                <w:sz w:val="18"/>
                <w:szCs w:val="18"/>
              </w:rPr>
              <w:t>；或者超过基线的</w:t>
            </w:r>
            <w:r w:rsidRPr="0035115D">
              <w:rPr>
                <w:rFonts w:ascii="Times New Roman" w:hAnsi="Times New Roman" w:cs="Times New Roman"/>
                <w:color w:val="000000" w:themeColor="text1"/>
                <w:sz w:val="18"/>
                <w:szCs w:val="18"/>
              </w:rPr>
              <w:t>1.5-2.0</w:t>
            </w:r>
            <w:r w:rsidRPr="0035115D">
              <w:rPr>
                <w:rFonts w:ascii="Times New Roman" w:hAnsi="Times New Roman" w:cs="Times New Roman"/>
                <w:color w:val="000000" w:themeColor="text1"/>
                <w:sz w:val="18"/>
                <w:szCs w:val="18"/>
              </w:rPr>
              <w:t>倍</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肌酐超出基线</w:t>
            </w:r>
            <w:r w:rsidRPr="0035115D">
              <w:rPr>
                <w:rFonts w:ascii="Times New Roman" w:hAnsi="Times New Roman" w:cs="Times New Roman"/>
                <w:color w:val="000000" w:themeColor="text1"/>
                <w:sz w:val="18"/>
                <w:szCs w:val="18"/>
              </w:rPr>
              <w:t>2-3</w:t>
            </w:r>
            <w:r w:rsidRPr="0035115D">
              <w:rPr>
                <w:rFonts w:ascii="Times New Roman" w:hAnsi="Times New Roman" w:cs="Times New Roman"/>
                <w:color w:val="000000" w:themeColor="text1"/>
                <w:sz w:val="18"/>
                <w:szCs w:val="18"/>
              </w:rPr>
              <w:t>倍</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肌酐超出基线</w:t>
            </w:r>
            <w:r w:rsidRPr="0035115D">
              <w:rPr>
                <w:rFonts w:ascii="Times New Roman" w:hAnsi="Times New Roman" w:cs="Times New Roman"/>
                <w:color w:val="000000" w:themeColor="text1"/>
                <w:sz w:val="18"/>
                <w:szCs w:val="18"/>
              </w:rPr>
              <w:t>3</w:t>
            </w:r>
            <w:r w:rsidRPr="0035115D">
              <w:rPr>
                <w:rFonts w:ascii="Times New Roman" w:hAnsi="Times New Roman" w:cs="Times New Roman"/>
                <w:color w:val="000000" w:themeColor="text1"/>
                <w:sz w:val="18"/>
                <w:szCs w:val="18"/>
              </w:rPr>
              <w:t>倍或大于</w:t>
            </w:r>
            <w:r w:rsidRPr="0035115D">
              <w:rPr>
                <w:rFonts w:ascii="Times New Roman" w:hAnsi="Times New Roman" w:cs="Times New Roman"/>
                <w:color w:val="000000" w:themeColor="text1"/>
                <w:sz w:val="18"/>
                <w:szCs w:val="18"/>
              </w:rPr>
              <w:t>4.0mg/dl</w:t>
            </w:r>
            <w:r w:rsidRPr="0035115D">
              <w:rPr>
                <w:rFonts w:ascii="Times New Roman" w:hAnsi="Times New Roman" w:cs="Times New Roman"/>
                <w:color w:val="000000" w:themeColor="text1"/>
                <w:sz w:val="18"/>
                <w:szCs w:val="18"/>
              </w:rPr>
              <w:t>；需要住院治疗</w:t>
            </w:r>
          </w:p>
        </w:tc>
        <w:tc>
          <w:tcPr>
            <w:tcW w:w="871" w:type="pct"/>
            <w:tcMar>
              <w:top w:w="0" w:type="dxa"/>
              <w:left w:w="108" w:type="dxa"/>
              <w:bottom w:w="0" w:type="dxa"/>
              <w:right w:w="108" w:type="dxa"/>
            </w:tcMar>
            <w:hideMark/>
          </w:tcPr>
          <w:p w:rsidR="009D48DF" w:rsidRPr="0035115D" w:rsidRDefault="00C377CF" w:rsidP="00065332">
            <w:pPr>
              <w:tabs>
                <w:tab w:val="left" w:pos="540"/>
              </w:tabs>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危及生命；需要透析治疗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588"/>
          <w:jc w:val="center"/>
        </w:trPr>
        <w:tc>
          <w:tcPr>
            <w:tcW w:w="778"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慢性肾损伤</w:t>
            </w:r>
          </w:p>
        </w:tc>
        <w:tc>
          <w:tcPr>
            <w:tcW w:w="868"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肾小球滤过率或肌酐清除率小于</w:t>
            </w:r>
            <w:r w:rsidRPr="0035115D">
              <w:rPr>
                <w:rFonts w:ascii="Times New Roman" w:hAnsi="Times New Roman" w:cs="Times New Roman"/>
                <w:color w:val="000000" w:themeColor="text1"/>
                <w:sz w:val="18"/>
                <w:szCs w:val="18"/>
              </w:rPr>
              <w:t>60ml/min/1.73m2</w:t>
            </w:r>
            <w:r w:rsidRPr="0035115D">
              <w:rPr>
                <w:rFonts w:ascii="Times New Roman" w:hAnsi="Times New Roman" w:cs="Times New Roman"/>
                <w:color w:val="000000" w:themeColor="text1"/>
                <w:sz w:val="18"/>
                <w:szCs w:val="18"/>
              </w:rPr>
              <w:t>，蛋白尿</w:t>
            </w:r>
            <w:r w:rsidRPr="0035115D">
              <w:rPr>
                <w:rFonts w:ascii="Times New Roman" w:hAnsi="Times New Roman" w:cs="Times New Roman"/>
                <w:color w:val="000000" w:themeColor="text1"/>
                <w:sz w:val="18"/>
                <w:szCs w:val="18"/>
              </w:rPr>
              <w:t>2+</w:t>
            </w:r>
            <w:r w:rsidRPr="0035115D">
              <w:rPr>
                <w:rFonts w:ascii="Times New Roman" w:hAnsi="Times New Roman" w:cs="Times New Roman"/>
                <w:color w:val="000000" w:themeColor="text1"/>
                <w:sz w:val="18"/>
                <w:szCs w:val="18"/>
              </w:rPr>
              <w:t>；；尿蛋白定量大于</w:t>
            </w:r>
            <w:r w:rsidRPr="0035115D">
              <w:rPr>
                <w:rFonts w:ascii="Times New Roman" w:hAnsi="Times New Roman" w:cs="Times New Roman"/>
                <w:color w:val="000000" w:themeColor="text1"/>
                <w:sz w:val="18"/>
                <w:szCs w:val="18"/>
              </w:rPr>
              <w:t>0.5</w:t>
            </w:r>
          </w:p>
        </w:tc>
        <w:tc>
          <w:tcPr>
            <w:tcW w:w="971" w:type="pct"/>
            <w:tcMar>
              <w:top w:w="0" w:type="dxa"/>
              <w:left w:w="108" w:type="dxa"/>
              <w:bottom w:w="0" w:type="dxa"/>
              <w:right w:w="108" w:type="dxa"/>
            </w:tcMar>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肾小球滤过率或者肌酐清除率</w:t>
            </w:r>
            <w:r w:rsidRPr="0035115D">
              <w:rPr>
                <w:rFonts w:ascii="Times New Roman" w:hAnsi="Times New Roman" w:cs="Times New Roman"/>
                <w:color w:val="000000" w:themeColor="text1"/>
                <w:sz w:val="18"/>
                <w:szCs w:val="18"/>
              </w:rPr>
              <w:t>59-30ml/min/1.73m</w:t>
            </w:r>
            <w:r w:rsidRPr="0035115D">
              <w:rPr>
                <w:rFonts w:ascii="Times New Roman" w:hAnsi="Times New Roman" w:cs="Times New Roman"/>
                <w:color w:val="000000" w:themeColor="text1"/>
                <w:sz w:val="18"/>
                <w:szCs w:val="18"/>
                <w:vertAlign w:val="superscript"/>
              </w:rPr>
              <w:t>2</w:t>
            </w:r>
          </w:p>
          <w:p w:rsidR="009D48DF" w:rsidRPr="0035115D" w:rsidRDefault="009D48DF" w:rsidP="00065332">
            <w:pPr>
              <w:keepNext/>
              <w:keepLines/>
              <w:jc w:val="center"/>
              <w:outlineLvl w:val="0"/>
              <w:rPr>
                <w:rFonts w:ascii="Times New Roman" w:hAnsi="Times New Roman" w:cs="Times New Roman"/>
                <w:color w:val="000000" w:themeColor="text1"/>
                <w:sz w:val="18"/>
                <w:szCs w:val="18"/>
              </w:rPr>
            </w:pPr>
          </w:p>
        </w:tc>
        <w:tc>
          <w:tcPr>
            <w:tcW w:w="969" w:type="pct"/>
            <w:tcMar>
              <w:top w:w="0" w:type="dxa"/>
              <w:left w:w="108" w:type="dxa"/>
              <w:bottom w:w="0" w:type="dxa"/>
              <w:right w:w="108" w:type="dxa"/>
            </w:tcMar>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肾小球滤过率或者肌酐清除率</w:t>
            </w:r>
            <w:r w:rsidRPr="0035115D">
              <w:rPr>
                <w:rFonts w:ascii="Times New Roman" w:hAnsi="Times New Roman" w:cs="Times New Roman"/>
                <w:color w:val="000000" w:themeColor="text1"/>
                <w:sz w:val="18"/>
                <w:szCs w:val="18"/>
              </w:rPr>
              <w:t>29-15ml/min/1.73m2</w:t>
            </w:r>
          </w:p>
          <w:p w:rsidR="009D48DF" w:rsidRPr="0035115D" w:rsidRDefault="009D48DF" w:rsidP="00065332">
            <w:pPr>
              <w:keepNext/>
              <w:keepLines/>
              <w:jc w:val="center"/>
              <w:outlineLvl w:val="0"/>
              <w:rPr>
                <w:rFonts w:ascii="Times New Roman" w:hAnsi="Times New Roman" w:cs="Times New Roman"/>
                <w:color w:val="000000" w:themeColor="text1"/>
                <w:sz w:val="18"/>
                <w:szCs w:val="18"/>
              </w:rPr>
            </w:pP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肾小球滤过率或者肌酐清除</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率小于</w:t>
            </w:r>
            <w:r w:rsidRPr="0035115D">
              <w:rPr>
                <w:rFonts w:ascii="Times New Roman" w:hAnsi="Times New Roman" w:cs="Times New Roman"/>
                <w:color w:val="000000" w:themeColor="text1"/>
                <w:sz w:val="18"/>
                <w:szCs w:val="18"/>
                <w:lang w:val="fi-FI"/>
              </w:rPr>
              <w:t>15ml/min/1.73m2</w:t>
            </w:r>
            <w:r w:rsidRPr="0035115D">
              <w:rPr>
                <w:rFonts w:ascii="Times New Roman" w:hAnsi="Times New Roman" w:cs="Times New Roman"/>
                <w:color w:val="000000" w:themeColor="text1"/>
                <w:sz w:val="18"/>
                <w:szCs w:val="18"/>
                <w:lang w:val="fi-FI"/>
              </w:rPr>
              <w:t>；</w:t>
            </w:r>
            <w:r w:rsidRPr="0035115D">
              <w:rPr>
                <w:rFonts w:ascii="Times New Roman" w:hAnsi="Times New Roman" w:cs="Times New Roman"/>
                <w:color w:val="000000" w:themeColor="text1"/>
                <w:sz w:val="18"/>
                <w:szCs w:val="18"/>
              </w:rPr>
              <w:t>需要透析或移植肾脏</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588"/>
          <w:jc w:val="center"/>
        </w:trPr>
        <w:tc>
          <w:tcPr>
            <w:tcW w:w="778"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肾出血</w:t>
            </w:r>
          </w:p>
        </w:tc>
        <w:tc>
          <w:tcPr>
            <w:tcW w:w="868"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轻度症状，不需干预</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b/>
                <w:color w:val="000000" w:themeColor="text1"/>
                <w:sz w:val="18"/>
                <w:szCs w:val="18"/>
              </w:rPr>
            </w:pPr>
            <w:r w:rsidRPr="0035115D">
              <w:rPr>
                <w:rFonts w:ascii="Times New Roman" w:hAnsi="Times New Roman" w:cs="Times New Roman"/>
                <w:color w:val="000000" w:themeColor="text1"/>
                <w:sz w:val="18"/>
                <w:szCs w:val="18"/>
              </w:rPr>
              <w:t>使用止痛剂，需要血细胞比容监测</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需要输血，放射学，住院治疗；需要择期放射学，内窥镜或手术治疗</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危及生命；需要紧急放射</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学或手术治疗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588"/>
          <w:jc w:val="center"/>
        </w:trPr>
        <w:tc>
          <w:tcPr>
            <w:tcW w:w="778"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肌酐</w:t>
            </w:r>
          </w:p>
        </w:tc>
        <w:tc>
          <w:tcPr>
            <w:tcW w:w="868"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&gt;ULN-1.5×ULN</w:t>
            </w:r>
            <w:r w:rsidRPr="0035115D">
              <w:rPr>
                <w:rFonts w:ascii="Times New Roman" w:hAnsi="Times New Roman" w:cs="Times New Roman"/>
                <w:color w:val="000000" w:themeColor="text1"/>
                <w:sz w:val="18"/>
                <w:szCs w:val="18"/>
              </w:rPr>
              <w:t>；</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 xml:space="preserve">&gt;1 - 1.5 </w:t>
            </w:r>
            <w:r w:rsidRPr="0035115D">
              <w:rPr>
                <w:rFonts w:ascii="Times New Roman" w:hAnsi="Times New Roman" w:cs="Times New Roman"/>
                <w:color w:val="000000" w:themeColor="text1"/>
                <w:sz w:val="18"/>
                <w:szCs w:val="18"/>
              </w:rPr>
              <w:t>倍基线数值；</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&gt;1.5-3.0×ULN</w:t>
            </w:r>
            <w:r w:rsidRPr="0035115D">
              <w:rPr>
                <w:rFonts w:ascii="Times New Roman" w:hAnsi="Times New Roman" w:cs="Times New Roman"/>
                <w:color w:val="000000" w:themeColor="text1"/>
                <w:sz w:val="18"/>
                <w:szCs w:val="18"/>
              </w:rPr>
              <w:t>；</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&gt;1.5 - 3.0</w:t>
            </w:r>
            <w:r w:rsidRPr="0035115D">
              <w:rPr>
                <w:rFonts w:ascii="Times New Roman" w:hAnsi="Times New Roman" w:cs="Times New Roman"/>
                <w:color w:val="000000" w:themeColor="text1"/>
                <w:sz w:val="18"/>
                <w:szCs w:val="18"/>
              </w:rPr>
              <w:t>倍基线数值</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&gt;3.0-6.0×ULN</w:t>
            </w:r>
            <w:r w:rsidRPr="0035115D">
              <w:rPr>
                <w:rFonts w:ascii="Times New Roman" w:hAnsi="Times New Roman" w:cs="Times New Roman"/>
                <w:color w:val="000000" w:themeColor="text1"/>
                <w:sz w:val="18"/>
                <w:szCs w:val="18"/>
              </w:rPr>
              <w:t>；</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&gt;3.0</w:t>
            </w:r>
            <w:r w:rsidRPr="0035115D">
              <w:rPr>
                <w:rFonts w:ascii="Times New Roman" w:hAnsi="Times New Roman" w:cs="Times New Roman"/>
                <w:color w:val="000000" w:themeColor="text1"/>
                <w:sz w:val="18"/>
                <w:szCs w:val="18"/>
              </w:rPr>
              <w:t>倍基线数值；</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&gt;6.0×ULN</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588"/>
          <w:jc w:val="center"/>
        </w:trPr>
        <w:tc>
          <w:tcPr>
            <w:tcW w:w="778"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蛋白尿</w:t>
            </w:r>
          </w:p>
        </w:tc>
        <w:tc>
          <w:tcPr>
            <w:tcW w:w="868"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蛋白尿</w:t>
            </w:r>
            <w:r w:rsidRPr="0035115D">
              <w:rPr>
                <w:rFonts w:ascii="Times New Roman" w:hAnsi="Times New Roman" w:cs="Times New Roman"/>
                <w:color w:val="000000" w:themeColor="text1"/>
                <w:sz w:val="18"/>
                <w:szCs w:val="18"/>
              </w:rPr>
              <w:t>1+</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24</w:t>
            </w:r>
            <w:r w:rsidRPr="0035115D">
              <w:rPr>
                <w:rFonts w:ascii="Times New Roman" w:hAnsi="Times New Roman" w:cs="Times New Roman"/>
                <w:color w:val="000000" w:themeColor="text1"/>
                <w:sz w:val="18"/>
                <w:szCs w:val="18"/>
              </w:rPr>
              <w:t>小时尿蛋白小于</w:t>
            </w:r>
            <w:r w:rsidRPr="0035115D">
              <w:rPr>
                <w:rFonts w:ascii="Times New Roman" w:hAnsi="Times New Roman" w:cs="Times New Roman"/>
                <w:color w:val="000000" w:themeColor="text1"/>
                <w:sz w:val="18"/>
                <w:szCs w:val="18"/>
              </w:rPr>
              <w:t>1.0g</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成人：蛋白尿</w:t>
            </w:r>
            <w:r w:rsidRPr="0035115D">
              <w:rPr>
                <w:rFonts w:ascii="Times New Roman" w:hAnsi="Times New Roman" w:cs="Times New Roman"/>
                <w:color w:val="000000" w:themeColor="text1"/>
                <w:sz w:val="18"/>
                <w:szCs w:val="18"/>
              </w:rPr>
              <w:t>2+</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24</w:t>
            </w:r>
            <w:r w:rsidRPr="0035115D">
              <w:rPr>
                <w:rFonts w:ascii="Times New Roman" w:hAnsi="Times New Roman" w:cs="Times New Roman"/>
                <w:color w:val="000000" w:themeColor="text1"/>
                <w:sz w:val="18"/>
                <w:szCs w:val="18"/>
              </w:rPr>
              <w:t>小时尿蛋白</w:t>
            </w:r>
            <w:r w:rsidRPr="0035115D">
              <w:rPr>
                <w:rFonts w:ascii="Times New Roman" w:hAnsi="Times New Roman" w:cs="Times New Roman"/>
                <w:color w:val="000000" w:themeColor="text1"/>
                <w:sz w:val="18"/>
                <w:szCs w:val="18"/>
              </w:rPr>
              <w:t>1.0-3.4g</w:t>
            </w:r>
            <w:r w:rsidRPr="0035115D">
              <w:rPr>
                <w:rFonts w:ascii="Times New Roman" w:hAnsi="Times New Roman" w:cs="Times New Roman"/>
                <w:color w:val="000000" w:themeColor="text1"/>
                <w:sz w:val="18"/>
                <w:szCs w:val="18"/>
              </w:rPr>
              <w:t>，儿童：尿液中（蛋白质</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肌酐）比值</w:t>
            </w:r>
            <w:r w:rsidRPr="0035115D">
              <w:rPr>
                <w:rFonts w:ascii="Times New Roman" w:hAnsi="Times New Roman" w:cs="Times New Roman"/>
                <w:color w:val="000000" w:themeColor="text1"/>
                <w:sz w:val="18"/>
                <w:szCs w:val="18"/>
              </w:rPr>
              <w:t>0.5-1.9</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成人：</w:t>
            </w:r>
            <w:r w:rsidRPr="0035115D">
              <w:rPr>
                <w:rFonts w:ascii="Times New Roman" w:hAnsi="Times New Roman" w:cs="Times New Roman"/>
                <w:color w:val="000000" w:themeColor="text1"/>
                <w:sz w:val="18"/>
                <w:szCs w:val="18"/>
              </w:rPr>
              <w:t>24</w:t>
            </w:r>
            <w:r w:rsidRPr="0035115D">
              <w:rPr>
                <w:rFonts w:ascii="Times New Roman" w:hAnsi="Times New Roman" w:cs="Times New Roman"/>
                <w:color w:val="000000" w:themeColor="text1"/>
                <w:sz w:val="18"/>
                <w:szCs w:val="18"/>
              </w:rPr>
              <w:t>小时尿蛋白</w:t>
            </w:r>
            <w:r w:rsidRPr="0035115D">
              <w:rPr>
                <w:rFonts w:ascii="宋体" w:eastAsia="宋体" w:hAnsi="Times New Roman" w:cs="Times New Roman"/>
                <w:color w:val="000000" w:themeColor="text1"/>
                <w:sz w:val="18"/>
                <w:szCs w:val="18"/>
              </w:rPr>
              <w:t>≧</w:t>
            </w:r>
            <w:r w:rsidR="009D48DF" w:rsidRPr="0035115D">
              <w:rPr>
                <w:rFonts w:ascii="Times New Roman" w:hAnsi="Times New Roman" w:cs="Times New Roman"/>
                <w:color w:val="000000" w:themeColor="text1"/>
                <w:sz w:val="18"/>
                <w:szCs w:val="18"/>
              </w:rPr>
              <w:t>3.5g</w:t>
            </w:r>
            <w:r w:rsidRPr="0035115D">
              <w:rPr>
                <w:rFonts w:ascii="Times New Roman" w:hAnsi="Times New Roman" w:cs="Times New Roman"/>
                <w:color w:val="000000" w:themeColor="text1"/>
                <w:sz w:val="18"/>
                <w:szCs w:val="18"/>
              </w:rPr>
              <w:t>，儿童：尿蛋白质</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肌酐比值大于</w:t>
            </w:r>
            <w:r w:rsidRPr="0035115D">
              <w:rPr>
                <w:rFonts w:ascii="Times New Roman" w:hAnsi="Times New Roman" w:cs="Times New Roman"/>
                <w:color w:val="000000" w:themeColor="text1"/>
                <w:sz w:val="18"/>
                <w:szCs w:val="18"/>
              </w:rPr>
              <w:t>1.9</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trHeight w:val="588"/>
          <w:jc w:val="center"/>
        </w:trPr>
        <w:tc>
          <w:tcPr>
            <w:tcW w:w="778"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血尿</w:t>
            </w:r>
          </w:p>
        </w:tc>
        <w:tc>
          <w:tcPr>
            <w:tcW w:w="868"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无症状，仅临床观察或诊断所见，无需治疗</w:t>
            </w:r>
          </w:p>
        </w:tc>
        <w:tc>
          <w:tcPr>
            <w:tcW w:w="971" w:type="pct"/>
            <w:tcMar>
              <w:top w:w="0" w:type="dxa"/>
              <w:left w:w="108" w:type="dxa"/>
              <w:bottom w:w="0" w:type="dxa"/>
              <w:right w:w="108" w:type="dxa"/>
            </w:tcMar>
            <w:hideMark/>
          </w:tcPr>
          <w:p w:rsidR="009D48DF" w:rsidRPr="0035115D" w:rsidRDefault="00C377CF" w:rsidP="00065332">
            <w:pPr>
              <w:tabs>
                <w:tab w:val="center" w:pos="834"/>
              </w:tabs>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轻微症状，需要导尿管或膀胱清洗；影响工具性日常生活活动</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大量血尿，需要输血，静脉给药或住院治疗；需要择期内窥镜，放疗或手术治疗；影响个人日常生活活动</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危及生命；需要紧急放射学或手术治疗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588"/>
          <w:jc w:val="center"/>
        </w:trPr>
        <w:tc>
          <w:tcPr>
            <w:tcW w:w="778"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肾脏和泌尿系统</w:t>
            </w:r>
            <w:r w:rsidRPr="0035115D">
              <w:rPr>
                <w:rFonts w:ascii="Times New Roman" w:hAnsi="Times New Roman" w:cs="Times New Roman"/>
                <w:color w:val="000000" w:themeColor="text1"/>
                <w:sz w:val="18"/>
                <w:szCs w:val="18"/>
              </w:rPr>
              <w:lastRenderedPageBreak/>
              <w:t>疾病（其他）</w:t>
            </w:r>
          </w:p>
        </w:tc>
        <w:tc>
          <w:tcPr>
            <w:tcW w:w="868"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lastRenderedPageBreak/>
              <w:t>无症状或轻度症</w:t>
            </w:r>
            <w:r w:rsidRPr="0035115D">
              <w:rPr>
                <w:rFonts w:ascii="Times New Roman" w:hAnsi="Times New Roman" w:cs="Times New Roman"/>
                <w:color w:val="000000" w:themeColor="text1"/>
                <w:sz w:val="18"/>
                <w:szCs w:val="18"/>
              </w:rPr>
              <w:lastRenderedPageBreak/>
              <w:t>状，仅有临床观察或诊断所见；不需要干预</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lastRenderedPageBreak/>
              <w:t>中度症状；需要局部</w:t>
            </w:r>
            <w:r w:rsidRPr="0035115D">
              <w:rPr>
                <w:rFonts w:ascii="Times New Roman" w:hAnsi="Times New Roman" w:cs="Times New Roman"/>
                <w:color w:val="000000" w:themeColor="text1"/>
                <w:sz w:val="18"/>
                <w:szCs w:val="18"/>
              </w:rPr>
              <w:lastRenderedPageBreak/>
              <w:t>的或非侵入干预；影响工具性日常生活活动</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b/>
                <w:color w:val="000000" w:themeColor="text1"/>
                <w:sz w:val="18"/>
                <w:szCs w:val="18"/>
              </w:rPr>
            </w:pPr>
            <w:r w:rsidRPr="0035115D">
              <w:rPr>
                <w:rFonts w:ascii="Times New Roman" w:hAnsi="Times New Roman" w:cs="Times New Roman"/>
                <w:color w:val="000000" w:themeColor="text1"/>
                <w:sz w:val="18"/>
                <w:szCs w:val="18"/>
              </w:rPr>
              <w:lastRenderedPageBreak/>
              <w:t>重度的或明显的临床</w:t>
            </w:r>
            <w:r w:rsidRPr="0035115D">
              <w:rPr>
                <w:rFonts w:ascii="Times New Roman" w:hAnsi="Times New Roman" w:cs="Times New Roman"/>
                <w:color w:val="000000" w:themeColor="text1"/>
                <w:sz w:val="18"/>
                <w:szCs w:val="18"/>
              </w:rPr>
              <w:lastRenderedPageBreak/>
              <w:t>症状但不会危及生命；需住院治疗或延长住院时间；影响个人日常生活活动</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lastRenderedPageBreak/>
              <w:t>危及生命；需要紧</w:t>
            </w:r>
            <w:r w:rsidRPr="0035115D">
              <w:rPr>
                <w:rFonts w:ascii="Times New Roman" w:hAnsi="Times New Roman" w:cs="Times New Roman"/>
                <w:color w:val="000000" w:themeColor="text1"/>
                <w:sz w:val="18"/>
                <w:szCs w:val="18"/>
              </w:rPr>
              <w:lastRenderedPageBreak/>
              <w:t>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lastRenderedPageBreak/>
              <w:t>死亡</w:t>
            </w:r>
          </w:p>
        </w:tc>
      </w:tr>
      <w:tr w:rsidR="009D48DF" w:rsidRPr="0035115D" w:rsidTr="00065332">
        <w:trPr>
          <w:trHeight w:val="308"/>
          <w:jc w:val="center"/>
        </w:trPr>
        <w:tc>
          <w:tcPr>
            <w:tcW w:w="5000" w:type="pct"/>
            <w:gridSpan w:val="6"/>
            <w:tcMar>
              <w:top w:w="0" w:type="dxa"/>
              <w:left w:w="108" w:type="dxa"/>
              <w:bottom w:w="0" w:type="dxa"/>
              <w:right w:w="108" w:type="dxa"/>
            </w:tcMar>
            <w:hideMark/>
          </w:tcPr>
          <w:p w:rsidR="009D48DF" w:rsidRPr="0035115D" w:rsidRDefault="009D48DF" w:rsidP="00065332">
            <w:pPr>
              <w:rPr>
                <w:rFonts w:ascii="Times New Roman" w:hAnsi="Times New Roman" w:cs="Times New Roman"/>
                <w:b/>
                <w:color w:val="000000" w:themeColor="text1"/>
                <w:sz w:val="18"/>
                <w:szCs w:val="18"/>
              </w:rPr>
            </w:pPr>
            <w:r w:rsidRPr="0035115D">
              <w:rPr>
                <w:rFonts w:ascii="Times New Roman" w:hAnsi="Times New Roman" w:cs="Times New Roman"/>
                <w:b/>
                <w:color w:val="000000" w:themeColor="text1"/>
                <w:sz w:val="18"/>
                <w:szCs w:val="18"/>
              </w:rPr>
              <w:lastRenderedPageBreak/>
              <w:t>呼吸道</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咳嗽</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轻度症状；需要非处方药治疗</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中度症状；需要临床药物治疗；影响工具性日常生活活动</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重度症状；影响个人日常生活活动</w:t>
            </w:r>
          </w:p>
        </w:tc>
        <w:tc>
          <w:tcPr>
            <w:tcW w:w="871" w:type="pct"/>
            <w:tcMar>
              <w:top w:w="0" w:type="dxa"/>
              <w:left w:w="108" w:type="dxa"/>
              <w:bottom w:w="0" w:type="dxa"/>
              <w:right w:w="108" w:type="dxa"/>
            </w:tcMar>
            <w:hideMark/>
          </w:tcPr>
          <w:p w:rsidR="009D48DF" w:rsidRPr="0035115D" w:rsidRDefault="00C377CF" w:rsidP="00065332">
            <w:pPr>
              <w:ind w:firstLine="360"/>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呼吸困难</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中度活动时呼吸短促</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少量活动时呼吸短促；影响工具性日常生活活动</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休息时呼吸短促；影响个人日常生活活动</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鼻出血</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轻度症状；不需要干预</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中度症状；需要干预（填充棉絮，止血，局部使用血管收缩剂）</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需要输血，放射治疗，内窥镜，手术治疗（出血部位止血）</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肺炎</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无症状；仅临床检查或诊断发现；不需要干预</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有症状；需要干预；影响工具性日常生活活动</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重度症状；影响个人日常生活活动；需要吸氧</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危及生命的呼吸障碍；需要紧急治疗（气管切开或</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插管）</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jc w:val="center"/>
        </w:trPr>
        <w:tc>
          <w:tcPr>
            <w:tcW w:w="5000" w:type="pct"/>
            <w:gridSpan w:val="6"/>
            <w:tcMar>
              <w:top w:w="0" w:type="dxa"/>
              <w:left w:w="108" w:type="dxa"/>
              <w:bottom w:w="0" w:type="dxa"/>
              <w:right w:w="108" w:type="dxa"/>
            </w:tcMar>
            <w:hideMark/>
          </w:tcPr>
          <w:p w:rsidR="009D48DF" w:rsidRPr="0035115D" w:rsidRDefault="009D48DF" w:rsidP="00065332">
            <w:pPr>
              <w:rPr>
                <w:rFonts w:ascii="Times New Roman" w:hAnsi="Times New Roman" w:cs="Times New Roman"/>
                <w:b/>
                <w:color w:val="000000" w:themeColor="text1"/>
                <w:sz w:val="18"/>
                <w:szCs w:val="18"/>
              </w:rPr>
            </w:pPr>
            <w:r w:rsidRPr="0035115D">
              <w:rPr>
                <w:rFonts w:ascii="Times New Roman" w:hAnsi="Times New Roman" w:cs="Times New Roman"/>
                <w:b/>
                <w:color w:val="000000" w:themeColor="text1"/>
                <w:sz w:val="18"/>
                <w:szCs w:val="18"/>
              </w:rPr>
              <w:t>心脏</w:t>
            </w:r>
            <w:r w:rsidR="00C377CF" w:rsidRPr="0035115D">
              <w:rPr>
                <w:rFonts w:ascii="Times New Roman" w:hAnsi="Times New Roman" w:cs="Times New Roman"/>
                <w:b/>
                <w:color w:val="000000" w:themeColor="text1"/>
                <w:sz w:val="18"/>
                <w:szCs w:val="18"/>
              </w:rPr>
              <w:t>/</w:t>
            </w:r>
            <w:r w:rsidR="00C377CF" w:rsidRPr="0035115D">
              <w:rPr>
                <w:rFonts w:ascii="Times New Roman" w:hAnsi="Times New Roman" w:cs="Times New Roman"/>
                <w:b/>
                <w:color w:val="000000" w:themeColor="text1"/>
                <w:sz w:val="18"/>
                <w:szCs w:val="18"/>
              </w:rPr>
              <w:t>心血管</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急性冠脉综合征</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有症状，进行性心绞痛；心脏酶学指标正常；血液动力学稳定</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有症状，不稳定性心绞痛伴</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或急性心肌梗塞，心脏酶学指标异常，血液动力学稳定</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有症状，不稳定性心绞痛伴</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或急性心肌梗塞，心脏酶学异常，</w:t>
            </w:r>
            <w:r w:rsidRPr="0035115D">
              <w:rPr>
                <w:rFonts w:ascii="Times New Roman" w:hAnsi="Times New Roman" w:cs="Times New Roman"/>
                <w:color w:val="000000" w:themeColor="text1"/>
                <w:sz w:val="18"/>
                <w:szCs w:val="18"/>
              </w:rPr>
              <w:t xml:space="preserve"> </w:t>
            </w:r>
            <w:r w:rsidRPr="0035115D">
              <w:rPr>
                <w:rFonts w:ascii="Times New Roman" w:hAnsi="Times New Roman" w:cs="Times New Roman"/>
                <w:color w:val="000000" w:themeColor="text1"/>
                <w:sz w:val="18"/>
                <w:szCs w:val="18"/>
              </w:rPr>
              <w:t>血液动力学不稳定</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高血压</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高血压前期（收缩压在</w:t>
            </w:r>
            <w:r w:rsidRPr="0035115D">
              <w:rPr>
                <w:rFonts w:ascii="Times New Roman" w:hAnsi="Times New Roman" w:cs="Times New Roman"/>
                <w:color w:val="000000" w:themeColor="text1"/>
                <w:sz w:val="18"/>
                <w:szCs w:val="18"/>
              </w:rPr>
              <w:t>120-139 mmHg</w:t>
            </w:r>
            <w:r w:rsidRPr="0035115D">
              <w:rPr>
                <w:rFonts w:ascii="Times New Roman" w:hAnsi="Times New Roman" w:cs="Times New Roman"/>
                <w:color w:val="000000" w:themeColor="text1"/>
                <w:sz w:val="18"/>
                <w:szCs w:val="18"/>
              </w:rPr>
              <w:t>，舒张压在</w:t>
            </w:r>
            <w:r w:rsidRPr="0035115D">
              <w:rPr>
                <w:rFonts w:ascii="Times New Roman" w:hAnsi="Times New Roman" w:cs="Times New Roman"/>
                <w:color w:val="000000" w:themeColor="text1"/>
                <w:sz w:val="18"/>
                <w:szCs w:val="18"/>
              </w:rPr>
              <w:t>80-89 mmHg</w:t>
            </w:r>
            <w:r w:rsidRPr="0035115D">
              <w:rPr>
                <w:rFonts w:ascii="Times New Roman" w:hAnsi="Times New Roman" w:cs="Times New Roman"/>
                <w:color w:val="000000" w:themeColor="text1"/>
                <w:sz w:val="18"/>
                <w:szCs w:val="18"/>
              </w:rPr>
              <w:t>）</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第一阶段高血压（收缩压</w:t>
            </w:r>
            <w:r w:rsidRPr="0035115D">
              <w:rPr>
                <w:rFonts w:ascii="Times New Roman" w:hAnsi="Times New Roman" w:cs="Times New Roman"/>
                <w:color w:val="000000" w:themeColor="text1"/>
                <w:sz w:val="18"/>
                <w:szCs w:val="18"/>
              </w:rPr>
              <w:t>140-159mmHg</w:t>
            </w:r>
            <w:r w:rsidRPr="0035115D">
              <w:rPr>
                <w:rFonts w:ascii="Times New Roman" w:hAnsi="Times New Roman" w:cs="Times New Roman"/>
                <w:color w:val="000000" w:themeColor="text1"/>
                <w:sz w:val="18"/>
                <w:szCs w:val="18"/>
              </w:rPr>
              <w:t>，舒张压</w:t>
            </w:r>
            <w:r w:rsidRPr="0035115D">
              <w:rPr>
                <w:rFonts w:ascii="Times New Roman" w:hAnsi="Times New Roman" w:cs="Times New Roman"/>
                <w:color w:val="000000" w:themeColor="text1"/>
                <w:sz w:val="18"/>
                <w:szCs w:val="18"/>
              </w:rPr>
              <w:t>90-99mmHg</w:t>
            </w:r>
            <w:r w:rsidRPr="0035115D">
              <w:rPr>
                <w:rFonts w:ascii="Times New Roman" w:hAnsi="Times New Roman" w:cs="Times New Roman"/>
                <w:color w:val="000000" w:themeColor="text1"/>
                <w:sz w:val="18"/>
                <w:szCs w:val="18"/>
              </w:rPr>
              <w:t>）；需要医学干预；反复或持久的（大于等于</w:t>
            </w:r>
            <w:r w:rsidRPr="0035115D">
              <w:rPr>
                <w:rFonts w:ascii="Times New Roman" w:hAnsi="Times New Roman" w:cs="Times New Roman"/>
                <w:color w:val="000000" w:themeColor="text1"/>
                <w:sz w:val="18"/>
                <w:szCs w:val="18"/>
              </w:rPr>
              <w:t>24</w:t>
            </w:r>
            <w:r w:rsidRPr="0035115D">
              <w:rPr>
                <w:rFonts w:ascii="Times New Roman" w:hAnsi="Times New Roman" w:cs="Times New Roman"/>
                <w:color w:val="000000" w:themeColor="text1"/>
                <w:sz w:val="18"/>
                <w:szCs w:val="18"/>
              </w:rPr>
              <w:t>小时）；有症状的收缩压增加大于</w:t>
            </w:r>
            <w:r w:rsidRPr="0035115D">
              <w:rPr>
                <w:rFonts w:ascii="Times New Roman" w:hAnsi="Times New Roman" w:cs="Times New Roman"/>
                <w:color w:val="000000" w:themeColor="text1"/>
                <w:sz w:val="18"/>
                <w:szCs w:val="18"/>
              </w:rPr>
              <w:t>20 mmHg</w:t>
            </w:r>
            <w:r w:rsidRPr="0035115D">
              <w:rPr>
                <w:rFonts w:ascii="Times New Roman" w:hAnsi="Times New Roman" w:cs="Times New Roman"/>
                <w:color w:val="000000" w:themeColor="text1"/>
                <w:sz w:val="18"/>
                <w:szCs w:val="18"/>
              </w:rPr>
              <w:t>或既往血压处于正常范围之后升高至大于</w:t>
            </w:r>
            <w:r w:rsidRPr="0035115D">
              <w:rPr>
                <w:rFonts w:ascii="Times New Roman" w:hAnsi="Times New Roman" w:cs="Times New Roman"/>
                <w:color w:val="000000" w:themeColor="text1"/>
                <w:sz w:val="18"/>
                <w:szCs w:val="18"/>
              </w:rPr>
              <w:t>140/90mmHg</w:t>
            </w:r>
            <w:r w:rsidRPr="0035115D">
              <w:rPr>
                <w:rFonts w:ascii="Times New Roman" w:hAnsi="Times New Roman" w:cs="Times New Roman"/>
                <w:color w:val="000000" w:themeColor="text1"/>
                <w:sz w:val="18"/>
                <w:szCs w:val="18"/>
              </w:rPr>
              <w:t>；需要单药治疗。</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小儿科：反复或持久（大于等于</w:t>
            </w:r>
            <w:r w:rsidRPr="0035115D">
              <w:rPr>
                <w:rFonts w:ascii="Times New Roman" w:hAnsi="Times New Roman" w:cs="Times New Roman"/>
                <w:color w:val="000000" w:themeColor="text1"/>
                <w:sz w:val="18"/>
                <w:szCs w:val="18"/>
              </w:rPr>
              <w:t>24</w:t>
            </w:r>
            <w:r w:rsidRPr="0035115D">
              <w:rPr>
                <w:rFonts w:ascii="Times New Roman" w:hAnsi="Times New Roman" w:cs="Times New Roman"/>
                <w:color w:val="000000" w:themeColor="text1"/>
                <w:sz w:val="18"/>
                <w:szCs w:val="18"/>
              </w:rPr>
              <w:t>小时）血压高于正常上限；需要单药治疗。</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第二阶段高血压（收缩压大于等于</w:t>
            </w:r>
            <w:r w:rsidRPr="0035115D">
              <w:rPr>
                <w:rFonts w:ascii="Times New Roman" w:hAnsi="Times New Roman" w:cs="Times New Roman"/>
                <w:color w:val="000000" w:themeColor="text1"/>
                <w:sz w:val="18"/>
                <w:szCs w:val="18"/>
              </w:rPr>
              <w:t>160 mmHg</w:t>
            </w:r>
            <w:r w:rsidRPr="0035115D">
              <w:rPr>
                <w:rFonts w:ascii="Times New Roman" w:hAnsi="Times New Roman" w:cs="Times New Roman"/>
                <w:color w:val="000000" w:themeColor="text1"/>
                <w:sz w:val="18"/>
                <w:szCs w:val="18"/>
              </w:rPr>
              <w:t>，舒张压大于等于</w:t>
            </w:r>
            <w:r w:rsidRPr="0035115D">
              <w:rPr>
                <w:rFonts w:ascii="Times New Roman" w:hAnsi="Times New Roman" w:cs="Times New Roman"/>
                <w:color w:val="000000" w:themeColor="text1"/>
                <w:sz w:val="18"/>
                <w:szCs w:val="18"/>
              </w:rPr>
              <w:t>100mmHg</w:t>
            </w:r>
            <w:r w:rsidRPr="0035115D">
              <w:rPr>
                <w:rFonts w:ascii="Times New Roman" w:hAnsi="Times New Roman" w:cs="Times New Roman"/>
                <w:color w:val="000000" w:themeColor="text1"/>
                <w:sz w:val="18"/>
                <w:szCs w:val="18"/>
              </w:rPr>
              <w:t>）；需要医学干预；需要多种药物治疗；</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小儿科：同成人</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危及生命（如恶性高血压，一过性或持久性神经损伤，高血压危象）；需要紧急治疗；</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小儿科：同成人</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lastRenderedPageBreak/>
              <w:t>血栓栓塞事件</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静脉血栓（如浅表性血栓）</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静脉血栓（如不复杂的深静脉血栓），需要医学干预</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血栓（如不复杂的肺栓塞（静脉），非栓塞性心脏血管血栓（动脉）），需要医学干预</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危及生命（如肺栓塞，脑血管事件，动脉供血不足）；血液动力学或神经功能障碍；需要紧急治疗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心肌梗死</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无症状，心肌酶学最低程度异常，无局部缺无缺血性</w:t>
            </w:r>
            <w:r w:rsidRPr="0035115D">
              <w:rPr>
                <w:rFonts w:ascii="Times New Roman" w:hAnsi="Times New Roman" w:cs="Times New Roman"/>
                <w:color w:val="000000" w:themeColor="text1"/>
                <w:sz w:val="18"/>
                <w:szCs w:val="18"/>
              </w:rPr>
              <w:t>ECG</w:t>
            </w:r>
            <w:r w:rsidRPr="0035115D">
              <w:rPr>
                <w:rFonts w:ascii="Times New Roman" w:hAnsi="Times New Roman" w:cs="Times New Roman"/>
                <w:color w:val="000000" w:themeColor="text1"/>
                <w:sz w:val="18"/>
                <w:szCs w:val="18"/>
              </w:rPr>
              <w:t>改变证据</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严重症状；心肌酶学改变；血液动力学稳定；与出现心肌梗死诊断相一致的</w:t>
            </w:r>
            <w:r w:rsidRPr="0035115D">
              <w:rPr>
                <w:rFonts w:ascii="Times New Roman" w:hAnsi="Times New Roman" w:cs="Times New Roman"/>
                <w:color w:val="000000" w:themeColor="text1"/>
                <w:sz w:val="18"/>
                <w:szCs w:val="18"/>
              </w:rPr>
              <w:t>ECG</w:t>
            </w:r>
            <w:r w:rsidRPr="0035115D">
              <w:rPr>
                <w:rFonts w:ascii="Times New Roman" w:hAnsi="Times New Roman" w:cs="Times New Roman"/>
                <w:color w:val="000000" w:themeColor="text1"/>
                <w:sz w:val="18"/>
                <w:szCs w:val="18"/>
              </w:rPr>
              <w:t>改变</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危及生命；血液动力学失衡</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1884"/>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左心收缩功能不全</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心脏射血分数降低引起相关的症状，对治疗有反应</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射血分数降低引起的难治性或不易控制的心力衰竭；需要心室辅助装置，静脉注射升压药物治疗或心脏移植</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trHeight w:val="456"/>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心肌肌钙蛋白</w:t>
            </w:r>
            <w:r w:rsidR="00C377CF" w:rsidRPr="0035115D">
              <w:rPr>
                <w:rFonts w:ascii="Times New Roman" w:hAnsi="Times New Roman" w:cs="Times New Roman"/>
                <w:color w:val="000000" w:themeColor="text1"/>
                <w:sz w:val="18"/>
                <w:szCs w:val="18"/>
              </w:rPr>
              <w:t>I</w:t>
            </w:r>
            <w:r w:rsidR="00C377CF" w:rsidRPr="0035115D">
              <w:rPr>
                <w:rFonts w:ascii="Times New Roman" w:hAnsi="Times New Roman" w:cs="Times New Roman"/>
                <w:color w:val="000000" w:themeColor="text1"/>
                <w:sz w:val="18"/>
                <w:szCs w:val="18"/>
              </w:rPr>
              <w:t>（</w:t>
            </w:r>
            <w:r w:rsidR="00C377CF" w:rsidRPr="0035115D">
              <w:rPr>
                <w:rFonts w:ascii="Times New Roman" w:hAnsi="Times New Roman" w:cs="Times New Roman"/>
                <w:color w:val="000000" w:themeColor="text1"/>
                <w:sz w:val="18"/>
                <w:szCs w:val="18"/>
              </w:rPr>
              <w:t>cTnI</w:t>
            </w:r>
            <w:r w:rsidR="00C377CF" w:rsidRPr="0035115D">
              <w:rPr>
                <w:rFonts w:ascii="Times New Roman" w:hAnsi="Times New Roman" w:cs="Times New Roman"/>
                <w:color w:val="000000" w:themeColor="text1"/>
                <w:sz w:val="18"/>
                <w:szCs w:val="18"/>
              </w:rPr>
              <w:t>）增高</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高于正常值上限，低于制造商定义的诊断心肌梗死的水平</w:t>
            </w:r>
          </w:p>
        </w:tc>
        <w:tc>
          <w:tcPr>
            <w:tcW w:w="971" w:type="pct"/>
            <w:tcMar>
              <w:top w:w="0" w:type="dxa"/>
              <w:left w:w="108" w:type="dxa"/>
              <w:bottom w:w="0" w:type="dxa"/>
              <w:right w:w="108" w:type="dxa"/>
            </w:tcMar>
            <w:hideMark/>
          </w:tcPr>
          <w:p w:rsidR="009D48DF" w:rsidRPr="0035115D" w:rsidRDefault="00C377CF" w:rsidP="00065332">
            <w:pPr>
              <w:ind w:firstLine="360"/>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达到制造商定义的心肌梗塞界定的水平</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trHeight w:val="432"/>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心肌肌钙蛋白</w:t>
            </w:r>
            <w:r w:rsidR="00C377CF" w:rsidRPr="0035115D">
              <w:rPr>
                <w:rFonts w:ascii="Times New Roman" w:hAnsi="Times New Roman" w:cs="Times New Roman"/>
                <w:color w:val="000000" w:themeColor="text1"/>
                <w:sz w:val="18"/>
                <w:szCs w:val="18"/>
              </w:rPr>
              <w:t>T</w:t>
            </w:r>
            <w:r w:rsidR="00C377CF" w:rsidRPr="0035115D">
              <w:rPr>
                <w:rFonts w:ascii="Times New Roman" w:hAnsi="Times New Roman" w:cs="Times New Roman"/>
                <w:color w:val="000000" w:themeColor="text1"/>
                <w:sz w:val="18"/>
                <w:szCs w:val="18"/>
              </w:rPr>
              <w:t>（</w:t>
            </w:r>
            <w:r w:rsidR="00C377CF" w:rsidRPr="0035115D">
              <w:rPr>
                <w:rFonts w:ascii="Times New Roman" w:hAnsi="Times New Roman" w:cs="Times New Roman"/>
                <w:color w:val="000000" w:themeColor="text1"/>
                <w:sz w:val="18"/>
                <w:szCs w:val="18"/>
              </w:rPr>
              <w:t>cTnT</w:t>
            </w:r>
            <w:r w:rsidR="00C377CF" w:rsidRPr="0035115D">
              <w:rPr>
                <w:rFonts w:ascii="Times New Roman" w:hAnsi="Times New Roman" w:cs="Times New Roman"/>
                <w:color w:val="000000" w:themeColor="text1"/>
                <w:sz w:val="18"/>
                <w:szCs w:val="18"/>
              </w:rPr>
              <w:t>）增高</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高于正常值上限，低于制造商定义的诊断心肌梗死的水平</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达到制造商定义的心肌梗塞界定的水平</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trHeight w:val="432"/>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QT</w:t>
            </w:r>
            <w:r w:rsidR="00C377CF" w:rsidRPr="0035115D">
              <w:rPr>
                <w:rFonts w:ascii="Times New Roman" w:hAnsi="Times New Roman" w:cs="Times New Roman"/>
                <w:color w:val="000000" w:themeColor="text1"/>
                <w:sz w:val="18"/>
                <w:szCs w:val="18"/>
              </w:rPr>
              <w:t>间期延长</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QTc  450 - 480 ms</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QTc  481 - 500 ms</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至少在两个</w:t>
            </w:r>
            <w:r w:rsidRPr="0035115D">
              <w:rPr>
                <w:rFonts w:ascii="Times New Roman" w:hAnsi="Times New Roman" w:cs="Times New Roman"/>
                <w:color w:val="000000" w:themeColor="text1"/>
                <w:sz w:val="18"/>
                <w:szCs w:val="18"/>
              </w:rPr>
              <w:t>ECGs</w:t>
            </w:r>
            <w:r w:rsidRPr="0035115D">
              <w:rPr>
                <w:rFonts w:ascii="Times New Roman" w:hAnsi="Times New Roman" w:cs="Times New Roman"/>
                <w:color w:val="000000" w:themeColor="text1"/>
                <w:sz w:val="18"/>
                <w:szCs w:val="18"/>
              </w:rPr>
              <w:t>上出现</w:t>
            </w:r>
            <w:r w:rsidRPr="0035115D">
              <w:rPr>
                <w:rFonts w:ascii="Times New Roman" w:hAnsi="Times New Roman" w:cs="Times New Roman"/>
                <w:color w:val="000000" w:themeColor="text1"/>
                <w:sz w:val="18"/>
                <w:szCs w:val="18"/>
              </w:rPr>
              <w:t>QTc</w:t>
            </w:r>
            <w:r w:rsidRPr="0035115D">
              <w:rPr>
                <w:rFonts w:ascii="宋体" w:eastAsia="宋体" w:hAnsi="Times New Roman" w:cs="Times New Roman"/>
                <w:color w:val="000000" w:themeColor="text1"/>
                <w:sz w:val="18"/>
                <w:szCs w:val="18"/>
              </w:rPr>
              <w:t>≧</w:t>
            </w:r>
            <w:r w:rsidR="009D48DF" w:rsidRPr="0035115D">
              <w:rPr>
                <w:rFonts w:ascii="Times New Roman" w:hAnsi="Times New Roman" w:cs="Times New Roman"/>
                <w:color w:val="000000" w:themeColor="text1"/>
                <w:sz w:val="18"/>
                <w:szCs w:val="18"/>
              </w:rPr>
              <w:t>501 ms</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QTc</w:t>
            </w:r>
            <w:r w:rsidRPr="0035115D">
              <w:rPr>
                <w:rFonts w:ascii="宋体" w:eastAsia="宋体" w:hAnsi="Times New Roman" w:cs="Times New Roman"/>
                <w:color w:val="000000" w:themeColor="text1"/>
                <w:sz w:val="18"/>
                <w:szCs w:val="18"/>
              </w:rPr>
              <w:t>≧</w:t>
            </w:r>
            <w:r w:rsidR="009D48DF" w:rsidRPr="0035115D">
              <w:rPr>
                <w:rFonts w:ascii="Times New Roman" w:hAnsi="Times New Roman" w:cs="Times New Roman"/>
                <w:color w:val="000000" w:themeColor="text1"/>
                <w:sz w:val="18"/>
                <w:szCs w:val="18"/>
              </w:rPr>
              <w:t>501</w:t>
            </w:r>
            <w:r w:rsidRPr="0035115D">
              <w:rPr>
                <w:rFonts w:ascii="Times New Roman" w:hAnsi="Times New Roman" w:cs="Times New Roman"/>
                <w:color w:val="000000" w:themeColor="text1"/>
                <w:sz w:val="18"/>
                <w:szCs w:val="18"/>
              </w:rPr>
              <w:t>或者从基线改变</w:t>
            </w:r>
            <w:r w:rsidRPr="0035115D">
              <w:rPr>
                <w:rFonts w:ascii="Times New Roman" w:hAnsi="Times New Roman" w:cs="Times New Roman"/>
                <w:color w:val="000000" w:themeColor="text1"/>
                <w:sz w:val="18"/>
                <w:szCs w:val="18"/>
              </w:rPr>
              <w:t>&gt;60 ms</w:t>
            </w:r>
            <w:r w:rsidRPr="0035115D">
              <w:rPr>
                <w:rFonts w:ascii="Times New Roman" w:hAnsi="Times New Roman" w:cs="Times New Roman"/>
                <w:color w:val="000000" w:themeColor="text1"/>
                <w:sz w:val="18"/>
                <w:szCs w:val="18"/>
              </w:rPr>
              <w:t>和</w:t>
            </w:r>
            <w:r w:rsidRPr="0035115D">
              <w:rPr>
                <w:rFonts w:ascii="Times New Roman" w:hAnsi="Times New Roman" w:cs="Times New Roman"/>
                <w:color w:val="000000" w:themeColor="text1"/>
                <w:sz w:val="18"/>
                <w:szCs w:val="18"/>
              </w:rPr>
              <w:t xml:space="preserve"> </w:t>
            </w:r>
            <w:r w:rsidRPr="0035115D">
              <w:rPr>
                <w:rFonts w:ascii="Times New Roman" w:hAnsi="Times New Roman" w:cs="Times New Roman"/>
                <w:color w:val="000000" w:themeColor="text1"/>
                <w:sz w:val="18"/>
                <w:szCs w:val="18"/>
              </w:rPr>
              <w:t>尖端扭转型室性心动过速或重度心律失常体征</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症状</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trHeight w:val="432"/>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射血分数下降</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静息射血分数（</w:t>
            </w:r>
            <w:r w:rsidRPr="0035115D">
              <w:rPr>
                <w:rFonts w:ascii="Times New Roman" w:hAnsi="Times New Roman" w:cs="Times New Roman"/>
                <w:color w:val="000000" w:themeColor="text1"/>
                <w:sz w:val="18"/>
                <w:szCs w:val="18"/>
              </w:rPr>
              <w:t>EF</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40-50%</w:t>
            </w:r>
            <w:r w:rsidRPr="0035115D">
              <w:rPr>
                <w:rFonts w:ascii="Times New Roman" w:hAnsi="Times New Roman" w:cs="Times New Roman"/>
                <w:color w:val="000000" w:themeColor="text1"/>
                <w:sz w:val="18"/>
                <w:szCs w:val="18"/>
              </w:rPr>
              <w:t>；低于基线值</w:t>
            </w:r>
            <w:r w:rsidRPr="0035115D">
              <w:rPr>
                <w:rFonts w:ascii="Times New Roman" w:hAnsi="Times New Roman" w:cs="Times New Roman"/>
                <w:color w:val="000000" w:themeColor="text1"/>
                <w:sz w:val="18"/>
                <w:szCs w:val="18"/>
              </w:rPr>
              <w:t>10-19%</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静息射血分数（</w:t>
            </w:r>
            <w:r w:rsidRPr="0035115D">
              <w:rPr>
                <w:rFonts w:ascii="Times New Roman" w:hAnsi="Times New Roman" w:cs="Times New Roman"/>
                <w:color w:val="000000" w:themeColor="text1"/>
                <w:sz w:val="18"/>
                <w:szCs w:val="18"/>
              </w:rPr>
              <w:t>EF</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20-39%</w:t>
            </w:r>
            <w:r w:rsidRPr="0035115D">
              <w:rPr>
                <w:rFonts w:ascii="Times New Roman" w:hAnsi="Times New Roman" w:cs="Times New Roman"/>
                <w:color w:val="000000" w:themeColor="text1"/>
                <w:sz w:val="18"/>
                <w:szCs w:val="18"/>
              </w:rPr>
              <w:t>；低于基线值</w:t>
            </w:r>
            <w:r w:rsidRPr="0035115D">
              <w:rPr>
                <w:rFonts w:ascii="Times New Roman" w:hAnsi="Times New Roman" w:cs="Times New Roman"/>
                <w:color w:val="000000" w:themeColor="text1"/>
                <w:sz w:val="18"/>
                <w:szCs w:val="18"/>
              </w:rPr>
              <w:t>&gt;20%</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静息射血分数</w:t>
            </w:r>
            <w:r w:rsidRPr="0035115D">
              <w:rPr>
                <w:rFonts w:ascii="Times New Roman" w:hAnsi="Times New Roman" w:cs="Times New Roman"/>
                <w:color w:val="000000" w:themeColor="text1"/>
                <w:sz w:val="18"/>
                <w:szCs w:val="18"/>
              </w:rPr>
              <w:t>(EF) &lt;20%</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trHeight w:val="395"/>
          <w:jc w:val="center"/>
        </w:trPr>
        <w:tc>
          <w:tcPr>
            <w:tcW w:w="5000" w:type="pct"/>
            <w:gridSpan w:val="6"/>
            <w:tcMar>
              <w:top w:w="0" w:type="dxa"/>
              <w:left w:w="108" w:type="dxa"/>
              <w:bottom w:w="0" w:type="dxa"/>
              <w:right w:w="108" w:type="dxa"/>
            </w:tcMar>
            <w:hideMark/>
          </w:tcPr>
          <w:p w:rsidR="009D48DF" w:rsidRPr="0035115D" w:rsidRDefault="009D48DF" w:rsidP="00065332">
            <w:pPr>
              <w:jc w:val="left"/>
              <w:rPr>
                <w:rFonts w:ascii="Times New Roman" w:hAnsi="Times New Roman" w:cs="Times New Roman"/>
                <w:color w:val="000000" w:themeColor="text1"/>
                <w:sz w:val="18"/>
                <w:szCs w:val="18"/>
              </w:rPr>
            </w:pPr>
            <w:r w:rsidRPr="0035115D">
              <w:rPr>
                <w:rFonts w:ascii="Times New Roman" w:hAnsi="Times New Roman" w:cs="Times New Roman"/>
                <w:b/>
                <w:color w:val="000000" w:themeColor="text1"/>
                <w:sz w:val="18"/>
                <w:szCs w:val="18"/>
              </w:rPr>
              <w:t>胰腺功能</w:t>
            </w:r>
          </w:p>
        </w:tc>
      </w:tr>
      <w:tr w:rsidR="009D48DF" w:rsidRPr="0035115D" w:rsidTr="00065332">
        <w:trPr>
          <w:trHeight w:val="432"/>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血清淀粉酶增高</w:t>
            </w:r>
            <w:r w:rsidR="00C377CF" w:rsidRPr="0035115D">
              <w:rPr>
                <w:rFonts w:ascii="Times New Roman" w:hAnsi="Times New Roman" w:cs="Times New Roman"/>
                <w:color w:val="000000" w:themeColor="text1"/>
                <w:sz w:val="18"/>
                <w:szCs w:val="18"/>
              </w:rPr>
              <w:t xml:space="preserve">  </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 xml:space="preserve">  </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w:t>
            </w:r>
            <w:r w:rsidRPr="0035115D">
              <w:rPr>
                <w:rFonts w:ascii="Times New Roman" w:hAnsi="Times New Roman" w:cs="Times New Roman"/>
                <w:color w:val="000000" w:themeColor="text1"/>
                <w:sz w:val="18"/>
                <w:szCs w:val="18"/>
              </w:rPr>
              <w:t>正常值上限</w:t>
            </w:r>
            <w:r w:rsidRPr="0035115D">
              <w:rPr>
                <w:rFonts w:ascii="Times New Roman" w:hAnsi="Times New Roman" w:cs="Times New Roman"/>
                <w:color w:val="000000" w:themeColor="text1"/>
                <w:sz w:val="18"/>
                <w:szCs w:val="18"/>
              </w:rPr>
              <w:t xml:space="preserve"> - 1.5 </w:t>
            </w:r>
            <w:r w:rsidRPr="0035115D">
              <w:rPr>
                <w:rFonts w:ascii="Times New Roman" w:hAnsi="Times New Roman" w:cs="Times New Roman"/>
                <w:color w:val="000000" w:themeColor="text1"/>
                <w:sz w:val="18"/>
                <w:szCs w:val="18"/>
              </w:rPr>
              <w:t>倍正常值上限</w:t>
            </w:r>
            <w:r w:rsidRPr="0035115D">
              <w:rPr>
                <w:rFonts w:ascii="Times New Roman" w:hAnsi="Times New Roman" w:cs="Times New Roman"/>
                <w:color w:val="000000" w:themeColor="text1"/>
                <w:sz w:val="18"/>
                <w:szCs w:val="18"/>
              </w:rPr>
              <w:t xml:space="preserve"> </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 xml:space="preserve">&gt;1.5 - 2.0 </w:t>
            </w:r>
            <w:r w:rsidRPr="0035115D">
              <w:rPr>
                <w:rFonts w:ascii="Times New Roman" w:hAnsi="Times New Roman" w:cs="Times New Roman"/>
                <w:color w:val="000000" w:themeColor="text1"/>
                <w:sz w:val="18"/>
                <w:szCs w:val="18"/>
              </w:rPr>
              <w:t>倍正常值上限</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 xml:space="preserve">&gt;2.0 - 5.0 </w:t>
            </w:r>
            <w:r w:rsidRPr="0035115D">
              <w:rPr>
                <w:rFonts w:ascii="Times New Roman" w:hAnsi="Times New Roman" w:cs="Times New Roman"/>
                <w:color w:val="000000" w:themeColor="text1"/>
                <w:sz w:val="18"/>
                <w:szCs w:val="18"/>
              </w:rPr>
              <w:t>倍正常值上限</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 xml:space="preserve">&gt;5.0 </w:t>
            </w:r>
            <w:r w:rsidRPr="0035115D">
              <w:rPr>
                <w:rFonts w:ascii="Times New Roman" w:hAnsi="Times New Roman" w:cs="Times New Roman"/>
                <w:color w:val="000000" w:themeColor="text1"/>
                <w:sz w:val="18"/>
                <w:szCs w:val="18"/>
              </w:rPr>
              <w:t>倍正常值上限</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trHeight w:val="432"/>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脂肪酶增高</w:t>
            </w:r>
            <w:r w:rsidR="00C377CF" w:rsidRPr="0035115D">
              <w:rPr>
                <w:rFonts w:ascii="Times New Roman" w:hAnsi="Times New Roman" w:cs="Times New Roman"/>
                <w:color w:val="000000" w:themeColor="text1"/>
                <w:sz w:val="18"/>
                <w:szCs w:val="18"/>
              </w:rPr>
              <w:t xml:space="preserve">     </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&gt;</w:t>
            </w:r>
            <w:r w:rsidRPr="0035115D">
              <w:rPr>
                <w:rFonts w:ascii="Times New Roman" w:hAnsi="Times New Roman" w:cs="Times New Roman"/>
                <w:color w:val="000000" w:themeColor="text1"/>
                <w:sz w:val="18"/>
                <w:szCs w:val="18"/>
              </w:rPr>
              <w:t>正常值上限</w:t>
            </w:r>
            <w:r w:rsidRPr="0035115D">
              <w:rPr>
                <w:rFonts w:ascii="Times New Roman" w:hAnsi="Times New Roman" w:cs="Times New Roman"/>
                <w:color w:val="000000" w:themeColor="text1"/>
                <w:sz w:val="18"/>
                <w:szCs w:val="18"/>
              </w:rPr>
              <w:t xml:space="preserve"> - 1.5 </w:t>
            </w:r>
            <w:r w:rsidRPr="0035115D">
              <w:rPr>
                <w:rFonts w:ascii="Times New Roman" w:hAnsi="Times New Roman" w:cs="Times New Roman"/>
                <w:color w:val="000000" w:themeColor="text1"/>
                <w:sz w:val="18"/>
                <w:szCs w:val="18"/>
              </w:rPr>
              <w:t>倍正常值上限</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 xml:space="preserve">&gt;1.5 - 2.0 </w:t>
            </w:r>
            <w:r w:rsidRPr="0035115D">
              <w:rPr>
                <w:rFonts w:ascii="Times New Roman" w:hAnsi="Times New Roman" w:cs="Times New Roman"/>
                <w:color w:val="000000" w:themeColor="text1"/>
                <w:sz w:val="18"/>
                <w:szCs w:val="18"/>
              </w:rPr>
              <w:t>倍正常值上限</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 xml:space="preserve">&gt;2.0 - 5.0 </w:t>
            </w:r>
            <w:r w:rsidRPr="0035115D">
              <w:rPr>
                <w:rFonts w:ascii="Times New Roman" w:hAnsi="Times New Roman" w:cs="Times New Roman"/>
                <w:color w:val="000000" w:themeColor="text1"/>
                <w:sz w:val="18"/>
                <w:szCs w:val="18"/>
              </w:rPr>
              <w:t>倍正常值上限</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 xml:space="preserve">&gt;5.0 </w:t>
            </w:r>
            <w:r w:rsidRPr="0035115D">
              <w:rPr>
                <w:rFonts w:ascii="Times New Roman" w:hAnsi="Times New Roman" w:cs="Times New Roman"/>
                <w:color w:val="000000" w:themeColor="text1"/>
                <w:sz w:val="18"/>
                <w:szCs w:val="18"/>
              </w:rPr>
              <w:t>倍正常值上限</w:t>
            </w:r>
          </w:p>
        </w:tc>
        <w:tc>
          <w:tcPr>
            <w:tcW w:w="543" w:type="pct"/>
            <w:tcMar>
              <w:top w:w="0" w:type="dxa"/>
              <w:left w:w="108" w:type="dxa"/>
              <w:bottom w:w="0" w:type="dxa"/>
              <w:right w:w="108" w:type="dxa"/>
            </w:tcMar>
          </w:tcPr>
          <w:p w:rsidR="009D48DF" w:rsidRPr="0035115D" w:rsidRDefault="009D48DF" w:rsidP="00065332">
            <w:pPr>
              <w:keepNext/>
              <w:keepLines/>
              <w:jc w:val="center"/>
              <w:outlineLvl w:val="0"/>
              <w:rPr>
                <w:rFonts w:ascii="Times New Roman" w:hAnsi="Times New Roman" w:cs="Times New Roman"/>
                <w:color w:val="000000" w:themeColor="text1"/>
                <w:sz w:val="18"/>
                <w:szCs w:val="18"/>
              </w:rPr>
            </w:pPr>
          </w:p>
        </w:tc>
      </w:tr>
      <w:tr w:rsidR="009D48DF" w:rsidRPr="0035115D" w:rsidTr="00065332">
        <w:trPr>
          <w:trHeight w:val="377"/>
          <w:jc w:val="center"/>
        </w:trPr>
        <w:tc>
          <w:tcPr>
            <w:tcW w:w="5000" w:type="pct"/>
            <w:gridSpan w:val="6"/>
            <w:tcMar>
              <w:top w:w="0" w:type="dxa"/>
              <w:left w:w="108" w:type="dxa"/>
              <w:bottom w:w="0" w:type="dxa"/>
              <w:right w:w="108" w:type="dxa"/>
            </w:tcMar>
            <w:hideMark/>
          </w:tcPr>
          <w:p w:rsidR="009D48DF" w:rsidRPr="0035115D" w:rsidRDefault="009D48DF" w:rsidP="00065332">
            <w:pPr>
              <w:jc w:val="left"/>
              <w:rPr>
                <w:rFonts w:ascii="Times New Roman" w:hAnsi="Times New Roman" w:cs="Times New Roman"/>
                <w:color w:val="000000" w:themeColor="text1"/>
                <w:sz w:val="18"/>
                <w:szCs w:val="18"/>
              </w:rPr>
            </w:pPr>
            <w:r w:rsidRPr="0035115D">
              <w:rPr>
                <w:rFonts w:ascii="Times New Roman" w:hAnsi="Times New Roman" w:cs="Times New Roman"/>
                <w:b/>
                <w:color w:val="000000" w:themeColor="text1"/>
                <w:sz w:val="18"/>
                <w:szCs w:val="18"/>
              </w:rPr>
              <w:t>甲状腺功能</w:t>
            </w:r>
          </w:p>
        </w:tc>
      </w:tr>
      <w:tr w:rsidR="009D48DF" w:rsidRPr="0035115D" w:rsidTr="00065332">
        <w:trPr>
          <w:trHeight w:val="432"/>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甲减</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无症状；仅临床检查或诊断所见；无</w:t>
            </w:r>
            <w:r w:rsidRPr="0035115D">
              <w:rPr>
                <w:rFonts w:ascii="Times New Roman" w:hAnsi="Times New Roman" w:cs="Times New Roman"/>
                <w:color w:val="000000" w:themeColor="text1"/>
                <w:sz w:val="18"/>
                <w:szCs w:val="18"/>
              </w:rPr>
              <w:lastRenderedPageBreak/>
              <w:t>需治疗</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lastRenderedPageBreak/>
              <w:t>有症状；甲状腺激素替代治疗；影响工具</w:t>
            </w:r>
            <w:r w:rsidRPr="0035115D">
              <w:rPr>
                <w:rFonts w:ascii="Times New Roman" w:hAnsi="Times New Roman" w:cs="Times New Roman"/>
                <w:color w:val="000000" w:themeColor="text1"/>
                <w:sz w:val="18"/>
                <w:szCs w:val="18"/>
              </w:rPr>
              <w:lastRenderedPageBreak/>
              <w:t>性日常生活活动</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lastRenderedPageBreak/>
              <w:t>严重；影响个人日常生活活动；需要住院</w:t>
            </w:r>
            <w:r w:rsidRPr="0035115D">
              <w:rPr>
                <w:rFonts w:ascii="Times New Roman" w:hAnsi="Times New Roman" w:cs="Times New Roman"/>
                <w:color w:val="000000" w:themeColor="text1"/>
                <w:sz w:val="18"/>
                <w:szCs w:val="18"/>
              </w:rPr>
              <w:lastRenderedPageBreak/>
              <w:t>治疗</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lastRenderedPageBreak/>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jc w:val="center"/>
        </w:trPr>
        <w:tc>
          <w:tcPr>
            <w:tcW w:w="5000" w:type="pct"/>
            <w:gridSpan w:val="6"/>
            <w:tcMar>
              <w:top w:w="0" w:type="dxa"/>
              <w:left w:w="108" w:type="dxa"/>
              <w:bottom w:w="0" w:type="dxa"/>
              <w:right w:w="108" w:type="dxa"/>
            </w:tcMar>
            <w:hideMark/>
          </w:tcPr>
          <w:p w:rsidR="009D48DF" w:rsidRPr="0035115D" w:rsidRDefault="009D48DF" w:rsidP="00065332">
            <w:pPr>
              <w:rPr>
                <w:rFonts w:ascii="Times New Roman" w:hAnsi="Times New Roman" w:cs="Times New Roman"/>
                <w:b/>
                <w:color w:val="000000" w:themeColor="text1"/>
                <w:sz w:val="18"/>
                <w:szCs w:val="18"/>
              </w:rPr>
            </w:pPr>
            <w:r w:rsidRPr="0035115D">
              <w:rPr>
                <w:rFonts w:ascii="Times New Roman" w:hAnsi="Times New Roman" w:cs="Times New Roman"/>
                <w:b/>
                <w:color w:val="000000" w:themeColor="text1"/>
                <w:sz w:val="18"/>
                <w:szCs w:val="18"/>
              </w:rPr>
              <w:lastRenderedPageBreak/>
              <w:t>神经系统</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共济失调</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无症状；仅有临床症状或诊断结果；不需要干预</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中度症状；影响工具性日常生活活动</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严重症状；影响个人日常生活活动；需要机械装置辅助</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认知障碍</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轻度认知功能障碍；不影响工作</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生活</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学习；不需要特殊教育服务</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装置</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中度认知功能障碍；影响工作</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生活</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学习，但是能独立生活；需要专业工作人员定期给予短时间护理</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严重认知障碍；明显影响工作</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生活</w:t>
            </w:r>
            <w:r w:rsidRPr="0035115D">
              <w:rPr>
                <w:rFonts w:ascii="Times New Roman" w:hAnsi="Times New Roman" w:cs="Times New Roman"/>
                <w:color w:val="000000" w:themeColor="text1"/>
                <w:sz w:val="18"/>
                <w:szCs w:val="18"/>
              </w:rPr>
              <w:t>/</w:t>
            </w:r>
            <w:r w:rsidRPr="0035115D">
              <w:rPr>
                <w:rFonts w:ascii="Times New Roman" w:hAnsi="Times New Roman" w:cs="Times New Roman"/>
                <w:color w:val="000000" w:themeColor="text1"/>
                <w:sz w:val="18"/>
                <w:szCs w:val="18"/>
              </w:rPr>
              <w:t>学习</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头痛</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轻度头痛</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中度头痛；影响工具性日</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常生活活动</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重度头痛；影响个人日常</w:t>
            </w:r>
          </w:p>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生活活动</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眩晕</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轻度不平稳或有移动感</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中度不平稳的；影响工具性日常生活活动</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重度不平稳；影响个人日常生活活动</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jc w:val="center"/>
        </w:trPr>
        <w:tc>
          <w:tcPr>
            <w:tcW w:w="5000" w:type="pct"/>
            <w:gridSpan w:val="6"/>
            <w:tcMar>
              <w:top w:w="0" w:type="dxa"/>
              <w:left w:w="108" w:type="dxa"/>
              <w:bottom w:w="0" w:type="dxa"/>
              <w:right w:w="108" w:type="dxa"/>
            </w:tcMar>
            <w:hideMark/>
          </w:tcPr>
          <w:p w:rsidR="009D48DF" w:rsidRPr="0035115D" w:rsidRDefault="009D48DF" w:rsidP="00065332">
            <w:pPr>
              <w:rPr>
                <w:rFonts w:ascii="Times New Roman" w:hAnsi="Times New Roman" w:cs="Times New Roman"/>
                <w:b/>
                <w:color w:val="000000" w:themeColor="text1"/>
                <w:sz w:val="18"/>
                <w:szCs w:val="18"/>
              </w:rPr>
            </w:pPr>
            <w:r w:rsidRPr="0035115D">
              <w:rPr>
                <w:rFonts w:ascii="Times New Roman" w:hAnsi="Times New Roman" w:cs="Times New Roman"/>
                <w:b/>
                <w:color w:val="000000" w:themeColor="text1"/>
                <w:sz w:val="18"/>
                <w:szCs w:val="18"/>
              </w:rPr>
              <w:t>其他</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甲状腺功能减退</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无症状；仅临床检查或诊断所见；无需治疗</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有症状；甲状腺激素替代治疗；影响工具性日常生活活动</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严重；影响个人日常生活活动；需要住院治疗</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严重；影响个人日常生活活动；需要住院治疗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肾上腺功能减退</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无症状；仅临床检查或诊断所见；无需治疗</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中度症状；</w:t>
            </w:r>
            <w:r w:rsidRPr="0035115D">
              <w:rPr>
                <w:rFonts w:ascii="Times New Roman" w:hAnsi="Times New Roman" w:cs="Times New Roman"/>
                <w:color w:val="000000" w:themeColor="text1"/>
                <w:sz w:val="18"/>
                <w:szCs w:val="18"/>
              </w:rPr>
              <w:t xml:space="preserve"> </w:t>
            </w:r>
            <w:r w:rsidRPr="0035115D">
              <w:rPr>
                <w:rFonts w:ascii="Times New Roman" w:hAnsi="Times New Roman" w:cs="Times New Roman"/>
                <w:color w:val="000000" w:themeColor="text1"/>
                <w:sz w:val="18"/>
                <w:szCs w:val="18"/>
              </w:rPr>
              <w:t>需要药物治疗</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严重症状；需住院治疗</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危及生命；需要紧急治疗</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死亡</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失眠</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轻度睡眠困难，保持睡眠状态或早醒</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中度睡眠困难，保持睡眠状态或早醒</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重度睡眠困难，保持睡眠状态或早醒</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脱发</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头发丢失不多于</w:t>
            </w:r>
            <w:r w:rsidRPr="0035115D">
              <w:rPr>
                <w:rFonts w:ascii="Times New Roman" w:hAnsi="Times New Roman" w:cs="Times New Roman"/>
                <w:color w:val="000000" w:themeColor="text1"/>
                <w:sz w:val="18"/>
                <w:szCs w:val="18"/>
              </w:rPr>
              <w:t>50%</w:t>
            </w:r>
            <w:r w:rsidRPr="0035115D">
              <w:rPr>
                <w:rFonts w:ascii="Times New Roman" w:hAnsi="Times New Roman" w:cs="Times New Roman"/>
                <w:color w:val="000000" w:themeColor="text1"/>
                <w:sz w:val="18"/>
                <w:szCs w:val="18"/>
              </w:rPr>
              <w:t>，远看没有区别，但近看能看出。需要改变发型来掩饰头发丢失，但不需要假发或假发块来掩饰</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头发丢失大于</w:t>
            </w:r>
            <w:r w:rsidRPr="0035115D">
              <w:rPr>
                <w:rFonts w:ascii="Times New Roman" w:hAnsi="Times New Roman" w:cs="Times New Roman"/>
                <w:color w:val="000000" w:themeColor="text1"/>
                <w:sz w:val="18"/>
                <w:szCs w:val="18"/>
              </w:rPr>
              <w:t>50%</w:t>
            </w:r>
            <w:r w:rsidRPr="0035115D">
              <w:rPr>
                <w:rFonts w:ascii="Times New Roman" w:hAnsi="Times New Roman" w:cs="Times New Roman"/>
                <w:color w:val="000000" w:themeColor="text1"/>
                <w:sz w:val="18"/>
                <w:szCs w:val="18"/>
              </w:rPr>
              <w:t>，症状明显，需要假发或假发块，心理有影响</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手足症候综合征</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无痛性轻微皮肤改变或皮肤炎（如红斑，水肿，角化过度）</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痛性皮肤改变（如剥落，水泡，出血，肿胀，角化过度）；影响工具性日常生活活动</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重度皮肤改变（剥落，水泡，出血，水肿，角化过度），伴疼痛；影响个人日常生活活动</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r w:rsidR="009D48DF" w:rsidRPr="0035115D" w:rsidTr="00065332">
        <w:trPr>
          <w:jc w:val="center"/>
        </w:trPr>
        <w:tc>
          <w:tcPr>
            <w:tcW w:w="771" w:type="pct"/>
            <w:tcMar>
              <w:top w:w="0" w:type="dxa"/>
              <w:left w:w="108" w:type="dxa"/>
              <w:bottom w:w="0" w:type="dxa"/>
              <w:right w:w="108" w:type="dxa"/>
            </w:tcMar>
            <w:hideMark/>
          </w:tcPr>
          <w:p w:rsidR="009D48DF" w:rsidRPr="0035115D" w:rsidRDefault="009D48D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疼痛（非肿瘤引起）</w:t>
            </w:r>
          </w:p>
        </w:tc>
        <w:tc>
          <w:tcPr>
            <w:tcW w:w="875"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轻度疼痛</w:t>
            </w:r>
          </w:p>
        </w:tc>
        <w:tc>
          <w:tcPr>
            <w:tcW w:w="9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中度疼痛；影响工具性日常生活活动</w:t>
            </w:r>
          </w:p>
        </w:tc>
        <w:tc>
          <w:tcPr>
            <w:tcW w:w="969"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剧痛；影响个人日常生活活动</w:t>
            </w:r>
          </w:p>
        </w:tc>
        <w:tc>
          <w:tcPr>
            <w:tcW w:w="871"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c>
          <w:tcPr>
            <w:tcW w:w="543" w:type="pct"/>
            <w:tcMar>
              <w:top w:w="0" w:type="dxa"/>
              <w:left w:w="108" w:type="dxa"/>
              <w:bottom w:w="0" w:type="dxa"/>
              <w:right w:w="108" w:type="dxa"/>
            </w:tcMar>
            <w:hideMark/>
          </w:tcPr>
          <w:p w:rsidR="009D48DF" w:rsidRPr="0035115D" w:rsidRDefault="00C377CF" w:rsidP="00065332">
            <w:pPr>
              <w:jc w:val="center"/>
              <w:rPr>
                <w:rFonts w:ascii="Times New Roman" w:hAnsi="Times New Roman" w:cs="Times New Roman"/>
                <w:color w:val="000000" w:themeColor="text1"/>
                <w:sz w:val="18"/>
                <w:szCs w:val="18"/>
              </w:rPr>
            </w:pPr>
            <w:r w:rsidRPr="0035115D">
              <w:rPr>
                <w:rFonts w:ascii="Times New Roman" w:hAnsi="Times New Roman" w:cs="Times New Roman"/>
                <w:color w:val="000000" w:themeColor="text1"/>
                <w:sz w:val="18"/>
                <w:szCs w:val="18"/>
              </w:rPr>
              <w:t>-</w:t>
            </w:r>
          </w:p>
        </w:tc>
      </w:tr>
    </w:tbl>
    <w:p w:rsidR="00230CA8" w:rsidRPr="0035115D" w:rsidRDefault="00230CA8">
      <w:pPr>
        <w:widowControl/>
        <w:jc w:val="left"/>
        <w:rPr>
          <w:rFonts w:ascii="Times New Roman" w:hAnsi="Times New Roman" w:cs="Times New Roman"/>
          <w:b/>
          <w:color w:val="000000" w:themeColor="text1"/>
          <w:sz w:val="32"/>
          <w:szCs w:val="32"/>
        </w:rPr>
      </w:pPr>
      <w:bookmarkStart w:id="163" w:name="_Toc369980742"/>
      <w:bookmarkEnd w:id="152"/>
      <w:r w:rsidRPr="0035115D">
        <w:rPr>
          <w:rFonts w:ascii="Times New Roman" w:hAnsi="Times New Roman" w:cs="Times New Roman"/>
          <w:b/>
          <w:color w:val="000000" w:themeColor="text1"/>
          <w:sz w:val="32"/>
          <w:szCs w:val="32"/>
        </w:rPr>
        <w:br w:type="page"/>
      </w:r>
    </w:p>
    <w:p w:rsidR="006370D9" w:rsidRPr="0035115D" w:rsidRDefault="00C377CF" w:rsidP="004C72D0">
      <w:pPr>
        <w:spacing w:line="360" w:lineRule="auto"/>
        <w:jc w:val="center"/>
        <w:outlineLvl w:val="0"/>
        <w:rPr>
          <w:rFonts w:ascii="Times New Roman" w:hAnsi="Times New Roman" w:cs="Times New Roman"/>
          <w:b/>
          <w:color w:val="000000" w:themeColor="text1"/>
          <w:sz w:val="32"/>
          <w:szCs w:val="32"/>
        </w:rPr>
      </w:pPr>
      <w:bookmarkStart w:id="164" w:name="_Toc416275159"/>
      <w:r w:rsidRPr="0035115D">
        <w:rPr>
          <w:rFonts w:ascii="Times New Roman" w:hAnsi="Times New Roman" w:cs="Times New Roman"/>
          <w:b/>
          <w:color w:val="000000" w:themeColor="text1"/>
          <w:sz w:val="32"/>
          <w:szCs w:val="32"/>
        </w:rPr>
        <w:lastRenderedPageBreak/>
        <w:t>附录</w:t>
      </w:r>
      <w:r w:rsidRPr="0035115D">
        <w:rPr>
          <w:rFonts w:ascii="Times New Roman" w:hAnsi="Times New Roman" w:cs="Times New Roman"/>
          <w:b/>
          <w:color w:val="000000" w:themeColor="text1"/>
          <w:sz w:val="32"/>
          <w:szCs w:val="32"/>
        </w:rPr>
        <w:t xml:space="preserve">3 </w:t>
      </w:r>
      <w:r w:rsidRPr="0035115D">
        <w:rPr>
          <w:rFonts w:ascii="Times New Roman" w:hAnsi="Times New Roman" w:cs="Times New Roman"/>
          <w:b/>
          <w:color w:val="000000" w:themeColor="text1"/>
          <w:sz w:val="32"/>
          <w:szCs w:val="32"/>
        </w:rPr>
        <w:t>不良事件与试验药物的关系</w:t>
      </w:r>
      <w:bookmarkEnd w:id="163"/>
      <w:bookmarkEnd w:id="164"/>
    </w:p>
    <w:p w:rsidR="006370D9" w:rsidRPr="0035115D" w:rsidRDefault="00C377CF" w:rsidP="004C72D0">
      <w:pPr>
        <w:pStyle w:val="ad"/>
        <w:adjustRightInd w:val="0"/>
        <w:snapToGrid w:val="0"/>
        <w:spacing w:line="360" w:lineRule="auto"/>
        <w:ind w:firstLineChars="200" w:firstLine="480"/>
        <w:rPr>
          <w:rFonts w:ascii="Times New Roman" w:hAnsi="Times New Roman"/>
          <w:color w:val="000000" w:themeColor="text1"/>
          <w:sz w:val="24"/>
          <w:szCs w:val="24"/>
        </w:rPr>
      </w:pPr>
      <w:r w:rsidRPr="0035115D">
        <w:rPr>
          <w:rFonts w:ascii="Times New Roman" w:hAnsi="Times New Roman"/>
          <w:color w:val="000000" w:themeColor="text1"/>
          <w:sz w:val="24"/>
        </w:rPr>
        <w:t>不良事件与试验药物的关系按</w:t>
      </w:r>
      <w:r w:rsidRPr="0035115D">
        <w:rPr>
          <w:rFonts w:ascii="Times New Roman" w:hAnsi="Times New Roman"/>
          <w:color w:val="000000" w:themeColor="text1"/>
          <w:sz w:val="24"/>
        </w:rPr>
        <w:t>“</w:t>
      </w:r>
      <w:r w:rsidRPr="0035115D">
        <w:rPr>
          <w:rFonts w:ascii="Times New Roman" w:hAnsi="Times New Roman"/>
          <w:color w:val="000000" w:themeColor="text1"/>
          <w:sz w:val="24"/>
        </w:rPr>
        <w:t>肯定有关、可能有关、无法判定、可能无关、肯定无关</w:t>
      </w:r>
      <w:r w:rsidRPr="0035115D">
        <w:rPr>
          <w:rFonts w:ascii="Times New Roman" w:hAnsi="Times New Roman"/>
          <w:color w:val="000000" w:themeColor="text1"/>
          <w:sz w:val="24"/>
          <w:szCs w:val="24"/>
        </w:rPr>
        <w:t>”</w:t>
      </w:r>
      <w:r w:rsidRPr="0035115D">
        <w:rPr>
          <w:rFonts w:ascii="Times New Roman" w:hAnsi="Times New Roman"/>
          <w:color w:val="000000" w:themeColor="text1"/>
          <w:sz w:val="24"/>
        </w:rPr>
        <w:t>5</w:t>
      </w:r>
      <w:r w:rsidRPr="0035115D">
        <w:rPr>
          <w:rFonts w:ascii="Times New Roman" w:hAnsi="Times New Roman"/>
          <w:color w:val="000000" w:themeColor="text1"/>
          <w:sz w:val="24"/>
        </w:rPr>
        <w:t>级分类标准评定不良事件与试验用药物的关系</w:t>
      </w:r>
      <w:r w:rsidRPr="0035115D">
        <w:rPr>
          <w:rFonts w:ascii="Times New Roman" w:hAnsi="Times New Roman"/>
          <w:color w:val="000000" w:themeColor="text1"/>
          <w:sz w:val="24"/>
          <w:szCs w:val="24"/>
        </w:rPr>
        <w:t>，</w:t>
      </w:r>
      <w:r w:rsidRPr="0035115D">
        <w:rPr>
          <w:rFonts w:ascii="Times New Roman" w:hAnsi="Times New Roman"/>
          <w:color w:val="000000" w:themeColor="text1"/>
          <w:sz w:val="24"/>
          <w:szCs w:val="24"/>
        </w:rPr>
        <w:t>“</w:t>
      </w:r>
      <w:r w:rsidRPr="0035115D">
        <w:rPr>
          <w:rFonts w:ascii="Times New Roman" w:hAnsi="Times New Roman"/>
          <w:color w:val="000000" w:themeColor="text1"/>
          <w:sz w:val="24"/>
          <w:szCs w:val="24"/>
        </w:rPr>
        <w:t>肯定有关、可能有关、无法判定</w:t>
      </w:r>
      <w:r w:rsidRPr="0035115D">
        <w:rPr>
          <w:rFonts w:ascii="Times New Roman" w:hAnsi="Times New Roman"/>
          <w:color w:val="000000" w:themeColor="text1"/>
          <w:sz w:val="24"/>
          <w:szCs w:val="24"/>
        </w:rPr>
        <w:t>”</w:t>
      </w:r>
      <w:r w:rsidRPr="0035115D">
        <w:rPr>
          <w:rFonts w:ascii="Times New Roman" w:hAnsi="Times New Roman"/>
          <w:color w:val="000000" w:themeColor="text1"/>
          <w:sz w:val="24"/>
          <w:szCs w:val="24"/>
        </w:rPr>
        <w:t>三项</w:t>
      </w:r>
      <w:r w:rsidRPr="0035115D">
        <w:rPr>
          <w:rFonts w:ascii="Times New Roman" w:hAnsi="Times New Roman"/>
          <w:color w:val="000000" w:themeColor="text1"/>
          <w:sz w:val="24"/>
        </w:rPr>
        <w:t>合计</w:t>
      </w:r>
      <w:r w:rsidRPr="0035115D">
        <w:rPr>
          <w:rFonts w:ascii="Times New Roman" w:hAnsi="Times New Roman"/>
          <w:color w:val="000000" w:themeColor="text1"/>
          <w:sz w:val="24"/>
          <w:szCs w:val="24"/>
        </w:rPr>
        <w:t>为不良反应，据此</w:t>
      </w:r>
      <w:r w:rsidRPr="0035115D">
        <w:rPr>
          <w:rFonts w:ascii="Times New Roman" w:hAnsi="Times New Roman"/>
          <w:color w:val="000000" w:themeColor="text1"/>
          <w:sz w:val="24"/>
        </w:rPr>
        <w:t>统计</w:t>
      </w:r>
      <w:r w:rsidRPr="0035115D">
        <w:rPr>
          <w:rFonts w:ascii="Times New Roman" w:hAnsi="Times New Roman"/>
          <w:color w:val="000000" w:themeColor="text1"/>
          <w:sz w:val="24"/>
          <w:szCs w:val="24"/>
        </w:rPr>
        <w:t>不良反应发生率</w:t>
      </w:r>
      <w:r w:rsidRPr="0035115D">
        <w:rPr>
          <w:rFonts w:ascii="Times New Roman" w:hAnsi="Times New Roman"/>
          <w:color w:val="000000" w:themeColor="text1"/>
          <w:sz w:val="24"/>
        </w:rPr>
        <w:t>（具体见下表）。</w:t>
      </w:r>
    </w:p>
    <w:p w:rsidR="006370D9" w:rsidRPr="0035115D" w:rsidRDefault="00C377CF" w:rsidP="004C72D0">
      <w:pPr>
        <w:pStyle w:val="ac"/>
        <w:spacing w:line="360" w:lineRule="auto"/>
        <w:jc w:val="center"/>
        <w:rPr>
          <w:rFonts w:ascii="Times New Roman" w:eastAsia="宋体" w:hAnsi="Times New Roman" w:cs="Times New Roman"/>
          <w:b/>
          <w:color w:val="000000" w:themeColor="text1"/>
          <w:spacing w:val="6"/>
          <w:sz w:val="24"/>
          <w:szCs w:val="24"/>
        </w:rPr>
      </w:pPr>
      <w:r w:rsidRPr="0035115D">
        <w:rPr>
          <w:rFonts w:ascii="Times New Roman" w:eastAsia="宋体" w:hAnsi="Times New Roman" w:cs="Times New Roman"/>
          <w:b/>
          <w:color w:val="000000" w:themeColor="text1"/>
          <w:spacing w:val="6"/>
          <w:sz w:val="24"/>
          <w:szCs w:val="24"/>
        </w:rPr>
        <w:t>不良事件与药物因果关系判断标准</w:t>
      </w:r>
    </w:p>
    <w:tbl>
      <w:tblPr>
        <w:tblW w:w="5000" w:type="pct"/>
        <w:jc w:val="center"/>
        <w:tblBorders>
          <w:top w:val="single" w:sz="12" w:space="0" w:color="008000"/>
          <w:bottom w:val="single" w:sz="12" w:space="0" w:color="008000"/>
        </w:tblBorders>
        <w:tblLook w:val="0000"/>
      </w:tblPr>
      <w:tblGrid>
        <w:gridCol w:w="2834"/>
        <w:gridCol w:w="1157"/>
        <w:gridCol w:w="1120"/>
        <w:gridCol w:w="1149"/>
        <w:gridCol w:w="1152"/>
        <w:gridCol w:w="1110"/>
      </w:tblGrid>
      <w:tr w:rsidR="006370D9" w:rsidRPr="0035115D" w:rsidTr="00FA0173">
        <w:trPr>
          <w:jc w:val="center"/>
        </w:trPr>
        <w:tc>
          <w:tcPr>
            <w:tcW w:w="1663" w:type="pct"/>
            <w:tcBorders>
              <w:top w:val="single" w:sz="2" w:space="0" w:color="auto"/>
              <w:left w:val="single" w:sz="2" w:space="0" w:color="auto"/>
              <w:bottom w:val="single" w:sz="4" w:space="0" w:color="auto"/>
            </w:tcBorders>
            <w:vAlign w:val="center"/>
          </w:tcPr>
          <w:p w:rsidR="006370D9" w:rsidRPr="0035115D" w:rsidRDefault="00C377CF" w:rsidP="00230CA8">
            <w:pPr>
              <w:rPr>
                <w:rFonts w:ascii="Times New Roman" w:hAnsi="Times New Roman" w:cs="Times New Roman"/>
                <w:b/>
                <w:bCs/>
                <w:color w:val="000000" w:themeColor="text1"/>
                <w:spacing w:val="6"/>
              </w:rPr>
            </w:pPr>
            <w:r w:rsidRPr="0035115D">
              <w:rPr>
                <w:rFonts w:ascii="Times New Roman" w:hAnsi="Times New Roman" w:cs="Times New Roman"/>
                <w:b/>
                <w:bCs/>
                <w:color w:val="000000" w:themeColor="text1"/>
                <w:spacing w:val="6"/>
              </w:rPr>
              <w:t>指标</w:t>
            </w:r>
          </w:p>
        </w:tc>
        <w:tc>
          <w:tcPr>
            <w:tcW w:w="679" w:type="pct"/>
            <w:tcBorders>
              <w:top w:val="single" w:sz="2" w:space="0" w:color="auto"/>
              <w:bottom w:val="single" w:sz="4" w:space="0" w:color="auto"/>
            </w:tcBorders>
            <w:vAlign w:val="center"/>
          </w:tcPr>
          <w:p w:rsidR="006370D9" w:rsidRPr="0035115D" w:rsidRDefault="00C377CF" w:rsidP="00230CA8">
            <w:pPr>
              <w:rPr>
                <w:rFonts w:ascii="Times New Roman" w:hAnsi="Times New Roman" w:cs="Times New Roman"/>
                <w:b/>
                <w:bCs/>
                <w:color w:val="000000" w:themeColor="text1"/>
                <w:spacing w:val="6"/>
              </w:rPr>
            </w:pPr>
            <w:r w:rsidRPr="0035115D">
              <w:rPr>
                <w:rFonts w:ascii="Times New Roman" w:hAnsi="Times New Roman" w:cs="Times New Roman"/>
                <w:b/>
                <w:bCs/>
                <w:color w:val="000000" w:themeColor="text1"/>
                <w:spacing w:val="6"/>
              </w:rPr>
              <w:t>肯定有关</w:t>
            </w:r>
          </w:p>
        </w:tc>
        <w:tc>
          <w:tcPr>
            <w:tcW w:w="657" w:type="pct"/>
            <w:tcBorders>
              <w:top w:val="single" w:sz="2" w:space="0" w:color="auto"/>
              <w:bottom w:val="single" w:sz="4" w:space="0" w:color="auto"/>
            </w:tcBorders>
            <w:vAlign w:val="center"/>
          </w:tcPr>
          <w:p w:rsidR="006370D9" w:rsidRPr="0035115D" w:rsidRDefault="00C377CF" w:rsidP="00230CA8">
            <w:pPr>
              <w:rPr>
                <w:rFonts w:ascii="Times New Roman" w:hAnsi="Times New Roman" w:cs="Times New Roman"/>
                <w:b/>
                <w:bCs/>
                <w:color w:val="000000" w:themeColor="text1"/>
                <w:spacing w:val="6"/>
              </w:rPr>
            </w:pPr>
            <w:r w:rsidRPr="0035115D">
              <w:rPr>
                <w:rFonts w:ascii="Times New Roman" w:hAnsi="Times New Roman" w:cs="Times New Roman"/>
                <w:b/>
                <w:bCs/>
                <w:color w:val="000000" w:themeColor="text1"/>
                <w:spacing w:val="6"/>
              </w:rPr>
              <w:t>可能有关</w:t>
            </w:r>
          </w:p>
        </w:tc>
        <w:tc>
          <w:tcPr>
            <w:tcW w:w="674" w:type="pct"/>
            <w:tcBorders>
              <w:top w:val="single" w:sz="2" w:space="0" w:color="auto"/>
              <w:bottom w:val="single" w:sz="4" w:space="0" w:color="auto"/>
            </w:tcBorders>
            <w:vAlign w:val="center"/>
          </w:tcPr>
          <w:p w:rsidR="006370D9" w:rsidRPr="0035115D" w:rsidRDefault="00C377CF" w:rsidP="00230CA8">
            <w:pPr>
              <w:rPr>
                <w:rFonts w:ascii="Times New Roman" w:hAnsi="Times New Roman" w:cs="Times New Roman"/>
                <w:b/>
                <w:bCs/>
                <w:color w:val="000000" w:themeColor="text1"/>
                <w:spacing w:val="6"/>
              </w:rPr>
            </w:pPr>
            <w:r w:rsidRPr="0035115D">
              <w:rPr>
                <w:rFonts w:ascii="Times New Roman" w:hAnsi="Times New Roman" w:cs="Times New Roman"/>
                <w:b/>
                <w:bCs/>
                <w:color w:val="000000" w:themeColor="text1"/>
                <w:spacing w:val="6"/>
              </w:rPr>
              <w:t>无法判定</w:t>
            </w:r>
          </w:p>
        </w:tc>
        <w:tc>
          <w:tcPr>
            <w:tcW w:w="676" w:type="pct"/>
            <w:tcBorders>
              <w:top w:val="single" w:sz="2" w:space="0" w:color="auto"/>
              <w:bottom w:val="single" w:sz="4" w:space="0" w:color="auto"/>
            </w:tcBorders>
            <w:vAlign w:val="center"/>
          </w:tcPr>
          <w:p w:rsidR="006370D9" w:rsidRPr="0035115D" w:rsidRDefault="00C377CF" w:rsidP="00230CA8">
            <w:pPr>
              <w:rPr>
                <w:rFonts w:ascii="Times New Roman" w:hAnsi="Times New Roman" w:cs="Times New Roman"/>
                <w:b/>
                <w:bCs/>
                <w:color w:val="000000" w:themeColor="text1"/>
                <w:spacing w:val="6"/>
              </w:rPr>
            </w:pPr>
            <w:r w:rsidRPr="0035115D">
              <w:rPr>
                <w:rFonts w:ascii="Times New Roman" w:hAnsi="Times New Roman" w:cs="Times New Roman"/>
                <w:b/>
                <w:bCs/>
                <w:color w:val="000000" w:themeColor="text1"/>
                <w:spacing w:val="6"/>
              </w:rPr>
              <w:t>可能无关</w:t>
            </w:r>
          </w:p>
        </w:tc>
        <w:tc>
          <w:tcPr>
            <w:tcW w:w="651" w:type="pct"/>
            <w:tcBorders>
              <w:top w:val="single" w:sz="2" w:space="0" w:color="auto"/>
              <w:bottom w:val="single" w:sz="4" w:space="0" w:color="auto"/>
              <w:right w:val="single" w:sz="2" w:space="0" w:color="auto"/>
            </w:tcBorders>
            <w:vAlign w:val="center"/>
          </w:tcPr>
          <w:p w:rsidR="006370D9" w:rsidRPr="0035115D" w:rsidRDefault="00C377CF" w:rsidP="00230CA8">
            <w:pPr>
              <w:rPr>
                <w:rFonts w:ascii="Times New Roman" w:hAnsi="Times New Roman" w:cs="Times New Roman"/>
                <w:b/>
                <w:bCs/>
                <w:color w:val="000000" w:themeColor="text1"/>
                <w:spacing w:val="6"/>
              </w:rPr>
            </w:pPr>
            <w:r w:rsidRPr="0035115D">
              <w:rPr>
                <w:rFonts w:ascii="Times New Roman" w:hAnsi="Times New Roman" w:cs="Times New Roman"/>
                <w:b/>
                <w:bCs/>
                <w:color w:val="000000" w:themeColor="text1"/>
                <w:spacing w:val="6"/>
              </w:rPr>
              <w:t>肯定无关</w:t>
            </w:r>
          </w:p>
        </w:tc>
      </w:tr>
      <w:tr w:rsidR="006370D9" w:rsidRPr="0035115D" w:rsidTr="00FA0173">
        <w:trPr>
          <w:jc w:val="center"/>
        </w:trPr>
        <w:tc>
          <w:tcPr>
            <w:tcW w:w="1663" w:type="pct"/>
            <w:tcBorders>
              <w:top w:val="single" w:sz="4" w:space="0" w:color="auto"/>
              <w:left w:val="single" w:sz="2" w:space="0" w:color="auto"/>
            </w:tcBorders>
            <w:vAlign w:val="center"/>
          </w:tcPr>
          <w:p w:rsidR="006370D9" w:rsidRPr="0035115D" w:rsidRDefault="006370D9" w:rsidP="00230CA8">
            <w:pPr>
              <w:rPr>
                <w:rFonts w:ascii="Times New Roman" w:hAnsi="Times New Roman" w:cs="Times New Roman"/>
                <w:bCs/>
                <w:color w:val="000000" w:themeColor="text1"/>
              </w:rPr>
            </w:pPr>
            <w:r w:rsidRPr="0035115D">
              <w:rPr>
                <w:rFonts w:ascii="Times New Roman" w:hAnsi="Times New Roman" w:cs="Times New Roman"/>
                <w:bCs/>
                <w:color w:val="000000" w:themeColor="text1"/>
              </w:rPr>
              <w:t>AE</w:t>
            </w:r>
            <w:r w:rsidR="00C377CF" w:rsidRPr="0035115D">
              <w:rPr>
                <w:rFonts w:ascii="Times New Roman" w:hAnsi="Times New Roman" w:cs="Times New Roman"/>
                <w:bCs/>
                <w:color w:val="000000" w:themeColor="text1"/>
              </w:rPr>
              <w:t>出现时间与用药时间吻合</w:t>
            </w:r>
          </w:p>
        </w:tc>
        <w:tc>
          <w:tcPr>
            <w:tcW w:w="679" w:type="pct"/>
            <w:tcBorders>
              <w:top w:val="single" w:sz="4" w:space="0" w:color="auto"/>
            </w:tcBorders>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57" w:type="pct"/>
            <w:tcBorders>
              <w:top w:val="single" w:sz="4" w:space="0" w:color="auto"/>
            </w:tcBorders>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74" w:type="pct"/>
            <w:tcBorders>
              <w:top w:val="single" w:sz="4" w:space="0" w:color="auto"/>
            </w:tcBorders>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76" w:type="pct"/>
            <w:tcBorders>
              <w:top w:val="single" w:sz="4" w:space="0" w:color="auto"/>
            </w:tcBorders>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51" w:type="pct"/>
            <w:tcBorders>
              <w:top w:val="single" w:sz="4" w:space="0" w:color="auto"/>
              <w:right w:val="single" w:sz="2" w:space="0" w:color="auto"/>
            </w:tcBorders>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r>
      <w:tr w:rsidR="006370D9" w:rsidRPr="0035115D" w:rsidTr="00FA0173">
        <w:trPr>
          <w:jc w:val="center"/>
        </w:trPr>
        <w:tc>
          <w:tcPr>
            <w:tcW w:w="1663" w:type="pct"/>
            <w:tcBorders>
              <w:left w:val="single" w:sz="2" w:space="0" w:color="auto"/>
            </w:tcBorders>
            <w:vAlign w:val="center"/>
          </w:tcPr>
          <w:p w:rsidR="006370D9" w:rsidRPr="0035115D" w:rsidRDefault="006370D9" w:rsidP="00230CA8">
            <w:pPr>
              <w:rPr>
                <w:rFonts w:ascii="Times New Roman" w:hAnsi="Times New Roman" w:cs="Times New Roman"/>
                <w:bCs/>
                <w:color w:val="000000" w:themeColor="text1"/>
              </w:rPr>
            </w:pPr>
            <w:r w:rsidRPr="0035115D">
              <w:rPr>
                <w:rFonts w:ascii="Times New Roman" w:hAnsi="Times New Roman" w:cs="Times New Roman"/>
                <w:bCs/>
                <w:color w:val="000000" w:themeColor="text1"/>
              </w:rPr>
              <w:t>AE</w:t>
            </w:r>
            <w:r w:rsidR="00C377CF" w:rsidRPr="0035115D">
              <w:rPr>
                <w:rFonts w:ascii="Times New Roman" w:hAnsi="Times New Roman" w:cs="Times New Roman"/>
                <w:bCs/>
                <w:color w:val="000000" w:themeColor="text1"/>
              </w:rPr>
              <w:t>与药已知的不良反应有关</w:t>
            </w:r>
          </w:p>
        </w:tc>
        <w:tc>
          <w:tcPr>
            <w:tcW w:w="679" w:type="pct"/>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57" w:type="pct"/>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74" w:type="pct"/>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76" w:type="pct"/>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51" w:type="pct"/>
            <w:tcBorders>
              <w:right w:val="single" w:sz="2" w:space="0" w:color="auto"/>
            </w:tcBorders>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r>
      <w:tr w:rsidR="006370D9" w:rsidRPr="0035115D" w:rsidTr="00FA0173">
        <w:trPr>
          <w:jc w:val="center"/>
        </w:trPr>
        <w:tc>
          <w:tcPr>
            <w:tcW w:w="1663" w:type="pct"/>
            <w:tcBorders>
              <w:left w:val="single" w:sz="2" w:space="0" w:color="auto"/>
            </w:tcBorders>
            <w:vAlign w:val="center"/>
          </w:tcPr>
          <w:p w:rsidR="006370D9" w:rsidRPr="0035115D" w:rsidRDefault="006370D9" w:rsidP="00230CA8">
            <w:pPr>
              <w:rPr>
                <w:rFonts w:ascii="Times New Roman" w:hAnsi="Times New Roman" w:cs="Times New Roman"/>
                <w:bCs/>
                <w:color w:val="000000" w:themeColor="text1"/>
              </w:rPr>
            </w:pPr>
            <w:r w:rsidRPr="0035115D">
              <w:rPr>
                <w:rFonts w:ascii="Times New Roman" w:hAnsi="Times New Roman" w:cs="Times New Roman"/>
                <w:bCs/>
                <w:color w:val="000000" w:themeColor="text1"/>
              </w:rPr>
              <w:t>AE</w:t>
            </w:r>
            <w:r w:rsidR="00C377CF" w:rsidRPr="0035115D">
              <w:rPr>
                <w:rFonts w:ascii="Times New Roman" w:hAnsi="Times New Roman" w:cs="Times New Roman"/>
                <w:bCs/>
                <w:color w:val="000000" w:themeColor="text1"/>
              </w:rPr>
              <w:t>在停药后改善或消失</w:t>
            </w:r>
          </w:p>
        </w:tc>
        <w:tc>
          <w:tcPr>
            <w:tcW w:w="679" w:type="pct"/>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57" w:type="pct"/>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74" w:type="pct"/>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76" w:type="pct"/>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51" w:type="pct"/>
            <w:tcBorders>
              <w:right w:val="single" w:sz="2" w:space="0" w:color="auto"/>
            </w:tcBorders>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r>
      <w:tr w:rsidR="006370D9" w:rsidRPr="0035115D" w:rsidTr="00FA0173">
        <w:trPr>
          <w:jc w:val="center"/>
        </w:trPr>
        <w:tc>
          <w:tcPr>
            <w:tcW w:w="1663" w:type="pct"/>
            <w:tcBorders>
              <w:left w:val="single" w:sz="2" w:space="0" w:color="auto"/>
            </w:tcBorders>
            <w:vAlign w:val="center"/>
          </w:tcPr>
          <w:p w:rsidR="006370D9" w:rsidRPr="0035115D" w:rsidRDefault="006370D9" w:rsidP="00230CA8">
            <w:pPr>
              <w:rPr>
                <w:rFonts w:ascii="Times New Roman" w:hAnsi="Times New Roman" w:cs="Times New Roman"/>
                <w:bCs/>
                <w:color w:val="000000" w:themeColor="text1"/>
              </w:rPr>
            </w:pPr>
            <w:r w:rsidRPr="0035115D">
              <w:rPr>
                <w:rFonts w:ascii="Times New Roman" w:hAnsi="Times New Roman" w:cs="Times New Roman"/>
                <w:bCs/>
                <w:color w:val="000000" w:themeColor="text1"/>
              </w:rPr>
              <w:t>再次用药后</w:t>
            </w:r>
            <w:r w:rsidR="00C377CF" w:rsidRPr="0035115D">
              <w:rPr>
                <w:rFonts w:ascii="Times New Roman" w:hAnsi="Times New Roman" w:cs="Times New Roman"/>
                <w:bCs/>
                <w:color w:val="000000" w:themeColor="text1"/>
              </w:rPr>
              <w:t>AE</w:t>
            </w:r>
            <w:r w:rsidR="00C377CF" w:rsidRPr="0035115D">
              <w:rPr>
                <w:rFonts w:ascii="Times New Roman" w:hAnsi="Times New Roman" w:cs="Times New Roman"/>
                <w:bCs/>
                <w:color w:val="000000" w:themeColor="text1"/>
              </w:rPr>
              <w:t>重复出现</w:t>
            </w:r>
          </w:p>
        </w:tc>
        <w:tc>
          <w:tcPr>
            <w:tcW w:w="679" w:type="pct"/>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57" w:type="pct"/>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74" w:type="pct"/>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76" w:type="pct"/>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51" w:type="pct"/>
            <w:tcBorders>
              <w:right w:val="single" w:sz="2" w:space="0" w:color="auto"/>
            </w:tcBorders>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r>
      <w:tr w:rsidR="006370D9" w:rsidRPr="0035115D" w:rsidTr="00FA0173">
        <w:trPr>
          <w:jc w:val="center"/>
        </w:trPr>
        <w:tc>
          <w:tcPr>
            <w:tcW w:w="1663" w:type="pct"/>
            <w:tcBorders>
              <w:left w:val="single" w:sz="2" w:space="0" w:color="auto"/>
              <w:bottom w:val="single" w:sz="2" w:space="0" w:color="auto"/>
            </w:tcBorders>
            <w:vAlign w:val="center"/>
          </w:tcPr>
          <w:p w:rsidR="006370D9" w:rsidRPr="0035115D" w:rsidRDefault="006370D9" w:rsidP="00230CA8">
            <w:pPr>
              <w:rPr>
                <w:rFonts w:ascii="Times New Roman" w:hAnsi="Times New Roman" w:cs="Times New Roman"/>
                <w:bCs/>
                <w:color w:val="000000" w:themeColor="text1"/>
              </w:rPr>
            </w:pPr>
            <w:r w:rsidRPr="0035115D">
              <w:rPr>
                <w:rFonts w:ascii="Times New Roman" w:hAnsi="Times New Roman" w:cs="Times New Roman"/>
                <w:bCs/>
                <w:color w:val="000000" w:themeColor="text1"/>
              </w:rPr>
              <w:t>AE</w:t>
            </w:r>
            <w:r w:rsidR="00C377CF" w:rsidRPr="0035115D">
              <w:rPr>
                <w:rFonts w:ascii="Times New Roman" w:hAnsi="Times New Roman" w:cs="Times New Roman"/>
                <w:bCs/>
                <w:color w:val="000000" w:themeColor="text1"/>
              </w:rPr>
              <w:t>不能用其它原因解释</w:t>
            </w:r>
          </w:p>
        </w:tc>
        <w:tc>
          <w:tcPr>
            <w:tcW w:w="679" w:type="pct"/>
            <w:tcBorders>
              <w:bottom w:val="single" w:sz="2" w:space="0" w:color="auto"/>
            </w:tcBorders>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57" w:type="pct"/>
            <w:tcBorders>
              <w:bottom w:val="single" w:sz="2" w:space="0" w:color="auto"/>
            </w:tcBorders>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74" w:type="pct"/>
            <w:tcBorders>
              <w:bottom w:val="single" w:sz="2" w:space="0" w:color="auto"/>
            </w:tcBorders>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76" w:type="pct"/>
            <w:tcBorders>
              <w:bottom w:val="single" w:sz="2" w:space="0" w:color="auto"/>
            </w:tcBorders>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c>
          <w:tcPr>
            <w:tcW w:w="651" w:type="pct"/>
            <w:tcBorders>
              <w:bottom w:val="single" w:sz="2" w:space="0" w:color="auto"/>
              <w:right w:val="single" w:sz="2" w:space="0" w:color="auto"/>
            </w:tcBorders>
            <w:vAlign w:val="center"/>
          </w:tcPr>
          <w:p w:rsidR="006370D9" w:rsidRPr="0035115D" w:rsidRDefault="00C377CF" w:rsidP="00230CA8">
            <w:pPr>
              <w:jc w:val="center"/>
              <w:rPr>
                <w:rFonts w:ascii="Times New Roman" w:hAnsi="Times New Roman" w:cs="Times New Roman"/>
                <w:bCs/>
                <w:color w:val="000000" w:themeColor="text1"/>
                <w:spacing w:val="6"/>
              </w:rPr>
            </w:pPr>
            <w:r w:rsidRPr="0035115D">
              <w:rPr>
                <w:rFonts w:ascii="Times New Roman" w:hAnsi="Times New Roman" w:cs="Times New Roman"/>
                <w:bCs/>
                <w:color w:val="000000" w:themeColor="text1"/>
                <w:spacing w:val="6"/>
              </w:rPr>
              <w:t>-</w:t>
            </w:r>
          </w:p>
        </w:tc>
      </w:tr>
    </w:tbl>
    <w:p w:rsidR="00F20682" w:rsidRPr="0035115D" w:rsidRDefault="006370D9" w:rsidP="004C72D0">
      <w:pPr>
        <w:spacing w:line="360" w:lineRule="auto"/>
        <w:ind w:firstLineChars="200" w:firstLine="444"/>
        <w:rPr>
          <w:rFonts w:ascii="Times New Roman" w:hAnsi="Times New Roman" w:cs="Times New Roman"/>
          <w:color w:val="000000" w:themeColor="text1"/>
          <w:spacing w:val="6"/>
        </w:rPr>
      </w:pPr>
      <w:r w:rsidRPr="0035115D">
        <w:rPr>
          <w:rFonts w:ascii="Times New Roman" w:hAnsi="Times New Roman" w:cs="Times New Roman"/>
          <w:color w:val="000000" w:themeColor="text1"/>
          <w:spacing w:val="6"/>
        </w:rPr>
        <w:t>说明：？表示伦理所限，不允许再重复给药；</w:t>
      </w:r>
      <w:r w:rsidR="00C377CF" w:rsidRPr="0035115D">
        <w:rPr>
          <w:rFonts w:ascii="Times New Roman" w:hAnsi="Times New Roman" w:cs="Times New Roman"/>
          <w:bCs/>
          <w:color w:val="000000" w:themeColor="text1"/>
          <w:spacing w:val="6"/>
        </w:rPr>
        <w:t>±</w:t>
      </w:r>
      <w:r w:rsidR="00C377CF" w:rsidRPr="0035115D">
        <w:rPr>
          <w:rFonts w:ascii="Times New Roman" w:hAnsi="Times New Roman" w:cs="Times New Roman"/>
          <w:color w:val="000000" w:themeColor="text1"/>
          <w:spacing w:val="6"/>
        </w:rPr>
        <w:t>表示需进一步观察再作评价。</w:t>
      </w:r>
    </w:p>
    <w:p w:rsidR="00FA0173" w:rsidRPr="0035115D" w:rsidRDefault="00FA0173" w:rsidP="004C72D0">
      <w:pPr>
        <w:spacing w:line="360" w:lineRule="auto"/>
        <w:ind w:firstLineChars="200" w:firstLine="480"/>
        <w:rPr>
          <w:rFonts w:ascii="Times New Roman" w:hAnsi="Times New Roman" w:cs="Times New Roman"/>
          <w:color w:val="000000" w:themeColor="text1"/>
          <w:sz w:val="24"/>
          <w:szCs w:val="24"/>
        </w:rPr>
        <w:sectPr w:rsidR="00FA0173" w:rsidRPr="0035115D" w:rsidSect="00EB6CD8">
          <w:pgSz w:w="11906" w:h="16838"/>
          <w:pgMar w:top="1440" w:right="1800" w:bottom="1440" w:left="1800" w:header="851" w:footer="992" w:gutter="0"/>
          <w:cols w:space="425"/>
          <w:docGrid w:type="lines" w:linePitch="312"/>
        </w:sectPr>
      </w:pPr>
    </w:p>
    <w:p w:rsidR="00FA0173" w:rsidRPr="0035115D" w:rsidRDefault="00C377CF" w:rsidP="004C72D0">
      <w:pPr>
        <w:spacing w:line="360" w:lineRule="auto"/>
        <w:jc w:val="center"/>
        <w:outlineLvl w:val="0"/>
        <w:rPr>
          <w:rFonts w:ascii="Times New Roman" w:hAnsi="Times New Roman" w:cs="Times New Roman"/>
          <w:b/>
          <w:color w:val="000000" w:themeColor="text1"/>
          <w:sz w:val="32"/>
          <w:szCs w:val="32"/>
        </w:rPr>
      </w:pPr>
      <w:bookmarkStart w:id="165" w:name="_Toc367908589"/>
      <w:bookmarkStart w:id="166" w:name="_Toc367908761"/>
      <w:bookmarkStart w:id="167" w:name="_Toc367981282"/>
      <w:bookmarkStart w:id="168" w:name="_Toc369980744"/>
      <w:bookmarkStart w:id="169" w:name="_Toc416275160"/>
      <w:r w:rsidRPr="0035115D">
        <w:rPr>
          <w:rFonts w:ascii="Times New Roman" w:hAnsi="Times New Roman" w:cs="Times New Roman"/>
          <w:b/>
          <w:color w:val="000000" w:themeColor="text1"/>
          <w:kern w:val="0"/>
          <w:sz w:val="32"/>
          <w:szCs w:val="32"/>
        </w:rPr>
        <w:lastRenderedPageBreak/>
        <w:t>附录</w:t>
      </w:r>
      <w:r w:rsidRPr="0035115D">
        <w:rPr>
          <w:rFonts w:ascii="Times New Roman" w:hAnsi="Times New Roman" w:cs="Times New Roman"/>
          <w:b/>
          <w:color w:val="000000" w:themeColor="text1"/>
          <w:kern w:val="0"/>
          <w:sz w:val="32"/>
          <w:szCs w:val="32"/>
        </w:rPr>
        <w:t xml:space="preserve">4  </w:t>
      </w:r>
      <w:r w:rsidRPr="0035115D">
        <w:rPr>
          <w:rFonts w:ascii="Times New Roman" w:hAnsi="Times New Roman" w:cs="Times New Roman"/>
          <w:b/>
          <w:color w:val="000000" w:themeColor="text1"/>
          <w:sz w:val="32"/>
          <w:szCs w:val="32"/>
        </w:rPr>
        <w:t>ECOG</w:t>
      </w:r>
      <w:r w:rsidRPr="0035115D">
        <w:rPr>
          <w:rFonts w:ascii="Times New Roman" w:hAnsi="Times New Roman" w:cs="Times New Roman"/>
          <w:b/>
          <w:color w:val="000000" w:themeColor="text1"/>
          <w:sz w:val="32"/>
          <w:szCs w:val="32"/>
        </w:rPr>
        <w:t>体力状况评分标准</w:t>
      </w:r>
      <w:bookmarkEnd w:id="165"/>
      <w:bookmarkEnd w:id="166"/>
      <w:bookmarkEnd w:id="167"/>
      <w:bookmarkEnd w:id="168"/>
      <w:bookmarkEnd w:id="169"/>
    </w:p>
    <w:p w:rsidR="00FA0173" w:rsidRPr="0035115D" w:rsidRDefault="00C377CF" w:rsidP="004C72D0">
      <w:pPr>
        <w:spacing w:line="360" w:lineRule="auto"/>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（出处：</w:t>
      </w:r>
      <w:r w:rsidRPr="0035115D">
        <w:rPr>
          <w:rFonts w:ascii="Times New Roman" w:hAnsi="Times New Roman" w:cs="Times New Roman"/>
          <w:color w:val="000000" w:themeColor="text1"/>
          <w:sz w:val="24"/>
        </w:rPr>
        <w:t>SFDA</w:t>
      </w:r>
      <w:r w:rsidRPr="0035115D">
        <w:rPr>
          <w:rFonts w:ascii="Times New Roman" w:hAnsi="Times New Roman" w:cs="Times New Roman"/>
          <w:color w:val="000000" w:themeColor="text1"/>
          <w:sz w:val="24"/>
        </w:rPr>
        <w:t>《</w:t>
      </w:r>
      <w:r w:rsidRPr="0035115D">
        <w:rPr>
          <w:rFonts w:ascii="Times New Roman" w:hAnsi="Times New Roman" w:cs="Times New Roman"/>
          <w:color w:val="000000" w:themeColor="text1"/>
          <w:kern w:val="0"/>
          <w:sz w:val="24"/>
        </w:rPr>
        <w:t>抗肿瘤药物临床试验技术指导原则》附件</w:t>
      </w:r>
      <w:r w:rsidRPr="0035115D">
        <w:rPr>
          <w:rFonts w:ascii="Times New Roman" w:hAnsi="Times New Roman" w:cs="Times New Roman"/>
          <w:color w:val="000000" w:themeColor="text1"/>
          <w:kern w:val="0"/>
          <w:sz w:val="24"/>
        </w:rPr>
        <w:t>1</w:t>
      </w:r>
      <w:r w:rsidRPr="0035115D">
        <w:rPr>
          <w:rFonts w:ascii="Times New Roman" w:hAnsi="Times New Roman" w:cs="Times New Roman"/>
          <w:color w:val="000000" w:themeColor="text1"/>
          <w:kern w:val="0"/>
          <w:sz w:val="24"/>
        </w:rPr>
        <w:t>，</w:t>
      </w:r>
      <w:r w:rsidRPr="0035115D">
        <w:rPr>
          <w:rFonts w:ascii="Times New Roman" w:hAnsi="Times New Roman" w:cs="Times New Roman"/>
          <w:color w:val="000000" w:themeColor="text1"/>
          <w:kern w:val="0"/>
          <w:sz w:val="24"/>
        </w:rPr>
        <w:t>2010</w:t>
      </w:r>
      <w:r w:rsidRPr="0035115D">
        <w:rPr>
          <w:rFonts w:ascii="Times New Roman" w:hAnsi="Times New Roman" w:cs="Times New Roman"/>
          <w:color w:val="000000" w:themeColor="text1"/>
          <w:kern w:val="0"/>
          <w:sz w:val="24"/>
        </w:rPr>
        <w:t>年</w:t>
      </w:r>
      <w:r w:rsidRPr="0035115D">
        <w:rPr>
          <w:rFonts w:ascii="Times New Roman" w:hAnsi="Times New Roman" w:cs="Times New Roman"/>
          <w:color w:val="000000" w:themeColor="text1"/>
          <w:kern w:val="0"/>
          <w:sz w:val="24"/>
        </w:rPr>
        <w:t>12</w:t>
      </w:r>
      <w:r w:rsidRPr="0035115D">
        <w:rPr>
          <w:rFonts w:ascii="Times New Roman" w:hAnsi="Times New Roman" w:cs="Times New Roman"/>
          <w:color w:val="000000" w:themeColor="text1"/>
          <w:kern w:val="0"/>
          <w:sz w:val="24"/>
        </w:rPr>
        <w:t>月）</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0"/>
        <w:gridCol w:w="7740"/>
      </w:tblGrid>
      <w:tr w:rsidR="00FA0173" w:rsidRPr="0035115D" w:rsidTr="00F46D46">
        <w:trPr>
          <w:trHeight w:val="446"/>
        </w:trPr>
        <w:tc>
          <w:tcPr>
            <w:tcW w:w="720" w:type="dxa"/>
            <w:tcBorders>
              <w:top w:val="single" w:sz="4" w:space="0" w:color="auto"/>
              <w:left w:val="single" w:sz="4" w:space="0" w:color="auto"/>
              <w:bottom w:val="single" w:sz="4" w:space="0" w:color="auto"/>
              <w:right w:val="single" w:sz="4" w:space="0" w:color="auto"/>
            </w:tcBorders>
            <w:vAlign w:val="center"/>
          </w:tcPr>
          <w:p w:rsidR="00FA0173" w:rsidRPr="0035115D" w:rsidRDefault="00C377CF" w:rsidP="004C72D0">
            <w:pPr>
              <w:spacing w:line="360" w:lineRule="auto"/>
              <w:jc w:val="center"/>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计分</w:t>
            </w:r>
          </w:p>
        </w:tc>
        <w:tc>
          <w:tcPr>
            <w:tcW w:w="7740" w:type="dxa"/>
            <w:tcBorders>
              <w:top w:val="single" w:sz="4" w:space="0" w:color="auto"/>
              <w:left w:val="single" w:sz="4" w:space="0" w:color="auto"/>
              <w:bottom w:val="single" w:sz="4" w:space="0" w:color="auto"/>
              <w:right w:val="single" w:sz="4" w:space="0" w:color="auto"/>
            </w:tcBorders>
            <w:vAlign w:val="center"/>
          </w:tcPr>
          <w:p w:rsidR="00FA0173" w:rsidRPr="0035115D" w:rsidRDefault="00C377CF" w:rsidP="004C72D0">
            <w:pPr>
              <w:spacing w:line="360" w:lineRule="auto"/>
              <w:ind w:left="2652"/>
              <w:jc w:val="left"/>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活动水平</w:t>
            </w:r>
          </w:p>
        </w:tc>
      </w:tr>
      <w:tr w:rsidR="00FA0173" w:rsidRPr="0035115D" w:rsidTr="00F46D46">
        <w:trPr>
          <w:trHeight w:val="312"/>
        </w:trPr>
        <w:tc>
          <w:tcPr>
            <w:tcW w:w="720" w:type="dxa"/>
            <w:tcBorders>
              <w:top w:val="single" w:sz="4" w:space="0" w:color="auto"/>
              <w:left w:val="single" w:sz="4" w:space="0" w:color="auto"/>
              <w:bottom w:val="nil"/>
              <w:right w:val="single" w:sz="4" w:space="0" w:color="auto"/>
            </w:tcBorders>
            <w:vAlign w:val="center"/>
          </w:tcPr>
          <w:p w:rsidR="00FA0173" w:rsidRPr="0035115D" w:rsidRDefault="00FA0173" w:rsidP="004C72D0">
            <w:pPr>
              <w:spacing w:line="360" w:lineRule="auto"/>
              <w:jc w:val="center"/>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0</w:t>
            </w:r>
          </w:p>
        </w:tc>
        <w:tc>
          <w:tcPr>
            <w:tcW w:w="7740" w:type="dxa"/>
            <w:tcBorders>
              <w:top w:val="single" w:sz="4" w:space="0" w:color="auto"/>
              <w:left w:val="single" w:sz="4" w:space="0" w:color="auto"/>
              <w:bottom w:val="nil"/>
              <w:right w:val="single" w:sz="4" w:space="0" w:color="auto"/>
            </w:tcBorders>
            <w:vAlign w:val="center"/>
          </w:tcPr>
          <w:p w:rsidR="00FA0173" w:rsidRPr="0035115D" w:rsidRDefault="00C377CF" w:rsidP="004C72D0">
            <w:pPr>
              <w:spacing w:line="360" w:lineRule="auto"/>
              <w:jc w:val="left"/>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完全正常，能毫无限制地进行所有正常活动</w:t>
            </w:r>
          </w:p>
        </w:tc>
      </w:tr>
      <w:tr w:rsidR="00FA0173" w:rsidRPr="0035115D" w:rsidTr="00F46D46">
        <w:trPr>
          <w:trHeight w:val="456"/>
        </w:trPr>
        <w:tc>
          <w:tcPr>
            <w:tcW w:w="720" w:type="dxa"/>
            <w:tcBorders>
              <w:top w:val="nil"/>
              <w:left w:val="single" w:sz="4" w:space="0" w:color="auto"/>
              <w:bottom w:val="nil"/>
              <w:right w:val="single" w:sz="4" w:space="0" w:color="auto"/>
            </w:tcBorders>
            <w:vAlign w:val="center"/>
          </w:tcPr>
          <w:p w:rsidR="00FA0173" w:rsidRPr="0035115D" w:rsidRDefault="00FA0173" w:rsidP="004C72D0">
            <w:pPr>
              <w:spacing w:line="360" w:lineRule="auto"/>
              <w:jc w:val="center"/>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1</w:t>
            </w:r>
          </w:p>
        </w:tc>
        <w:tc>
          <w:tcPr>
            <w:tcW w:w="7740" w:type="dxa"/>
            <w:tcBorders>
              <w:top w:val="nil"/>
              <w:left w:val="single" w:sz="4" w:space="0" w:color="auto"/>
              <w:bottom w:val="nil"/>
              <w:right w:val="single" w:sz="4" w:space="0" w:color="auto"/>
            </w:tcBorders>
            <w:vAlign w:val="center"/>
          </w:tcPr>
          <w:p w:rsidR="00FA0173" w:rsidRPr="0035115D" w:rsidRDefault="00C377CF" w:rsidP="004C72D0">
            <w:pPr>
              <w:spacing w:line="360" w:lineRule="auto"/>
              <w:jc w:val="left"/>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不能进行剧烈的体力活动，但可以走动，并能从事轻体力活动或办公室工作</w:t>
            </w:r>
          </w:p>
        </w:tc>
      </w:tr>
      <w:tr w:rsidR="00FA0173" w:rsidRPr="0035115D" w:rsidTr="00F46D46">
        <w:trPr>
          <w:trHeight w:val="300"/>
        </w:trPr>
        <w:tc>
          <w:tcPr>
            <w:tcW w:w="720" w:type="dxa"/>
            <w:tcBorders>
              <w:top w:val="nil"/>
              <w:left w:val="single" w:sz="4" w:space="0" w:color="auto"/>
              <w:bottom w:val="nil"/>
              <w:right w:val="single" w:sz="4" w:space="0" w:color="auto"/>
            </w:tcBorders>
            <w:vAlign w:val="center"/>
          </w:tcPr>
          <w:p w:rsidR="00FA0173" w:rsidRPr="0035115D" w:rsidRDefault="00FA0173" w:rsidP="004C72D0">
            <w:pPr>
              <w:spacing w:line="360" w:lineRule="auto"/>
              <w:jc w:val="center"/>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2</w:t>
            </w:r>
          </w:p>
        </w:tc>
        <w:tc>
          <w:tcPr>
            <w:tcW w:w="7740" w:type="dxa"/>
            <w:tcBorders>
              <w:top w:val="nil"/>
              <w:left w:val="single" w:sz="4" w:space="0" w:color="auto"/>
              <w:bottom w:val="nil"/>
              <w:right w:val="single" w:sz="4" w:space="0" w:color="auto"/>
            </w:tcBorders>
            <w:vAlign w:val="center"/>
          </w:tcPr>
          <w:p w:rsidR="00FA0173" w:rsidRPr="0035115D" w:rsidRDefault="00C377CF" w:rsidP="004C72D0">
            <w:pPr>
              <w:spacing w:line="360" w:lineRule="auto"/>
              <w:jc w:val="left"/>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可以走动，生活可自理，但不能进行任何工作，白天卧床时间不超过</w:t>
            </w:r>
            <w:r w:rsidRPr="0035115D">
              <w:rPr>
                <w:rFonts w:ascii="Times New Roman" w:hAnsi="Times New Roman" w:cs="Times New Roman"/>
                <w:color w:val="000000" w:themeColor="text1"/>
                <w:sz w:val="24"/>
              </w:rPr>
              <w:t>50%</w:t>
            </w:r>
          </w:p>
        </w:tc>
      </w:tr>
      <w:tr w:rsidR="00FA0173" w:rsidRPr="0035115D" w:rsidTr="00F46D46">
        <w:trPr>
          <w:trHeight w:val="317"/>
        </w:trPr>
        <w:tc>
          <w:tcPr>
            <w:tcW w:w="720" w:type="dxa"/>
            <w:tcBorders>
              <w:top w:val="nil"/>
              <w:left w:val="single" w:sz="4" w:space="0" w:color="auto"/>
              <w:bottom w:val="nil"/>
              <w:right w:val="single" w:sz="4" w:space="0" w:color="auto"/>
            </w:tcBorders>
            <w:vAlign w:val="center"/>
          </w:tcPr>
          <w:p w:rsidR="00FA0173" w:rsidRPr="0035115D" w:rsidRDefault="00FA0173" w:rsidP="004C72D0">
            <w:pPr>
              <w:spacing w:line="360" w:lineRule="auto"/>
              <w:jc w:val="center"/>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3</w:t>
            </w:r>
          </w:p>
        </w:tc>
        <w:tc>
          <w:tcPr>
            <w:tcW w:w="7740" w:type="dxa"/>
            <w:tcBorders>
              <w:top w:val="nil"/>
              <w:left w:val="single" w:sz="4" w:space="0" w:color="auto"/>
              <w:bottom w:val="nil"/>
              <w:right w:val="single" w:sz="4" w:space="0" w:color="auto"/>
            </w:tcBorders>
            <w:vAlign w:val="center"/>
          </w:tcPr>
          <w:p w:rsidR="00FA0173" w:rsidRPr="0035115D" w:rsidRDefault="00C377CF" w:rsidP="004C72D0">
            <w:pPr>
              <w:spacing w:line="360" w:lineRule="auto"/>
              <w:jc w:val="left"/>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生活勉强可以自理，白天超过</w:t>
            </w:r>
            <w:r w:rsidRPr="0035115D">
              <w:rPr>
                <w:rFonts w:ascii="Times New Roman" w:hAnsi="Times New Roman" w:cs="Times New Roman"/>
                <w:color w:val="000000" w:themeColor="text1"/>
                <w:sz w:val="24"/>
              </w:rPr>
              <w:t>50</w:t>
            </w:r>
            <w:r w:rsidRPr="0035115D">
              <w:rPr>
                <w:rFonts w:ascii="Times New Roman" w:hAnsi="Times New Roman" w:cs="Times New Roman"/>
                <w:color w:val="000000" w:themeColor="text1"/>
                <w:sz w:val="24"/>
              </w:rPr>
              <w:t>％的时间需要卧床或坐在椅子上休息</w:t>
            </w:r>
          </w:p>
        </w:tc>
      </w:tr>
      <w:tr w:rsidR="00FA0173" w:rsidRPr="0035115D" w:rsidTr="00F46D46">
        <w:trPr>
          <w:trHeight w:val="288"/>
        </w:trPr>
        <w:tc>
          <w:tcPr>
            <w:tcW w:w="720" w:type="dxa"/>
            <w:tcBorders>
              <w:top w:val="nil"/>
              <w:left w:val="single" w:sz="4" w:space="0" w:color="auto"/>
              <w:bottom w:val="nil"/>
              <w:right w:val="single" w:sz="4" w:space="0" w:color="auto"/>
            </w:tcBorders>
            <w:vAlign w:val="center"/>
          </w:tcPr>
          <w:p w:rsidR="00FA0173" w:rsidRPr="0035115D" w:rsidRDefault="00FA0173" w:rsidP="004C72D0">
            <w:pPr>
              <w:spacing w:line="360" w:lineRule="auto"/>
              <w:jc w:val="center"/>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4</w:t>
            </w:r>
          </w:p>
        </w:tc>
        <w:tc>
          <w:tcPr>
            <w:tcW w:w="7740" w:type="dxa"/>
            <w:tcBorders>
              <w:top w:val="nil"/>
              <w:left w:val="single" w:sz="4" w:space="0" w:color="auto"/>
              <w:bottom w:val="nil"/>
              <w:right w:val="single" w:sz="4" w:space="0" w:color="auto"/>
            </w:tcBorders>
            <w:vAlign w:val="center"/>
          </w:tcPr>
          <w:p w:rsidR="00FA0173" w:rsidRPr="0035115D" w:rsidRDefault="00C377CF" w:rsidP="004C72D0">
            <w:pPr>
              <w:spacing w:line="360" w:lineRule="auto"/>
              <w:jc w:val="left"/>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完全丧失活动能力，生活严重不能自理，必须卧床或使用轮椅</w:t>
            </w:r>
          </w:p>
        </w:tc>
      </w:tr>
      <w:tr w:rsidR="00FA0173" w:rsidRPr="0035115D" w:rsidTr="00F46D46">
        <w:trPr>
          <w:trHeight w:val="307"/>
        </w:trPr>
        <w:tc>
          <w:tcPr>
            <w:tcW w:w="720" w:type="dxa"/>
            <w:tcBorders>
              <w:top w:val="nil"/>
              <w:left w:val="single" w:sz="4" w:space="0" w:color="auto"/>
              <w:bottom w:val="single" w:sz="4" w:space="0" w:color="auto"/>
              <w:right w:val="single" w:sz="4" w:space="0" w:color="auto"/>
            </w:tcBorders>
            <w:vAlign w:val="center"/>
          </w:tcPr>
          <w:p w:rsidR="00FA0173" w:rsidRPr="0035115D" w:rsidRDefault="00FA0173" w:rsidP="004C72D0">
            <w:pPr>
              <w:spacing w:line="360" w:lineRule="auto"/>
              <w:jc w:val="center"/>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5</w:t>
            </w:r>
          </w:p>
        </w:tc>
        <w:tc>
          <w:tcPr>
            <w:tcW w:w="7740" w:type="dxa"/>
            <w:tcBorders>
              <w:top w:val="nil"/>
              <w:left w:val="single" w:sz="4" w:space="0" w:color="auto"/>
              <w:bottom w:val="single" w:sz="4" w:space="0" w:color="auto"/>
              <w:right w:val="single" w:sz="4" w:space="0" w:color="auto"/>
            </w:tcBorders>
            <w:vAlign w:val="center"/>
          </w:tcPr>
          <w:p w:rsidR="00FA0173" w:rsidRPr="0035115D" w:rsidRDefault="00C377CF" w:rsidP="004C72D0">
            <w:pPr>
              <w:spacing w:line="360" w:lineRule="auto"/>
              <w:jc w:val="left"/>
              <w:rPr>
                <w:rFonts w:ascii="Times New Roman" w:hAnsi="Times New Roman" w:cs="Times New Roman"/>
                <w:color w:val="000000" w:themeColor="text1"/>
                <w:sz w:val="24"/>
              </w:rPr>
            </w:pPr>
            <w:r w:rsidRPr="0035115D">
              <w:rPr>
                <w:rFonts w:ascii="Times New Roman" w:hAnsi="Times New Roman" w:cs="Times New Roman"/>
                <w:color w:val="000000" w:themeColor="text1"/>
                <w:sz w:val="24"/>
              </w:rPr>
              <w:t>死亡</w:t>
            </w:r>
          </w:p>
        </w:tc>
      </w:tr>
    </w:tbl>
    <w:p w:rsidR="00FA0173" w:rsidRPr="0035115D" w:rsidRDefault="00FA0173" w:rsidP="004C72D0">
      <w:pPr>
        <w:autoSpaceDE w:val="0"/>
        <w:autoSpaceDN w:val="0"/>
        <w:adjustRightInd w:val="0"/>
        <w:spacing w:line="360" w:lineRule="auto"/>
        <w:rPr>
          <w:rFonts w:ascii="Times New Roman" w:hAnsi="Times New Roman" w:cs="Times New Roman"/>
          <w:b/>
          <w:color w:val="000000" w:themeColor="text1"/>
          <w:sz w:val="24"/>
        </w:rPr>
      </w:pPr>
    </w:p>
    <w:p w:rsidR="00FA0173" w:rsidRPr="0035115D" w:rsidRDefault="00FA0173" w:rsidP="004C72D0">
      <w:pPr>
        <w:spacing w:line="360" w:lineRule="auto"/>
        <w:ind w:firstLineChars="200" w:firstLine="480"/>
        <w:rPr>
          <w:rFonts w:ascii="Times New Roman" w:hAnsi="Times New Roman" w:cs="Times New Roman"/>
          <w:color w:val="000000" w:themeColor="text1"/>
          <w:sz w:val="24"/>
          <w:szCs w:val="24"/>
        </w:rPr>
      </w:pPr>
    </w:p>
    <w:sectPr w:rsidR="00FA0173" w:rsidRPr="0035115D" w:rsidSect="00EB6C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738C" w:rsidRDefault="008A738C" w:rsidP="00A87189">
      <w:r>
        <w:separator/>
      </w:r>
    </w:p>
  </w:endnote>
  <w:endnote w:type="continuationSeparator" w:id="1">
    <w:p w:rsidR="008A738C" w:rsidRDefault="008A738C" w:rsidP="00A87189">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Times">
    <w:panose1 w:val="02020603050405020304"/>
    <w:charset w:val="00"/>
    <w:family w:val="roman"/>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ourier New">
    <w:panose1 w:val="02070309020205020404"/>
    <w:charset w:val="00"/>
    <w:family w:val="modern"/>
    <w:notTrueType/>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A99" w:rsidRDefault="00DE4A99" w:rsidP="003F63EB">
    <w:pPr>
      <w:pStyle w:val="a4"/>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A99" w:rsidRDefault="00DE4A99" w:rsidP="003F63EB">
    <w:pPr>
      <w:pStyle w:val="a4"/>
      <w:rPr>
        <w:sz w:val="21"/>
        <w:szCs w:val="21"/>
      </w:rPr>
    </w:pPr>
    <w:r w:rsidRPr="00976BB7">
      <w:rPr>
        <w:rFonts w:hint="eastAsia"/>
        <w:sz w:val="21"/>
        <w:szCs w:val="21"/>
      </w:rPr>
      <w:t>方案版本号</w:t>
    </w:r>
    <w:r w:rsidRPr="00976BB7">
      <w:rPr>
        <w:sz w:val="21"/>
        <w:szCs w:val="21"/>
      </w:rPr>
      <w:t>/</w:t>
    </w:r>
    <w:r w:rsidRPr="00976BB7">
      <w:rPr>
        <w:rFonts w:hint="eastAsia"/>
        <w:sz w:val="21"/>
        <w:szCs w:val="21"/>
      </w:rPr>
      <w:t>版本日期：</w:t>
    </w:r>
    <w:r w:rsidRPr="00976BB7">
      <w:rPr>
        <w:rFonts w:hint="eastAsia"/>
        <w:sz w:val="21"/>
        <w:szCs w:val="21"/>
      </w:rPr>
      <w:t>v1.0</w:t>
    </w:r>
    <w:r w:rsidRPr="00976BB7">
      <w:rPr>
        <w:sz w:val="21"/>
        <w:szCs w:val="21"/>
      </w:rPr>
      <w:t>/201</w:t>
    </w:r>
    <w:r w:rsidRPr="00976BB7">
      <w:rPr>
        <w:rFonts w:hint="eastAsia"/>
        <w:sz w:val="21"/>
        <w:szCs w:val="21"/>
      </w:rPr>
      <w:t>4</w:t>
    </w:r>
    <w:r w:rsidRPr="00976BB7">
      <w:rPr>
        <w:rFonts w:hint="eastAsia"/>
        <w:sz w:val="21"/>
        <w:szCs w:val="21"/>
      </w:rPr>
      <w:t>年</w:t>
    </w:r>
    <w:r w:rsidRPr="00976BB7">
      <w:rPr>
        <w:rFonts w:hint="eastAsia"/>
        <w:sz w:val="21"/>
        <w:szCs w:val="21"/>
      </w:rPr>
      <w:t>8</w:t>
    </w:r>
    <w:r w:rsidRPr="00976BB7">
      <w:rPr>
        <w:rFonts w:hint="eastAsia"/>
        <w:sz w:val="21"/>
        <w:szCs w:val="21"/>
      </w:rPr>
      <w:t>月</w:t>
    </w:r>
    <w:r>
      <w:rPr>
        <w:rFonts w:hint="eastAsia"/>
        <w:sz w:val="21"/>
        <w:szCs w:val="21"/>
      </w:rPr>
      <w:t>20</w:t>
    </w:r>
    <w:r w:rsidRPr="00976BB7">
      <w:rPr>
        <w:rFonts w:hint="eastAsia"/>
        <w:sz w:val="21"/>
        <w:szCs w:val="21"/>
      </w:rPr>
      <w:t>日</w:t>
    </w:r>
    <w:r>
      <w:rPr>
        <w:rFonts w:hint="eastAsia"/>
        <w:sz w:val="21"/>
        <w:szCs w:val="21"/>
      </w:rPr>
      <w:t xml:space="preserve">                         </w:t>
    </w:r>
    <w:r w:rsidRPr="00E863CF">
      <w:rPr>
        <w:rFonts w:hint="eastAsia"/>
        <w:sz w:val="21"/>
        <w:szCs w:val="21"/>
      </w:rPr>
      <w:t>第</w:t>
    </w:r>
    <w:r w:rsidR="00FD6CD1" w:rsidRPr="00E863CF">
      <w:rPr>
        <w:sz w:val="21"/>
        <w:szCs w:val="21"/>
      </w:rPr>
      <w:fldChar w:fldCharType="begin"/>
    </w:r>
    <w:r w:rsidRPr="00E863CF">
      <w:rPr>
        <w:sz w:val="21"/>
        <w:szCs w:val="21"/>
      </w:rPr>
      <w:instrText>PAGE</w:instrText>
    </w:r>
    <w:r w:rsidR="00FD6CD1" w:rsidRPr="00E863CF">
      <w:rPr>
        <w:sz w:val="21"/>
        <w:szCs w:val="21"/>
      </w:rPr>
      <w:fldChar w:fldCharType="separate"/>
    </w:r>
    <w:r>
      <w:rPr>
        <w:noProof/>
        <w:sz w:val="21"/>
        <w:szCs w:val="21"/>
      </w:rPr>
      <w:t>2</w:t>
    </w:r>
    <w:r w:rsidR="00FD6CD1" w:rsidRPr="00E863CF">
      <w:rPr>
        <w:sz w:val="21"/>
        <w:szCs w:val="21"/>
      </w:rPr>
      <w:fldChar w:fldCharType="end"/>
    </w:r>
    <w:r w:rsidRPr="00E863CF">
      <w:rPr>
        <w:rFonts w:hint="eastAsia"/>
        <w:sz w:val="21"/>
        <w:szCs w:val="21"/>
      </w:rPr>
      <w:t>页共</w:t>
    </w:r>
    <w:r w:rsidR="00FD6CD1" w:rsidRPr="00E863CF">
      <w:rPr>
        <w:sz w:val="21"/>
        <w:szCs w:val="21"/>
      </w:rPr>
      <w:fldChar w:fldCharType="begin"/>
    </w:r>
    <w:r w:rsidRPr="00E863CF">
      <w:rPr>
        <w:sz w:val="21"/>
        <w:szCs w:val="21"/>
      </w:rPr>
      <w:instrText>NUMPAGES</w:instrText>
    </w:r>
    <w:r w:rsidR="00FD6CD1" w:rsidRPr="00E863CF">
      <w:rPr>
        <w:sz w:val="21"/>
        <w:szCs w:val="21"/>
      </w:rPr>
      <w:fldChar w:fldCharType="separate"/>
    </w:r>
    <w:r>
      <w:rPr>
        <w:noProof/>
        <w:sz w:val="21"/>
        <w:szCs w:val="21"/>
      </w:rPr>
      <w:t>48</w:t>
    </w:r>
    <w:r w:rsidR="00FD6CD1" w:rsidRPr="00E863CF">
      <w:rPr>
        <w:sz w:val="21"/>
        <w:szCs w:val="21"/>
      </w:rPr>
      <w:fldChar w:fldCharType="end"/>
    </w:r>
    <w:r w:rsidRPr="00E863CF">
      <w:rPr>
        <w:rFonts w:hint="eastAsia"/>
        <w:sz w:val="21"/>
        <w:szCs w:val="21"/>
      </w:rPr>
      <w:t>页</w:t>
    </w:r>
  </w:p>
  <w:p w:rsidR="00DE4A99" w:rsidRPr="00976BB7" w:rsidRDefault="00DE4A99" w:rsidP="003F63EB">
    <w:pPr>
      <w:pStyle w:val="a4"/>
      <w:rPr>
        <w:sz w:val="21"/>
        <w:szCs w:val="21"/>
      </w:rPr>
    </w:pPr>
    <w:r w:rsidRPr="00976BB7">
      <w:rPr>
        <w:rFonts w:hint="eastAsia"/>
        <w:sz w:val="21"/>
        <w:szCs w:val="21"/>
      </w:rPr>
      <w:t xml:space="preserve">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A99" w:rsidRDefault="00DE4A99">
    <w:pPr>
      <w:pStyle w:val="a4"/>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39786"/>
      <w:docPartObj>
        <w:docPartGallery w:val="Page Numbers (Bottom of Page)"/>
        <w:docPartUnique/>
      </w:docPartObj>
    </w:sdtPr>
    <w:sdtContent>
      <w:sdt>
        <w:sdtPr>
          <w:id w:val="171357283"/>
          <w:docPartObj>
            <w:docPartGallery w:val="Page Numbers (Top of Page)"/>
            <w:docPartUnique/>
          </w:docPartObj>
        </w:sdtPr>
        <w:sdtContent>
          <w:p w:rsidR="00DE4A99" w:rsidRDefault="00DE4A99" w:rsidP="00827DC9">
            <w:pPr>
              <w:pStyle w:val="a4"/>
              <w:ind w:right="84"/>
            </w:pPr>
            <w:r w:rsidRPr="00181FA9">
              <w:rPr>
                <w:rFonts w:ascii="Times New Roman" w:cs="Times New Roman"/>
                <w:sz w:val="21"/>
                <w:szCs w:val="21"/>
              </w:rPr>
              <w:t>方案版本号</w:t>
            </w:r>
            <w:r w:rsidRPr="00181FA9">
              <w:rPr>
                <w:rFonts w:ascii="Times New Roman" w:hAnsi="Times New Roman" w:cs="Times New Roman"/>
                <w:sz w:val="21"/>
                <w:szCs w:val="21"/>
              </w:rPr>
              <w:t>/</w:t>
            </w:r>
            <w:r w:rsidRPr="00181FA9">
              <w:rPr>
                <w:rFonts w:ascii="Times New Roman" w:cs="Times New Roman"/>
                <w:sz w:val="21"/>
                <w:szCs w:val="21"/>
              </w:rPr>
              <w:t>版本日期：</w:t>
            </w:r>
            <w:r w:rsidRPr="00181FA9">
              <w:rPr>
                <w:rFonts w:ascii="Times New Roman" w:hAnsi="Times New Roman" w:cs="Times New Roman"/>
                <w:sz w:val="21"/>
                <w:szCs w:val="21"/>
              </w:rPr>
              <w:t>v</w:t>
            </w:r>
            <w:r>
              <w:rPr>
                <w:rFonts w:ascii="Times New Roman" w:hAnsi="Times New Roman" w:cs="Times New Roman" w:hint="eastAsia"/>
                <w:sz w:val="21"/>
                <w:szCs w:val="21"/>
              </w:rPr>
              <w:t>0.3</w:t>
            </w:r>
            <w:r w:rsidRPr="00181FA9">
              <w:rPr>
                <w:rFonts w:ascii="Times New Roman" w:cs="Times New Roman"/>
                <w:sz w:val="21"/>
                <w:szCs w:val="21"/>
              </w:rPr>
              <w:t>版</w:t>
            </w:r>
            <w:r w:rsidRPr="00181FA9">
              <w:rPr>
                <w:rFonts w:ascii="Times New Roman" w:hAnsi="Times New Roman" w:cs="Times New Roman"/>
                <w:sz w:val="21"/>
                <w:szCs w:val="21"/>
              </w:rPr>
              <w:t>/2015</w:t>
            </w:r>
            <w:r w:rsidRPr="00181FA9">
              <w:rPr>
                <w:rFonts w:ascii="Times New Roman" w:cs="Times New Roman"/>
                <w:sz w:val="21"/>
                <w:szCs w:val="21"/>
              </w:rPr>
              <w:t>年</w:t>
            </w:r>
            <w:r>
              <w:rPr>
                <w:rFonts w:ascii="Times New Roman" w:hAnsi="Times New Roman" w:cs="Times New Roman" w:hint="eastAsia"/>
                <w:sz w:val="21"/>
                <w:szCs w:val="21"/>
              </w:rPr>
              <w:t>3</w:t>
            </w:r>
            <w:r>
              <w:rPr>
                <w:rFonts w:ascii="Times New Roman" w:hAnsi="Times New Roman" w:cs="Times New Roman" w:hint="eastAsia"/>
                <w:sz w:val="21"/>
                <w:szCs w:val="21"/>
              </w:rPr>
              <w:t>月</w:t>
            </w:r>
            <w:r>
              <w:rPr>
                <w:rFonts w:ascii="Times New Roman" w:hAnsi="Times New Roman" w:cs="Times New Roman" w:hint="eastAsia"/>
                <w:sz w:val="21"/>
                <w:szCs w:val="21"/>
              </w:rPr>
              <w:t>11</w:t>
            </w:r>
            <w:r>
              <w:rPr>
                <w:rFonts w:ascii="Times New Roman" w:hAnsi="Times New Roman" w:cs="Times New Roman" w:hint="eastAsia"/>
                <w:sz w:val="21"/>
                <w:szCs w:val="21"/>
              </w:rPr>
              <w:t>日</w:t>
            </w:r>
            <w:r w:rsidRPr="00181FA9">
              <w:rPr>
                <w:rFonts w:ascii="Times New Roman" w:hAnsi="Times New Roman" w:cs="Times New Roman"/>
              </w:rPr>
              <w:t xml:space="preserve">   </w:t>
            </w:r>
            <w:r>
              <w:rPr>
                <w:rFonts w:hint="eastAsia"/>
              </w:rPr>
              <w:t xml:space="preserve">                       </w:t>
            </w:r>
            <w:r w:rsidRPr="00181FA9">
              <w:rPr>
                <w:rFonts w:ascii="Times New Roman" w:cs="Times New Roman"/>
                <w:sz w:val="21"/>
                <w:szCs w:val="21"/>
              </w:rPr>
              <w:t>第</w:t>
            </w:r>
            <w:r w:rsidR="00FD6CD1" w:rsidRPr="00181FA9">
              <w:rPr>
                <w:rFonts w:ascii="Times New Roman" w:hAnsi="Times New Roman" w:cs="Times New Roman"/>
                <w:sz w:val="21"/>
                <w:szCs w:val="21"/>
              </w:rPr>
              <w:fldChar w:fldCharType="begin"/>
            </w:r>
            <w:r w:rsidRPr="00181FA9">
              <w:rPr>
                <w:rFonts w:ascii="Times New Roman" w:hAnsi="Times New Roman" w:cs="Times New Roman"/>
                <w:sz w:val="21"/>
                <w:szCs w:val="21"/>
              </w:rPr>
              <w:instrText>PAGE</w:instrText>
            </w:r>
            <w:r w:rsidR="00FD6CD1" w:rsidRPr="00181FA9">
              <w:rPr>
                <w:rFonts w:ascii="Times New Roman" w:hAnsi="Times New Roman" w:cs="Times New Roman"/>
                <w:sz w:val="21"/>
                <w:szCs w:val="21"/>
              </w:rPr>
              <w:fldChar w:fldCharType="separate"/>
            </w:r>
            <w:r>
              <w:rPr>
                <w:rFonts w:ascii="Times New Roman" w:hAnsi="Times New Roman" w:cs="Times New Roman"/>
                <w:noProof/>
                <w:sz w:val="21"/>
                <w:szCs w:val="21"/>
              </w:rPr>
              <w:t>2</w:t>
            </w:r>
            <w:r w:rsidR="00FD6CD1" w:rsidRPr="00181FA9">
              <w:rPr>
                <w:rFonts w:ascii="Times New Roman" w:hAnsi="Times New Roman" w:cs="Times New Roman"/>
                <w:sz w:val="21"/>
                <w:szCs w:val="21"/>
              </w:rPr>
              <w:fldChar w:fldCharType="end"/>
            </w:r>
            <w:r w:rsidRPr="00181FA9">
              <w:rPr>
                <w:rFonts w:ascii="Times New Roman" w:cs="Times New Roman"/>
                <w:sz w:val="21"/>
                <w:szCs w:val="21"/>
              </w:rPr>
              <w:t>页共</w:t>
            </w:r>
            <w:r>
              <w:rPr>
                <w:rFonts w:ascii="Times New Roman" w:hAnsi="Times New Roman" w:cs="Times New Roman" w:hint="eastAsia"/>
                <w:sz w:val="21"/>
                <w:szCs w:val="21"/>
              </w:rPr>
              <w:t>72</w:t>
            </w:r>
            <w:r w:rsidRPr="00181FA9">
              <w:rPr>
                <w:rFonts w:ascii="Times New Roman" w:cs="Times New Roman"/>
                <w:sz w:val="21"/>
                <w:szCs w:val="21"/>
              </w:rPr>
              <w:t>页</w:t>
            </w:r>
          </w:p>
        </w:sdtContent>
      </w:sdt>
    </w:sdtContent>
  </w:sdt>
  <w:p w:rsidR="00DE4A99" w:rsidRPr="00181FA9" w:rsidRDefault="00DE4A99">
    <w:pPr>
      <w:pStyle w:val="a4"/>
      <w:rPr>
        <w:sz w:val="21"/>
        <w:szCs w:val="21"/>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13752"/>
      <w:docPartObj>
        <w:docPartGallery w:val="Page Numbers (Bottom of Page)"/>
        <w:docPartUnique/>
      </w:docPartObj>
    </w:sdtPr>
    <w:sdtContent>
      <w:sdt>
        <w:sdtPr>
          <w:id w:val="2413753"/>
          <w:docPartObj>
            <w:docPartGallery w:val="Page Numbers (Top of Page)"/>
            <w:docPartUnique/>
          </w:docPartObj>
        </w:sdtPr>
        <w:sdtContent>
          <w:p w:rsidR="00DE4A99" w:rsidRDefault="00DE4A99" w:rsidP="00C74A4B">
            <w:pPr>
              <w:pStyle w:val="a4"/>
              <w:ind w:right="84"/>
              <w:jc w:val="center"/>
            </w:pPr>
            <w:r w:rsidRPr="00181FA9">
              <w:rPr>
                <w:rFonts w:ascii="Times New Roman" w:cs="Times New Roman"/>
                <w:sz w:val="21"/>
                <w:szCs w:val="21"/>
              </w:rPr>
              <w:t>方案版本号</w:t>
            </w:r>
            <w:r w:rsidRPr="00181FA9">
              <w:rPr>
                <w:rFonts w:ascii="Times New Roman" w:hAnsi="Times New Roman" w:cs="Times New Roman"/>
                <w:sz w:val="21"/>
                <w:szCs w:val="21"/>
              </w:rPr>
              <w:t>/</w:t>
            </w:r>
            <w:r w:rsidRPr="00181FA9">
              <w:rPr>
                <w:rFonts w:ascii="Times New Roman" w:cs="Times New Roman"/>
                <w:sz w:val="21"/>
                <w:szCs w:val="21"/>
              </w:rPr>
              <w:t>版本日期：</w:t>
            </w:r>
            <w:r w:rsidRPr="00181FA9">
              <w:rPr>
                <w:rFonts w:ascii="Times New Roman" w:hAnsi="Times New Roman" w:cs="Times New Roman"/>
                <w:sz w:val="21"/>
                <w:szCs w:val="21"/>
              </w:rPr>
              <w:t>v</w:t>
            </w:r>
            <w:r>
              <w:rPr>
                <w:rFonts w:ascii="Times New Roman" w:hAnsi="Times New Roman" w:cs="Times New Roman" w:hint="eastAsia"/>
                <w:sz w:val="21"/>
                <w:szCs w:val="21"/>
              </w:rPr>
              <w:t>1.0</w:t>
            </w:r>
            <w:r w:rsidRPr="00181FA9">
              <w:rPr>
                <w:rFonts w:ascii="Times New Roman" w:hAnsi="Times New Roman" w:cs="Times New Roman"/>
                <w:sz w:val="21"/>
                <w:szCs w:val="21"/>
              </w:rPr>
              <w:t>/2015</w:t>
            </w:r>
            <w:r w:rsidRPr="00181FA9">
              <w:rPr>
                <w:rFonts w:ascii="Times New Roman" w:cs="Times New Roman"/>
                <w:sz w:val="21"/>
                <w:szCs w:val="21"/>
              </w:rPr>
              <w:t>年</w:t>
            </w:r>
            <w:r>
              <w:rPr>
                <w:rFonts w:ascii="Times New Roman" w:hAnsi="Times New Roman" w:cs="Times New Roman" w:hint="eastAsia"/>
                <w:sz w:val="21"/>
                <w:szCs w:val="21"/>
              </w:rPr>
              <w:t>4</w:t>
            </w:r>
            <w:r>
              <w:rPr>
                <w:rFonts w:ascii="Times New Roman" w:hAnsi="Times New Roman" w:cs="Times New Roman" w:hint="eastAsia"/>
                <w:sz w:val="21"/>
                <w:szCs w:val="21"/>
              </w:rPr>
              <w:t>月</w:t>
            </w:r>
            <w:r>
              <w:rPr>
                <w:rFonts w:ascii="Times New Roman" w:hAnsi="Times New Roman" w:cs="Times New Roman" w:hint="eastAsia"/>
                <w:sz w:val="21"/>
                <w:szCs w:val="21"/>
              </w:rPr>
              <w:t>21</w:t>
            </w:r>
            <w:r>
              <w:rPr>
                <w:rFonts w:ascii="Times New Roman" w:hAnsi="Times New Roman" w:cs="Times New Roman" w:hint="eastAsia"/>
                <w:sz w:val="21"/>
                <w:szCs w:val="21"/>
              </w:rPr>
              <w:t>日</w:t>
            </w:r>
            <w:r w:rsidRPr="00181FA9">
              <w:rPr>
                <w:rFonts w:ascii="Times New Roman" w:hAnsi="Times New Roman" w:cs="Times New Roman"/>
              </w:rPr>
              <w:t xml:space="preserve">   </w:t>
            </w:r>
            <w:r>
              <w:rPr>
                <w:rFonts w:hint="eastAsia"/>
              </w:rPr>
              <w:t xml:space="preserve">                       </w:t>
            </w:r>
            <w:r w:rsidRPr="00181FA9">
              <w:rPr>
                <w:rFonts w:ascii="Times New Roman" w:cs="Times New Roman"/>
                <w:sz w:val="21"/>
                <w:szCs w:val="21"/>
              </w:rPr>
              <w:t>第</w:t>
            </w:r>
            <w:r w:rsidR="00FD6CD1" w:rsidRPr="00181FA9">
              <w:rPr>
                <w:rFonts w:ascii="Times New Roman" w:hAnsi="Times New Roman" w:cs="Times New Roman"/>
                <w:sz w:val="21"/>
                <w:szCs w:val="21"/>
              </w:rPr>
              <w:fldChar w:fldCharType="begin"/>
            </w:r>
            <w:r w:rsidRPr="00181FA9">
              <w:rPr>
                <w:rFonts w:ascii="Times New Roman" w:hAnsi="Times New Roman" w:cs="Times New Roman"/>
                <w:sz w:val="21"/>
                <w:szCs w:val="21"/>
              </w:rPr>
              <w:instrText>PAGE</w:instrText>
            </w:r>
            <w:r w:rsidR="00FD6CD1" w:rsidRPr="00181FA9">
              <w:rPr>
                <w:rFonts w:ascii="Times New Roman" w:hAnsi="Times New Roman" w:cs="Times New Roman"/>
                <w:sz w:val="21"/>
                <w:szCs w:val="21"/>
              </w:rPr>
              <w:fldChar w:fldCharType="separate"/>
            </w:r>
            <w:r w:rsidR="00B56C5E">
              <w:rPr>
                <w:rFonts w:ascii="Times New Roman" w:hAnsi="Times New Roman" w:cs="Times New Roman"/>
                <w:noProof/>
                <w:sz w:val="21"/>
                <w:szCs w:val="21"/>
              </w:rPr>
              <w:t>47</w:t>
            </w:r>
            <w:r w:rsidR="00FD6CD1" w:rsidRPr="00181FA9">
              <w:rPr>
                <w:rFonts w:ascii="Times New Roman" w:hAnsi="Times New Roman" w:cs="Times New Roman"/>
                <w:sz w:val="21"/>
                <w:szCs w:val="21"/>
              </w:rPr>
              <w:fldChar w:fldCharType="end"/>
            </w:r>
            <w:r w:rsidRPr="00181FA9">
              <w:rPr>
                <w:rFonts w:ascii="Times New Roman" w:cs="Times New Roman"/>
                <w:sz w:val="21"/>
                <w:szCs w:val="21"/>
              </w:rPr>
              <w:t>页共</w:t>
            </w:r>
            <w:r>
              <w:rPr>
                <w:rFonts w:ascii="Times New Roman" w:hAnsi="Times New Roman" w:cs="Times New Roman" w:hint="eastAsia"/>
                <w:sz w:val="21"/>
                <w:szCs w:val="21"/>
              </w:rPr>
              <w:t>77</w:t>
            </w:r>
            <w:r w:rsidRPr="00181FA9">
              <w:rPr>
                <w:rFonts w:ascii="Times New Roman" w:cs="Times New Roman"/>
                <w:sz w:val="21"/>
                <w:szCs w:val="21"/>
              </w:rPr>
              <w:t>页</w:t>
            </w:r>
          </w:p>
        </w:sdtContent>
      </w:sdt>
    </w:sdtContent>
  </w:sdt>
  <w:p w:rsidR="00DE4A99" w:rsidRPr="000E27A5" w:rsidRDefault="00DE4A99">
    <w:pPr>
      <w:pStyle w:val="a4"/>
      <w:rPr>
        <w:sz w:val="21"/>
        <w:szCs w:val="21"/>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738C" w:rsidRDefault="008A738C" w:rsidP="00A87189">
      <w:r>
        <w:separator/>
      </w:r>
    </w:p>
  </w:footnote>
  <w:footnote w:type="continuationSeparator" w:id="1">
    <w:p w:rsidR="008A738C" w:rsidRDefault="008A738C" w:rsidP="00A8718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A99" w:rsidRDefault="00DE4A99">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A99" w:rsidRPr="00976BB7" w:rsidRDefault="00DE4A99" w:rsidP="00F22FF6">
    <w:pPr>
      <w:pStyle w:val="a3"/>
    </w:pPr>
    <w:r w:rsidRPr="00976BB7">
      <w:rPr>
        <w:rFonts w:hint="eastAsia"/>
      </w:rPr>
      <w:t>西达本胺上市后临床研究</w:t>
    </w:r>
    <w:r w:rsidRPr="00976BB7">
      <w:rPr>
        <w:rFonts w:hint="eastAsia"/>
      </w:rPr>
      <w:t xml:space="preserve">         </w:t>
    </w:r>
    <w:r w:rsidRPr="00976BB7">
      <w:rPr>
        <w:rFonts w:hint="eastAsia"/>
      </w:rPr>
      <w:t>方案编号</w:t>
    </w:r>
    <w:r w:rsidRPr="00976BB7">
      <w:rPr>
        <w:rFonts w:hint="eastAsia"/>
      </w:rPr>
      <w:t xml:space="preserve">CDM402  </w:t>
    </w:r>
    <w:r w:rsidRPr="00976BB7">
      <w:rPr>
        <w:rFonts w:hint="eastAsia"/>
      </w:rPr>
      <w:tab/>
    </w:r>
    <w:r w:rsidRPr="00976BB7">
      <w:rPr>
        <w:rFonts w:hint="eastAsia"/>
      </w:rPr>
      <w:t>深圳微芯生物</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A99" w:rsidRDefault="00DE4A99">
    <w:pPr>
      <w:pStyle w:val="a3"/>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A99" w:rsidRDefault="00DE4A99" w:rsidP="000E48AC">
    <w:pPr>
      <w:pStyle w:val="a3"/>
      <w:jc w:val="left"/>
      <w:rPr>
        <w:sz w:val="21"/>
        <w:szCs w:val="21"/>
      </w:rPr>
    </w:pPr>
  </w:p>
  <w:p w:rsidR="00DE4A99" w:rsidRPr="00293453" w:rsidRDefault="00DE4A99" w:rsidP="00293453">
    <w:pPr>
      <w:pStyle w:val="a3"/>
      <w:jc w:val="left"/>
      <w:rPr>
        <w:rFonts w:ascii="Times New Roman" w:hAnsi="Times New Roman" w:cs="Times New Roman"/>
        <w:szCs w:val="21"/>
      </w:rPr>
    </w:pPr>
    <w:r w:rsidRPr="006F770C">
      <w:rPr>
        <w:rFonts w:ascii="Times New Roman" w:cs="Times New Roman" w:hint="eastAsia"/>
        <w:sz w:val="21"/>
        <w:szCs w:val="21"/>
      </w:rPr>
      <w:t>西达本胺治疗乳腺癌</w:t>
    </w:r>
    <w:r w:rsidRPr="00293453">
      <w:rPr>
        <w:rFonts w:ascii="Times New Roman" w:hAnsi="Times New Roman" w:cs="Times New Roman"/>
        <w:sz w:val="21"/>
        <w:szCs w:val="21"/>
      </w:rPr>
      <w:t>III</w:t>
    </w:r>
    <w:r w:rsidRPr="00293453">
      <w:rPr>
        <w:rFonts w:ascii="Times New Roman" w:cs="Times New Roman" w:hint="eastAsia"/>
        <w:sz w:val="21"/>
        <w:szCs w:val="21"/>
      </w:rPr>
      <w:t>期</w:t>
    </w:r>
    <w:r w:rsidRPr="006F770C">
      <w:rPr>
        <w:rFonts w:ascii="Times New Roman" w:cs="Times New Roman" w:hint="eastAsia"/>
        <w:sz w:val="21"/>
        <w:szCs w:val="21"/>
      </w:rPr>
      <w:t>临床试验</w:t>
    </w:r>
    <w:r w:rsidRPr="006F770C">
      <w:rPr>
        <w:rFonts w:ascii="Times New Roman" w:hAnsi="Times New Roman" w:cs="Times New Roman"/>
        <w:sz w:val="21"/>
        <w:szCs w:val="21"/>
      </w:rPr>
      <w:t xml:space="preserve">        </w:t>
    </w:r>
    <w:r w:rsidRPr="006F770C">
      <w:rPr>
        <w:rFonts w:ascii="Times New Roman" w:cs="Times New Roman" w:hint="eastAsia"/>
        <w:sz w:val="21"/>
        <w:szCs w:val="21"/>
      </w:rPr>
      <w:t>方案编号：</w:t>
    </w:r>
    <w:r w:rsidRPr="006F770C">
      <w:rPr>
        <w:rFonts w:ascii="Times New Roman" w:hAnsi="Times New Roman" w:cs="Times New Roman"/>
        <w:sz w:val="21"/>
        <w:szCs w:val="21"/>
      </w:rPr>
      <w:t xml:space="preserve">CDM301  </w:t>
    </w:r>
    <w:r w:rsidRPr="000E48AC">
      <w:rPr>
        <w:rFonts w:hint="eastAsia"/>
        <w:sz w:val="21"/>
        <w:szCs w:val="21"/>
      </w:rPr>
      <w:t xml:space="preserve"> </w:t>
    </w:r>
    <w:r>
      <w:rPr>
        <w:rFonts w:hint="eastAsia"/>
        <w:sz w:val="21"/>
        <w:szCs w:val="21"/>
      </w:rPr>
      <w:t xml:space="preserve">  </w:t>
    </w:r>
    <w:r w:rsidRPr="000E48AC">
      <w:rPr>
        <w:rFonts w:hint="eastAsia"/>
        <w:sz w:val="21"/>
        <w:szCs w:val="21"/>
      </w:rPr>
      <w:t xml:space="preserve">         </w:t>
    </w:r>
    <w:r w:rsidRPr="000E48AC">
      <w:rPr>
        <w:rFonts w:hint="eastAsia"/>
        <w:sz w:val="21"/>
        <w:szCs w:val="21"/>
      </w:rPr>
      <w:t>微芯生物</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1D"/>
    <w:multiLevelType w:val="multilevel"/>
    <w:tmpl w:val="0000001D"/>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nsid w:val="031C7B36"/>
    <w:multiLevelType w:val="hybridMultilevel"/>
    <w:tmpl w:val="CF464D7E"/>
    <w:lvl w:ilvl="0" w:tplc="D6B455F6">
      <w:start w:val="1"/>
      <w:numFmt w:val="bullet"/>
      <w:lvlText w:val=""/>
      <w:lvlJc w:val="left"/>
      <w:pPr>
        <w:ind w:left="1260" w:hanging="420"/>
      </w:pPr>
      <w:rPr>
        <w:rFonts w:ascii="Wingdings" w:hAnsi="Wingdings" w:hint="default"/>
        <w:sz w:val="24"/>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nsid w:val="050F4787"/>
    <w:multiLevelType w:val="hybridMultilevel"/>
    <w:tmpl w:val="A998D6F0"/>
    <w:lvl w:ilvl="0" w:tplc="259C2DBC">
      <w:start w:val="1"/>
      <w:numFmt w:val="bullet"/>
      <w:lvlText w:val=""/>
      <w:lvlJc w:val="left"/>
      <w:pPr>
        <w:ind w:left="1260" w:hanging="420"/>
      </w:pPr>
      <w:rPr>
        <w:rFonts w:ascii="Wingdings" w:hAnsi="Wingdings" w:hint="default"/>
        <w:sz w:val="16"/>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nsid w:val="0686030E"/>
    <w:multiLevelType w:val="multilevel"/>
    <w:tmpl w:val="0686030E"/>
    <w:lvl w:ilvl="0">
      <w:start w:val="1"/>
      <w:numFmt w:val="bullet"/>
      <w:lvlText w:val="–"/>
      <w:lvlJc w:val="left"/>
      <w:pPr>
        <w:tabs>
          <w:tab w:val="num" w:pos="787"/>
        </w:tabs>
        <w:ind w:left="787" w:hanging="420"/>
      </w:pPr>
      <w:rPr>
        <w:rFonts w:ascii="Arial" w:hAnsi="Arial" w:hint="default"/>
        <w:sz w:val="24"/>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nsid w:val="08F72988"/>
    <w:multiLevelType w:val="hybridMultilevel"/>
    <w:tmpl w:val="151AE77A"/>
    <w:lvl w:ilvl="0" w:tplc="0770D47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0DE3F68"/>
    <w:multiLevelType w:val="hybridMultilevel"/>
    <w:tmpl w:val="1BD88306"/>
    <w:lvl w:ilvl="0" w:tplc="77C2C17E">
      <w:start w:val="1"/>
      <w:numFmt w:val="decimal"/>
      <w:lvlText w:val="%1)"/>
      <w:lvlJc w:val="left"/>
      <w:pPr>
        <w:ind w:left="840" w:hanging="420"/>
      </w:pPr>
      <w:rPr>
        <w:rFonts w:cs="Times New Roman" w:hint="eastAsia"/>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6">
    <w:nsid w:val="12B13217"/>
    <w:multiLevelType w:val="hybridMultilevel"/>
    <w:tmpl w:val="CE2E4728"/>
    <w:lvl w:ilvl="0" w:tplc="04090009">
      <w:start w:val="1"/>
      <w:numFmt w:val="bullet"/>
      <w:lvlText w:val=""/>
      <w:lvlJc w:val="left"/>
      <w:pPr>
        <w:ind w:left="846" w:hanging="420"/>
      </w:pPr>
      <w:rPr>
        <w:rFonts w:ascii="Wingdings" w:hAnsi="Wingdings" w:hint="default"/>
        <w:sz w:val="24"/>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7">
    <w:nsid w:val="19340D97"/>
    <w:multiLevelType w:val="hybridMultilevel"/>
    <w:tmpl w:val="F3443D88"/>
    <w:lvl w:ilvl="0" w:tplc="04090009">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8">
    <w:nsid w:val="1F6E05A2"/>
    <w:multiLevelType w:val="hybridMultilevel"/>
    <w:tmpl w:val="69A0BBCE"/>
    <w:lvl w:ilvl="0" w:tplc="04090019">
      <w:start w:val="1"/>
      <w:numFmt w:val="lowerLetter"/>
      <w:lvlText w:val="%1)"/>
      <w:lvlJc w:val="left"/>
      <w:pPr>
        <w:ind w:left="1260" w:hanging="420"/>
      </w:pPr>
      <w:rPr>
        <w:rFonts w:hint="eastAsia"/>
      </w:rPr>
    </w:lvl>
    <w:lvl w:ilvl="1" w:tplc="04090019">
      <w:start w:val="1"/>
      <w:numFmt w:val="lowerLetter"/>
      <w:lvlText w:val="%2)"/>
      <w:lvlJc w:val="left"/>
      <w:pPr>
        <w:ind w:left="1680" w:hanging="420"/>
      </w:pPr>
      <w:rPr>
        <w:rFonts w:cs="Times New Roman"/>
      </w:rPr>
    </w:lvl>
    <w:lvl w:ilvl="2" w:tplc="0409001B">
      <w:start w:val="1"/>
      <w:numFmt w:val="lowerRoman"/>
      <w:lvlText w:val="%3."/>
      <w:lvlJc w:val="right"/>
      <w:pPr>
        <w:ind w:left="2100" w:hanging="420"/>
      </w:pPr>
      <w:rPr>
        <w:rFonts w:cs="Times New Roman"/>
      </w:rPr>
    </w:lvl>
    <w:lvl w:ilvl="3" w:tplc="0409000F">
      <w:start w:val="1"/>
      <w:numFmt w:val="decimal"/>
      <w:lvlText w:val="%4."/>
      <w:lvlJc w:val="left"/>
      <w:pPr>
        <w:ind w:left="2520" w:hanging="420"/>
      </w:pPr>
      <w:rPr>
        <w:rFonts w:cs="Times New Roman"/>
      </w:rPr>
    </w:lvl>
    <w:lvl w:ilvl="4" w:tplc="04090019">
      <w:start w:val="1"/>
      <w:numFmt w:val="lowerLetter"/>
      <w:lvlText w:val="%5)"/>
      <w:lvlJc w:val="left"/>
      <w:pPr>
        <w:ind w:left="2940" w:hanging="420"/>
      </w:pPr>
      <w:rPr>
        <w:rFonts w:cs="Times New Roman"/>
      </w:rPr>
    </w:lvl>
    <w:lvl w:ilvl="5" w:tplc="0409001B">
      <w:start w:val="1"/>
      <w:numFmt w:val="lowerRoman"/>
      <w:lvlText w:val="%6."/>
      <w:lvlJc w:val="right"/>
      <w:pPr>
        <w:ind w:left="3360" w:hanging="420"/>
      </w:pPr>
      <w:rPr>
        <w:rFonts w:cs="Times New Roman"/>
      </w:rPr>
    </w:lvl>
    <w:lvl w:ilvl="6" w:tplc="0409000F">
      <w:start w:val="1"/>
      <w:numFmt w:val="decimal"/>
      <w:lvlText w:val="%7."/>
      <w:lvlJc w:val="left"/>
      <w:pPr>
        <w:ind w:left="3780" w:hanging="420"/>
      </w:pPr>
      <w:rPr>
        <w:rFonts w:cs="Times New Roman"/>
      </w:rPr>
    </w:lvl>
    <w:lvl w:ilvl="7" w:tplc="04090019">
      <w:start w:val="1"/>
      <w:numFmt w:val="lowerLetter"/>
      <w:lvlText w:val="%8)"/>
      <w:lvlJc w:val="left"/>
      <w:pPr>
        <w:ind w:left="4200" w:hanging="420"/>
      </w:pPr>
      <w:rPr>
        <w:rFonts w:cs="Times New Roman"/>
      </w:rPr>
    </w:lvl>
    <w:lvl w:ilvl="8" w:tplc="0409001B">
      <w:start w:val="1"/>
      <w:numFmt w:val="lowerRoman"/>
      <w:lvlText w:val="%9."/>
      <w:lvlJc w:val="right"/>
      <w:pPr>
        <w:ind w:left="4620" w:hanging="420"/>
      </w:pPr>
      <w:rPr>
        <w:rFonts w:cs="Times New Roman"/>
      </w:rPr>
    </w:lvl>
  </w:abstractNum>
  <w:abstractNum w:abstractNumId="9">
    <w:nsid w:val="248072A3"/>
    <w:multiLevelType w:val="hybridMultilevel"/>
    <w:tmpl w:val="659C70EC"/>
    <w:lvl w:ilvl="0" w:tplc="D6B455F6">
      <w:start w:val="1"/>
      <w:numFmt w:val="bullet"/>
      <w:lvlText w:val=""/>
      <w:lvlJc w:val="left"/>
      <w:pPr>
        <w:ind w:left="840" w:hanging="420"/>
      </w:pPr>
      <w:rPr>
        <w:rFonts w:ascii="Wingdings" w:hAnsi="Wingdings" w:hint="default"/>
        <w:sz w:val="24"/>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nsid w:val="29735125"/>
    <w:multiLevelType w:val="hybridMultilevel"/>
    <w:tmpl w:val="9BE07E2E"/>
    <w:lvl w:ilvl="0" w:tplc="221265B6">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
    <w:nsid w:val="2C2000B5"/>
    <w:multiLevelType w:val="hybridMultilevel"/>
    <w:tmpl w:val="800CDCAC"/>
    <w:lvl w:ilvl="0" w:tplc="04090011">
      <w:start w:val="1"/>
      <w:numFmt w:val="decimal"/>
      <w:lvlText w:val="%1)"/>
      <w:lvlJc w:val="left"/>
      <w:pPr>
        <w:ind w:left="840" w:hanging="420"/>
      </w:pPr>
      <w:rPr>
        <w:rFonts w:cs="Times New Roman"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12">
    <w:nsid w:val="2D48630D"/>
    <w:multiLevelType w:val="hybridMultilevel"/>
    <w:tmpl w:val="47EEEE6C"/>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2DC7732C"/>
    <w:multiLevelType w:val="hybridMultilevel"/>
    <w:tmpl w:val="4AD68ACA"/>
    <w:lvl w:ilvl="0" w:tplc="D6B455F6">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nsid w:val="30D75E38"/>
    <w:multiLevelType w:val="hybridMultilevel"/>
    <w:tmpl w:val="5E06AB1A"/>
    <w:lvl w:ilvl="0" w:tplc="3814D454">
      <w:start w:val="1"/>
      <w:numFmt w:val="decimal"/>
      <w:lvlText w:val="%1)"/>
      <w:lvlJc w:val="left"/>
      <w:pPr>
        <w:ind w:left="840" w:hanging="420"/>
      </w:pPr>
      <w:rPr>
        <w:rFonts w:cs="Times New Roman" w:hint="eastAsia"/>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15">
    <w:nsid w:val="31AB21AA"/>
    <w:multiLevelType w:val="hybridMultilevel"/>
    <w:tmpl w:val="7F5EA284"/>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nsid w:val="31E02D3B"/>
    <w:multiLevelType w:val="multilevel"/>
    <w:tmpl w:val="E766B910"/>
    <w:lvl w:ilvl="0">
      <w:start w:val="7"/>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349335C9"/>
    <w:multiLevelType w:val="hybridMultilevel"/>
    <w:tmpl w:val="5FBC1398"/>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37AF7470"/>
    <w:multiLevelType w:val="hybridMultilevel"/>
    <w:tmpl w:val="8E76D90C"/>
    <w:lvl w:ilvl="0" w:tplc="04090009">
      <w:start w:val="1"/>
      <w:numFmt w:val="bullet"/>
      <w:lvlText w:val=""/>
      <w:lvlJc w:val="left"/>
      <w:pPr>
        <w:ind w:left="420" w:hanging="420"/>
      </w:pPr>
      <w:rPr>
        <w:rFonts w:ascii="Wingdings" w:hAnsi="Wingdings" w:hint="default"/>
        <w:sz w:val="24"/>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38CB7364"/>
    <w:multiLevelType w:val="multilevel"/>
    <w:tmpl w:val="1F9AAEF2"/>
    <w:lvl w:ilvl="0">
      <w:start w:val="5"/>
      <w:numFmt w:val="decimal"/>
      <w:lvlText w:val="%1"/>
      <w:lvlJc w:val="left"/>
      <w:pPr>
        <w:ind w:left="375" w:hanging="375"/>
      </w:pPr>
      <w:rPr>
        <w:rFonts w:hint="default"/>
        <w:b/>
      </w:rPr>
    </w:lvl>
    <w:lvl w:ilvl="1">
      <w:start w:val="3"/>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0">
    <w:nsid w:val="3A8C4927"/>
    <w:multiLevelType w:val="hybridMultilevel"/>
    <w:tmpl w:val="664833F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nsid w:val="3D010CDD"/>
    <w:multiLevelType w:val="hybridMultilevel"/>
    <w:tmpl w:val="7DF0F158"/>
    <w:lvl w:ilvl="0" w:tplc="04090009">
      <w:start w:val="1"/>
      <w:numFmt w:val="bullet"/>
      <w:lvlText w:val=""/>
      <w:lvlJc w:val="left"/>
      <w:pPr>
        <w:ind w:left="1271" w:hanging="420"/>
      </w:pPr>
      <w:rPr>
        <w:rFonts w:ascii="Wingdings" w:hAnsi="Wingdings"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22">
    <w:nsid w:val="40413638"/>
    <w:multiLevelType w:val="hybridMultilevel"/>
    <w:tmpl w:val="A2F887F4"/>
    <w:lvl w:ilvl="0" w:tplc="04090009">
      <w:start w:val="1"/>
      <w:numFmt w:val="bullet"/>
      <w:lvlText w:val=""/>
      <w:lvlJc w:val="left"/>
      <w:pPr>
        <w:ind w:left="840" w:hanging="420"/>
      </w:pPr>
      <w:rPr>
        <w:rFonts w:ascii="Wingdings" w:hAnsi="Wingdings" w:hint="default"/>
        <w:sz w:val="24"/>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nsid w:val="40694579"/>
    <w:multiLevelType w:val="multilevel"/>
    <w:tmpl w:val="D278F9FC"/>
    <w:lvl w:ilvl="0">
      <w:start w:val="7"/>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4709644C"/>
    <w:multiLevelType w:val="multilevel"/>
    <w:tmpl w:val="1720724A"/>
    <w:lvl w:ilvl="0">
      <w:start w:val="10"/>
      <w:numFmt w:val="decimal"/>
      <w:lvlText w:val="%1"/>
      <w:lvlJc w:val="left"/>
      <w:pPr>
        <w:ind w:left="750" w:hanging="750"/>
      </w:pPr>
      <w:rPr>
        <w:rFonts w:hint="default"/>
      </w:rPr>
    </w:lvl>
    <w:lvl w:ilvl="1">
      <w:start w:val="3"/>
      <w:numFmt w:val="decimal"/>
      <w:lvlText w:val="%1.%2"/>
      <w:lvlJc w:val="left"/>
      <w:pPr>
        <w:ind w:left="750" w:hanging="750"/>
      </w:pPr>
      <w:rPr>
        <w:rFonts w:hint="default"/>
      </w:rPr>
    </w:lvl>
    <w:lvl w:ilvl="2">
      <w:start w:val="3"/>
      <w:numFmt w:val="decimal"/>
      <w:lvlText w:val="%1.%2.%3"/>
      <w:lvlJc w:val="left"/>
      <w:pPr>
        <w:ind w:left="750" w:hanging="750"/>
      </w:pPr>
      <w:rPr>
        <w:rFonts w:hint="default"/>
      </w:rPr>
    </w:lvl>
    <w:lvl w:ilvl="3">
      <w:start w:val="1"/>
      <w:numFmt w:val="decimal"/>
      <w:lvlText w:val="%1.%2.%3.%4"/>
      <w:lvlJc w:val="left"/>
      <w:pPr>
        <w:ind w:left="750" w:hanging="7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481211AD"/>
    <w:multiLevelType w:val="hybridMultilevel"/>
    <w:tmpl w:val="69A0BBCE"/>
    <w:lvl w:ilvl="0" w:tplc="04090019">
      <w:start w:val="1"/>
      <w:numFmt w:val="lowerLetter"/>
      <w:lvlText w:val="%1)"/>
      <w:lvlJc w:val="left"/>
      <w:pPr>
        <w:ind w:left="1260" w:hanging="420"/>
      </w:pPr>
      <w:rPr>
        <w:rFonts w:hint="eastAsia"/>
      </w:rPr>
    </w:lvl>
    <w:lvl w:ilvl="1" w:tplc="04090019">
      <w:start w:val="1"/>
      <w:numFmt w:val="lowerLetter"/>
      <w:lvlText w:val="%2)"/>
      <w:lvlJc w:val="left"/>
      <w:pPr>
        <w:ind w:left="1680" w:hanging="420"/>
      </w:pPr>
      <w:rPr>
        <w:rFonts w:cs="Times New Roman"/>
      </w:rPr>
    </w:lvl>
    <w:lvl w:ilvl="2" w:tplc="0409001B">
      <w:start w:val="1"/>
      <w:numFmt w:val="lowerRoman"/>
      <w:lvlText w:val="%3."/>
      <w:lvlJc w:val="right"/>
      <w:pPr>
        <w:ind w:left="2100" w:hanging="420"/>
      </w:pPr>
      <w:rPr>
        <w:rFonts w:cs="Times New Roman"/>
      </w:rPr>
    </w:lvl>
    <w:lvl w:ilvl="3" w:tplc="0409000F">
      <w:start w:val="1"/>
      <w:numFmt w:val="decimal"/>
      <w:lvlText w:val="%4."/>
      <w:lvlJc w:val="left"/>
      <w:pPr>
        <w:ind w:left="2520" w:hanging="420"/>
      </w:pPr>
      <w:rPr>
        <w:rFonts w:cs="Times New Roman"/>
      </w:rPr>
    </w:lvl>
    <w:lvl w:ilvl="4" w:tplc="04090019">
      <w:start w:val="1"/>
      <w:numFmt w:val="lowerLetter"/>
      <w:lvlText w:val="%5)"/>
      <w:lvlJc w:val="left"/>
      <w:pPr>
        <w:ind w:left="2940" w:hanging="420"/>
      </w:pPr>
      <w:rPr>
        <w:rFonts w:cs="Times New Roman"/>
      </w:rPr>
    </w:lvl>
    <w:lvl w:ilvl="5" w:tplc="0409001B">
      <w:start w:val="1"/>
      <w:numFmt w:val="lowerRoman"/>
      <w:lvlText w:val="%6."/>
      <w:lvlJc w:val="right"/>
      <w:pPr>
        <w:ind w:left="3360" w:hanging="420"/>
      </w:pPr>
      <w:rPr>
        <w:rFonts w:cs="Times New Roman"/>
      </w:rPr>
    </w:lvl>
    <w:lvl w:ilvl="6" w:tplc="0409000F">
      <w:start w:val="1"/>
      <w:numFmt w:val="decimal"/>
      <w:lvlText w:val="%7."/>
      <w:lvlJc w:val="left"/>
      <w:pPr>
        <w:ind w:left="3780" w:hanging="420"/>
      </w:pPr>
      <w:rPr>
        <w:rFonts w:cs="Times New Roman"/>
      </w:rPr>
    </w:lvl>
    <w:lvl w:ilvl="7" w:tplc="04090019">
      <w:start w:val="1"/>
      <w:numFmt w:val="lowerLetter"/>
      <w:lvlText w:val="%8)"/>
      <w:lvlJc w:val="left"/>
      <w:pPr>
        <w:ind w:left="4200" w:hanging="420"/>
      </w:pPr>
      <w:rPr>
        <w:rFonts w:cs="Times New Roman"/>
      </w:rPr>
    </w:lvl>
    <w:lvl w:ilvl="8" w:tplc="0409001B">
      <w:start w:val="1"/>
      <w:numFmt w:val="lowerRoman"/>
      <w:lvlText w:val="%9."/>
      <w:lvlJc w:val="right"/>
      <w:pPr>
        <w:ind w:left="4620" w:hanging="420"/>
      </w:pPr>
      <w:rPr>
        <w:rFonts w:cs="Times New Roman"/>
      </w:rPr>
    </w:lvl>
  </w:abstractNum>
  <w:abstractNum w:abstractNumId="26">
    <w:nsid w:val="4AD34A6C"/>
    <w:multiLevelType w:val="multilevel"/>
    <w:tmpl w:val="4AD34A6C"/>
    <w:lvl w:ilvl="0">
      <w:start w:val="1"/>
      <w:numFmt w:val="bullet"/>
      <w:lvlText w:val="–"/>
      <w:lvlJc w:val="left"/>
      <w:pPr>
        <w:tabs>
          <w:tab w:val="num" w:pos="787"/>
        </w:tabs>
        <w:ind w:left="787" w:hanging="420"/>
      </w:pPr>
      <w:rPr>
        <w:rFonts w:ascii="Arial" w:hAnsi="Arial" w:hint="default"/>
        <w:sz w:val="24"/>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7">
    <w:nsid w:val="4DAD1C78"/>
    <w:multiLevelType w:val="hybridMultilevel"/>
    <w:tmpl w:val="DE482F44"/>
    <w:lvl w:ilvl="0" w:tplc="04090009">
      <w:start w:val="1"/>
      <w:numFmt w:val="bullet"/>
      <w:lvlText w:val=""/>
      <w:lvlJc w:val="left"/>
      <w:pPr>
        <w:tabs>
          <w:tab w:val="num" w:pos="832"/>
        </w:tabs>
        <w:ind w:left="832" w:hanging="420"/>
      </w:pPr>
      <w:rPr>
        <w:rFonts w:ascii="Wingdings" w:hAnsi="Wingdings" w:hint="default"/>
      </w:rPr>
    </w:lvl>
    <w:lvl w:ilvl="1" w:tplc="04090019">
      <w:start w:val="1"/>
      <w:numFmt w:val="lowerLetter"/>
      <w:lvlText w:val="%2)"/>
      <w:lvlJc w:val="left"/>
      <w:pPr>
        <w:tabs>
          <w:tab w:val="num" w:pos="1252"/>
        </w:tabs>
        <w:ind w:left="1252" w:hanging="420"/>
      </w:pPr>
      <w:rPr>
        <w:rFonts w:cs="Times New Roman"/>
      </w:rPr>
    </w:lvl>
    <w:lvl w:ilvl="2" w:tplc="0409001B">
      <w:start w:val="1"/>
      <w:numFmt w:val="lowerRoman"/>
      <w:lvlText w:val="%3."/>
      <w:lvlJc w:val="right"/>
      <w:pPr>
        <w:tabs>
          <w:tab w:val="num" w:pos="1672"/>
        </w:tabs>
        <w:ind w:left="1672" w:hanging="420"/>
      </w:pPr>
      <w:rPr>
        <w:rFonts w:cs="Times New Roman"/>
      </w:rPr>
    </w:lvl>
    <w:lvl w:ilvl="3" w:tplc="0409000F">
      <w:start w:val="1"/>
      <w:numFmt w:val="decimal"/>
      <w:lvlText w:val="%4."/>
      <w:lvlJc w:val="left"/>
      <w:pPr>
        <w:tabs>
          <w:tab w:val="num" w:pos="2092"/>
        </w:tabs>
        <w:ind w:left="2092" w:hanging="420"/>
      </w:pPr>
      <w:rPr>
        <w:rFonts w:cs="Times New Roman"/>
      </w:rPr>
    </w:lvl>
    <w:lvl w:ilvl="4" w:tplc="04090019">
      <w:start w:val="1"/>
      <w:numFmt w:val="lowerLetter"/>
      <w:lvlText w:val="%5)"/>
      <w:lvlJc w:val="left"/>
      <w:pPr>
        <w:tabs>
          <w:tab w:val="num" w:pos="2512"/>
        </w:tabs>
        <w:ind w:left="2512" w:hanging="420"/>
      </w:pPr>
      <w:rPr>
        <w:rFonts w:cs="Times New Roman"/>
      </w:rPr>
    </w:lvl>
    <w:lvl w:ilvl="5" w:tplc="0409001B">
      <w:start w:val="1"/>
      <w:numFmt w:val="lowerRoman"/>
      <w:lvlText w:val="%6."/>
      <w:lvlJc w:val="right"/>
      <w:pPr>
        <w:tabs>
          <w:tab w:val="num" w:pos="2932"/>
        </w:tabs>
        <w:ind w:left="2932" w:hanging="420"/>
      </w:pPr>
      <w:rPr>
        <w:rFonts w:cs="Times New Roman"/>
      </w:rPr>
    </w:lvl>
    <w:lvl w:ilvl="6" w:tplc="0409000F">
      <w:start w:val="1"/>
      <w:numFmt w:val="decimal"/>
      <w:lvlText w:val="%7."/>
      <w:lvlJc w:val="left"/>
      <w:pPr>
        <w:tabs>
          <w:tab w:val="num" w:pos="3352"/>
        </w:tabs>
        <w:ind w:left="3352" w:hanging="420"/>
      </w:pPr>
      <w:rPr>
        <w:rFonts w:cs="Times New Roman"/>
      </w:rPr>
    </w:lvl>
    <w:lvl w:ilvl="7" w:tplc="04090019">
      <w:start w:val="1"/>
      <w:numFmt w:val="lowerLetter"/>
      <w:lvlText w:val="%8)"/>
      <w:lvlJc w:val="left"/>
      <w:pPr>
        <w:tabs>
          <w:tab w:val="num" w:pos="3772"/>
        </w:tabs>
        <w:ind w:left="3772" w:hanging="420"/>
      </w:pPr>
      <w:rPr>
        <w:rFonts w:cs="Times New Roman"/>
      </w:rPr>
    </w:lvl>
    <w:lvl w:ilvl="8" w:tplc="0409001B">
      <w:start w:val="1"/>
      <w:numFmt w:val="lowerRoman"/>
      <w:lvlText w:val="%9."/>
      <w:lvlJc w:val="right"/>
      <w:pPr>
        <w:tabs>
          <w:tab w:val="num" w:pos="4192"/>
        </w:tabs>
        <w:ind w:left="4192" w:hanging="420"/>
      </w:pPr>
      <w:rPr>
        <w:rFonts w:cs="Times New Roman"/>
      </w:rPr>
    </w:lvl>
  </w:abstractNum>
  <w:abstractNum w:abstractNumId="28">
    <w:nsid w:val="500A51D0"/>
    <w:multiLevelType w:val="hybridMultilevel"/>
    <w:tmpl w:val="DFD0AFD8"/>
    <w:lvl w:ilvl="0" w:tplc="D6B455F6">
      <w:start w:val="1"/>
      <w:numFmt w:val="bullet"/>
      <w:lvlText w:val=""/>
      <w:lvlJc w:val="left"/>
      <w:pPr>
        <w:ind w:left="840" w:hanging="420"/>
      </w:pPr>
      <w:rPr>
        <w:rFonts w:ascii="Wingdings" w:hAnsi="Wingdings" w:hint="default"/>
        <w:sz w:val="24"/>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nsid w:val="5608472B"/>
    <w:multiLevelType w:val="hybridMultilevel"/>
    <w:tmpl w:val="1BD88306"/>
    <w:lvl w:ilvl="0" w:tplc="77C2C17E">
      <w:start w:val="1"/>
      <w:numFmt w:val="decimal"/>
      <w:lvlText w:val="%1)"/>
      <w:lvlJc w:val="left"/>
      <w:pPr>
        <w:ind w:left="840" w:hanging="420"/>
      </w:pPr>
      <w:rPr>
        <w:rFonts w:cs="Times New Roman" w:hint="eastAsia"/>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30">
    <w:nsid w:val="56222663"/>
    <w:multiLevelType w:val="hybridMultilevel"/>
    <w:tmpl w:val="647A0970"/>
    <w:lvl w:ilvl="0" w:tplc="04090019">
      <w:start w:val="1"/>
      <w:numFmt w:val="lowerLetter"/>
      <w:lvlText w:val="%1)"/>
      <w:lvlJc w:val="left"/>
      <w:pPr>
        <w:ind w:left="1260" w:hanging="420"/>
      </w:pPr>
      <w:rPr>
        <w:rFonts w:cs="Times New Roman"/>
      </w:rPr>
    </w:lvl>
    <w:lvl w:ilvl="1" w:tplc="04090019">
      <w:start w:val="1"/>
      <w:numFmt w:val="lowerLetter"/>
      <w:lvlText w:val="%2)"/>
      <w:lvlJc w:val="left"/>
      <w:pPr>
        <w:ind w:left="1680" w:hanging="420"/>
      </w:pPr>
      <w:rPr>
        <w:rFonts w:cs="Times New Roman"/>
      </w:rPr>
    </w:lvl>
    <w:lvl w:ilvl="2" w:tplc="0409001B">
      <w:start w:val="1"/>
      <w:numFmt w:val="lowerRoman"/>
      <w:lvlText w:val="%3."/>
      <w:lvlJc w:val="right"/>
      <w:pPr>
        <w:ind w:left="2100" w:hanging="420"/>
      </w:pPr>
      <w:rPr>
        <w:rFonts w:cs="Times New Roman"/>
      </w:rPr>
    </w:lvl>
    <w:lvl w:ilvl="3" w:tplc="0409000F">
      <w:start w:val="1"/>
      <w:numFmt w:val="decimal"/>
      <w:lvlText w:val="%4."/>
      <w:lvlJc w:val="left"/>
      <w:pPr>
        <w:ind w:left="2520" w:hanging="420"/>
      </w:pPr>
      <w:rPr>
        <w:rFonts w:cs="Times New Roman"/>
      </w:rPr>
    </w:lvl>
    <w:lvl w:ilvl="4" w:tplc="04090019">
      <w:start w:val="1"/>
      <w:numFmt w:val="lowerLetter"/>
      <w:lvlText w:val="%5)"/>
      <w:lvlJc w:val="left"/>
      <w:pPr>
        <w:ind w:left="2940" w:hanging="420"/>
      </w:pPr>
      <w:rPr>
        <w:rFonts w:cs="Times New Roman"/>
      </w:rPr>
    </w:lvl>
    <w:lvl w:ilvl="5" w:tplc="0409001B">
      <w:start w:val="1"/>
      <w:numFmt w:val="lowerRoman"/>
      <w:lvlText w:val="%6."/>
      <w:lvlJc w:val="right"/>
      <w:pPr>
        <w:ind w:left="3360" w:hanging="420"/>
      </w:pPr>
      <w:rPr>
        <w:rFonts w:cs="Times New Roman"/>
      </w:rPr>
    </w:lvl>
    <w:lvl w:ilvl="6" w:tplc="0409000F">
      <w:start w:val="1"/>
      <w:numFmt w:val="decimal"/>
      <w:lvlText w:val="%7."/>
      <w:lvlJc w:val="left"/>
      <w:pPr>
        <w:ind w:left="3780" w:hanging="420"/>
      </w:pPr>
      <w:rPr>
        <w:rFonts w:cs="Times New Roman"/>
      </w:rPr>
    </w:lvl>
    <w:lvl w:ilvl="7" w:tplc="04090019">
      <w:start w:val="1"/>
      <w:numFmt w:val="lowerLetter"/>
      <w:lvlText w:val="%8)"/>
      <w:lvlJc w:val="left"/>
      <w:pPr>
        <w:ind w:left="4200" w:hanging="420"/>
      </w:pPr>
      <w:rPr>
        <w:rFonts w:cs="Times New Roman"/>
      </w:rPr>
    </w:lvl>
    <w:lvl w:ilvl="8" w:tplc="0409001B">
      <w:start w:val="1"/>
      <w:numFmt w:val="lowerRoman"/>
      <w:lvlText w:val="%9."/>
      <w:lvlJc w:val="right"/>
      <w:pPr>
        <w:ind w:left="4620" w:hanging="420"/>
      </w:pPr>
      <w:rPr>
        <w:rFonts w:cs="Times New Roman"/>
      </w:rPr>
    </w:lvl>
  </w:abstractNum>
  <w:abstractNum w:abstractNumId="31">
    <w:nsid w:val="5AE66F8D"/>
    <w:multiLevelType w:val="hybridMultilevel"/>
    <w:tmpl w:val="925C5950"/>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nsid w:val="5CCE0B2D"/>
    <w:multiLevelType w:val="multilevel"/>
    <w:tmpl w:val="D1A2E85C"/>
    <w:lvl w:ilvl="0">
      <w:start w:val="1"/>
      <w:numFmt w:val="bullet"/>
      <w:lvlText w:val=""/>
      <w:lvlJc w:val="left"/>
      <w:pPr>
        <w:tabs>
          <w:tab w:val="num" w:pos="644"/>
        </w:tabs>
        <w:ind w:left="644"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3">
    <w:nsid w:val="5F271DFC"/>
    <w:multiLevelType w:val="hybridMultilevel"/>
    <w:tmpl w:val="F53A6E6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nsid w:val="61DA29A4"/>
    <w:multiLevelType w:val="hybridMultilevel"/>
    <w:tmpl w:val="8580F3B8"/>
    <w:lvl w:ilvl="0" w:tplc="04090003">
      <w:start w:val="1"/>
      <w:numFmt w:val="bullet"/>
      <w:lvlText w:val=""/>
      <w:lvlJc w:val="left"/>
      <w:pPr>
        <w:ind w:left="420" w:hanging="420"/>
      </w:pPr>
      <w:rPr>
        <w:rFonts w:ascii="Wingdings" w:hAnsi="Wingdings" w:hint="default"/>
      </w:rPr>
    </w:lvl>
    <w:lvl w:ilvl="1" w:tplc="04090009">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nsid w:val="62900526"/>
    <w:multiLevelType w:val="hybridMultilevel"/>
    <w:tmpl w:val="5A9CAD38"/>
    <w:lvl w:ilvl="0" w:tplc="04090003">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nsid w:val="6381240F"/>
    <w:multiLevelType w:val="hybridMultilevel"/>
    <w:tmpl w:val="320C74F4"/>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nsid w:val="64084A1B"/>
    <w:multiLevelType w:val="hybridMultilevel"/>
    <w:tmpl w:val="5E06AB1A"/>
    <w:lvl w:ilvl="0" w:tplc="3814D454">
      <w:start w:val="1"/>
      <w:numFmt w:val="decimal"/>
      <w:lvlText w:val="%1)"/>
      <w:lvlJc w:val="left"/>
      <w:pPr>
        <w:ind w:left="840" w:hanging="420"/>
      </w:pPr>
      <w:rPr>
        <w:rFonts w:cs="Times New Roman" w:hint="eastAsia"/>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38">
    <w:nsid w:val="75894808"/>
    <w:multiLevelType w:val="multilevel"/>
    <w:tmpl w:val="1D9E9444"/>
    <w:lvl w:ilvl="0">
      <w:start w:val="10"/>
      <w:numFmt w:val="decimal"/>
      <w:lvlText w:val="%1"/>
      <w:lvlJc w:val="left"/>
      <w:pPr>
        <w:ind w:left="780" w:hanging="780"/>
      </w:pPr>
      <w:rPr>
        <w:rFonts w:hint="default"/>
        <w:b/>
      </w:rPr>
    </w:lvl>
    <w:lvl w:ilvl="1">
      <w:start w:val="3"/>
      <w:numFmt w:val="decimal"/>
      <w:lvlText w:val="%1.%2"/>
      <w:lvlJc w:val="left"/>
      <w:pPr>
        <w:ind w:left="920" w:hanging="780"/>
      </w:pPr>
      <w:rPr>
        <w:rFonts w:hint="default"/>
        <w:b/>
      </w:rPr>
    </w:lvl>
    <w:lvl w:ilvl="2">
      <w:start w:val="3"/>
      <w:numFmt w:val="decimal"/>
      <w:lvlText w:val="%1.%2.%3"/>
      <w:lvlJc w:val="left"/>
      <w:pPr>
        <w:ind w:left="1060" w:hanging="780"/>
      </w:pPr>
      <w:rPr>
        <w:rFonts w:hint="default"/>
        <w:b/>
      </w:rPr>
    </w:lvl>
    <w:lvl w:ilvl="3">
      <w:start w:val="2"/>
      <w:numFmt w:val="decimal"/>
      <w:lvlText w:val="%1.%2.%3.%4"/>
      <w:lvlJc w:val="left"/>
      <w:pPr>
        <w:ind w:left="1200" w:hanging="780"/>
      </w:pPr>
      <w:rPr>
        <w:rFonts w:hint="default"/>
        <w:b/>
      </w:rPr>
    </w:lvl>
    <w:lvl w:ilvl="4">
      <w:start w:val="1"/>
      <w:numFmt w:val="decimal"/>
      <w:lvlText w:val="%1.%2.%3.%4.%5"/>
      <w:lvlJc w:val="left"/>
      <w:pPr>
        <w:ind w:left="1640" w:hanging="1080"/>
      </w:pPr>
      <w:rPr>
        <w:rFonts w:hint="default"/>
        <w:b/>
      </w:rPr>
    </w:lvl>
    <w:lvl w:ilvl="5">
      <w:start w:val="1"/>
      <w:numFmt w:val="decimal"/>
      <w:lvlText w:val="%1.%2.%3.%4.%5.%6"/>
      <w:lvlJc w:val="left"/>
      <w:pPr>
        <w:ind w:left="1780" w:hanging="1080"/>
      </w:pPr>
      <w:rPr>
        <w:rFonts w:hint="default"/>
        <w:b/>
      </w:rPr>
    </w:lvl>
    <w:lvl w:ilvl="6">
      <w:start w:val="1"/>
      <w:numFmt w:val="decimal"/>
      <w:lvlText w:val="%1.%2.%3.%4.%5.%6.%7"/>
      <w:lvlJc w:val="left"/>
      <w:pPr>
        <w:ind w:left="2280" w:hanging="1440"/>
      </w:pPr>
      <w:rPr>
        <w:rFonts w:hint="default"/>
        <w:b/>
      </w:rPr>
    </w:lvl>
    <w:lvl w:ilvl="7">
      <w:start w:val="1"/>
      <w:numFmt w:val="decimal"/>
      <w:lvlText w:val="%1.%2.%3.%4.%5.%6.%7.%8"/>
      <w:lvlJc w:val="left"/>
      <w:pPr>
        <w:ind w:left="2420" w:hanging="1440"/>
      </w:pPr>
      <w:rPr>
        <w:rFonts w:hint="default"/>
        <w:b/>
      </w:rPr>
    </w:lvl>
    <w:lvl w:ilvl="8">
      <w:start w:val="1"/>
      <w:numFmt w:val="decimal"/>
      <w:lvlText w:val="%1.%2.%3.%4.%5.%6.%7.%8.%9"/>
      <w:lvlJc w:val="left"/>
      <w:pPr>
        <w:ind w:left="2920" w:hanging="1800"/>
      </w:pPr>
      <w:rPr>
        <w:rFonts w:hint="default"/>
        <w:b/>
      </w:rPr>
    </w:lvl>
  </w:abstractNum>
  <w:abstractNum w:abstractNumId="39">
    <w:nsid w:val="789669E7"/>
    <w:multiLevelType w:val="hybridMultilevel"/>
    <w:tmpl w:val="0E726F20"/>
    <w:lvl w:ilvl="0" w:tplc="04090009">
      <w:start w:val="1"/>
      <w:numFmt w:val="bullet"/>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start w:val="1"/>
      <w:numFmt w:val="bullet"/>
      <w:lvlText w:val=""/>
      <w:lvlJc w:val="left"/>
      <w:pPr>
        <w:ind w:left="2100" w:hanging="420"/>
      </w:pPr>
      <w:rPr>
        <w:rFonts w:ascii="Wingdings" w:hAnsi="Wingdings" w:hint="default"/>
      </w:rPr>
    </w:lvl>
    <w:lvl w:ilvl="3" w:tplc="04090001">
      <w:start w:val="1"/>
      <w:numFmt w:val="bullet"/>
      <w:lvlText w:val=""/>
      <w:lvlJc w:val="left"/>
      <w:pPr>
        <w:ind w:left="2520" w:hanging="420"/>
      </w:pPr>
      <w:rPr>
        <w:rFonts w:ascii="Wingdings" w:hAnsi="Wingdings" w:hint="default"/>
      </w:rPr>
    </w:lvl>
    <w:lvl w:ilvl="4" w:tplc="04090003">
      <w:start w:val="1"/>
      <w:numFmt w:val="bullet"/>
      <w:lvlText w:val=""/>
      <w:lvlJc w:val="left"/>
      <w:pPr>
        <w:ind w:left="2940" w:hanging="420"/>
      </w:pPr>
      <w:rPr>
        <w:rFonts w:ascii="Wingdings" w:hAnsi="Wingdings" w:hint="default"/>
      </w:rPr>
    </w:lvl>
    <w:lvl w:ilvl="5" w:tplc="04090005">
      <w:start w:val="1"/>
      <w:numFmt w:val="bullet"/>
      <w:lvlText w:val=""/>
      <w:lvlJc w:val="left"/>
      <w:pPr>
        <w:ind w:left="3360" w:hanging="420"/>
      </w:pPr>
      <w:rPr>
        <w:rFonts w:ascii="Wingdings" w:hAnsi="Wingdings" w:hint="default"/>
      </w:rPr>
    </w:lvl>
    <w:lvl w:ilvl="6" w:tplc="04090001">
      <w:start w:val="1"/>
      <w:numFmt w:val="bullet"/>
      <w:lvlText w:val=""/>
      <w:lvlJc w:val="left"/>
      <w:pPr>
        <w:ind w:left="3780" w:hanging="420"/>
      </w:pPr>
      <w:rPr>
        <w:rFonts w:ascii="Wingdings" w:hAnsi="Wingdings" w:hint="default"/>
      </w:rPr>
    </w:lvl>
    <w:lvl w:ilvl="7" w:tplc="04090003">
      <w:start w:val="1"/>
      <w:numFmt w:val="bullet"/>
      <w:lvlText w:val=""/>
      <w:lvlJc w:val="left"/>
      <w:pPr>
        <w:ind w:left="4200" w:hanging="420"/>
      </w:pPr>
      <w:rPr>
        <w:rFonts w:ascii="Wingdings" w:hAnsi="Wingdings" w:hint="default"/>
      </w:rPr>
    </w:lvl>
    <w:lvl w:ilvl="8" w:tplc="04090005">
      <w:start w:val="1"/>
      <w:numFmt w:val="bullet"/>
      <w:lvlText w:val=""/>
      <w:lvlJc w:val="left"/>
      <w:pPr>
        <w:ind w:left="4620" w:hanging="420"/>
      </w:pPr>
      <w:rPr>
        <w:rFonts w:ascii="Wingdings" w:hAnsi="Wingdings" w:hint="default"/>
      </w:rPr>
    </w:lvl>
  </w:abstractNum>
  <w:abstractNum w:abstractNumId="40">
    <w:nsid w:val="7CE35941"/>
    <w:multiLevelType w:val="hybridMultilevel"/>
    <w:tmpl w:val="CEAE9204"/>
    <w:lvl w:ilvl="0" w:tplc="6A360B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7FFA6242"/>
    <w:multiLevelType w:val="hybridMultilevel"/>
    <w:tmpl w:val="70AE599C"/>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5"/>
  </w:num>
  <w:num w:numId="2">
    <w:abstractNumId w:val="22"/>
  </w:num>
  <w:num w:numId="3">
    <w:abstractNumId w:val="29"/>
  </w:num>
  <w:num w:numId="4">
    <w:abstractNumId w:val="37"/>
  </w:num>
  <w:num w:numId="5">
    <w:abstractNumId w:val="8"/>
  </w:num>
  <w:num w:numId="6">
    <w:abstractNumId w:val="41"/>
  </w:num>
  <w:num w:numId="7">
    <w:abstractNumId w:val="17"/>
  </w:num>
  <w:num w:numId="8">
    <w:abstractNumId w:val="3"/>
  </w:num>
  <w:num w:numId="9">
    <w:abstractNumId w:val="11"/>
  </w:num>
  <w:num w:numId="10">
    <w:abstractNumId w:val="39"/>
  </w:num>
  <w:num w:numId="11">
    <w:abstractNumId w:val="0"/>
  </w:num>
  <w:num w:numId="12">
    <w:abstractNumId w:val="26"/>
  </w:num>
  <w:num w:numId="13">
    <w:abstractNumId w:val="27"/>
  </w:num>
  <w:num w:numId="14">
    <w:abstractNumId w:val="32"/>
  </w:num>
  <w:num w:numId="15">
    <w:abstractNumId w:val="4"/>
  </w:num>
  <w:num w:numId="16">
    <w:abstractNumId w:val="30"/>
  </w:num>
  <w:num w:numId="17">
    <w:abstractNumId w:val="35"/>
  </w:num>
  <w:num w:numId="18">
    <w:abstractNumId w:val="18"/>
  </w:num>
  <w:num w:numId="19">
    <w:abstractNumId w:val="28"/>
  </w:num>
  <w:num w:numId="20">
    <w:abstractNumId w:val="9"/>
  </w:num>
  <w:num w:numId="21">
    <w:abstractNumId w:val="13"/>
  </w:num>
  <w:num w:numId="22">
    <w:abstractNumId w:val="31"/>
  </w:num>
  <w:num w:numId="23">
    <w:abstractNumId w:val="36"/>
  </w:num>
  <w:num w:numId="24">
    <w:abstractNumId w:val="12"/>
  </w:num>
  <w:num w:numId="25">
    <w:abstractNumId w:val="5"/>
  </w:num>
  <w:num w:numId="26">
    <w:abstractNumId w:val="14"/>
  </w:num>
  <w:num w:numId="27">
    <w:abstractNumId w:val="25"/>
  </w:num>
  <w:num w:numId="28">
    <w:abstractNumId w:val="1"/>
  </w:num>
  <w:num w:numId="29">
    <w:abstractNumId w:val="33"/>
  </w:num>
  <w:num w:numId="30">
    <w:abstractNumId w:val="6"/>
  </w:num>
  <w:num w:numId="31">
    <w:abstractNumId w:val="20"/>
  </w:num>
  <w:num w:numId="32">
    <w:abstractNumId w:val="40"/>
  </w:num>
  <w:num w:numId="33">
    <w:abstractNumId w:val="2"/>
  </w:num>
  <w:num w:numId="34">
    <w:abstractNumId w:val="10"/>
  </w:num>
  <w:num w:numId="35">
    <w:abstractNumId w:val="16"/>
  </w:num>
  <w:num w:numId="36">
    <w:abstractNumId w:val="23"/>
  </w:num>
  <w:num w:numId="37">
    <w:abstractNumId w:val="7"/>
  </w:num>
  <w:num w:numId="38">
    <w:abstractNumId w:val="21"/>
  </w:num>
  <w:num w:numId="39">
    <w:abstractNumId w:val="24"/>
  </w:num>
  <w:num w:numId="40">
    <w:abstractNumId w:val="38"/>
  </w:num>
  <w:num w:numId="41">
    <w:abstractNumId w:val="19"/>
  </w:num>
  <w:num w:numId="42">
    <w:abstractNumId w:val="34"/>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stylePaneFormatFilter w:val="1024"/>
  <w:defaultTabStop w:val="420"/>
  <w:drawingGridHorizontalSpacing w:val="105"/>
  <w:drawingGridVerticalSpacing w:val="156"/>
  <w:displayHorizontalDrawingGridEvery w:val="0"/>
  <w:displayVerticalDrawingGridEvery w:val="2"/>
  <w:characterSpacingControl w:val="compressPunctuation"/>
  <w:hdrShapeDefaults>
    <o:shapedefaults v:ext="edit" spidmax="1157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87189"/>
    <w:rsid w:val="000006B6"/>
    <w:rsid w:val="00000F6B"/>
    <w:rsid w:val="00001527"/>
    <w:rsid w:val="00001F77"/>
    <w:rsid w:val="00007EB6"/>
    <w:rsid w:val="00010C06"/>
    <w:rsid w:val="000120B3"/>
    <w:rsid w:val="00012DFF"/>
    <w:rsid w:val="00013269"/>
    <w:rsid w:val="0001378A"/>
    <w:rsid w:val="0002368D"/>
    <w:rsid w:val="000241D0"/>
    <w:rsid w:val="000269EA"/>
    <w:rsid w:val="00027188"/>
    <w:rsid w:val="00027F87"/>
    <w:rsid w:val="00031307"/>
    <w:rsid w:val="000327A7"/>
    <w:rsid w:val="00033F72"/>
    <w:rsid w:val="00034000"/>
    <w:rsid w:val="00034722"/>
    <w:rsid w:val="000404DD"/>
    <w:rsid w:val="0004139B"/>
    <w:rsid w:val="000419DD"/>
    <w:rsid w:val="0004383C"/>
    <w:rsid w:val="000446D3"/>
    <w:rsid w:val="0004724D"/>
    <w:rsid w:val="00050434"/>
    <w:rsid w:val="00050E8E"/>
    <w:rsid w:val="00051C52"/>
    <w:rsid w:val="00052063"/>
    <w:rsid w:val="00052AA8"/>
    <w:rsid w:val="00053E87"/>
    <w:rsid w:val="000570AA"/>
    <w:rsid w:val="000610E2"/>
    <w:rsid w:val="00061616"/>
    <w:rsid w:val="000618B1"/>
    <w:rsid w:val="00064DA2"/>
    <w:rsid w:val="00065332"/>
    <w:rsid w:val="00065D25"/>
    <w:rsid w:val="00066E69"/>
    <w:rsid w:val="000705F0"/>
    <w:rsid w:val="00072E2B"/>
    <w:rsid w:val="000755A6"/>
    <w:rsid w:val="00077438"/>
    <w:rsid w:val="000800C8"/>
    <w:rsid w:val="0008022D"/>
    <w:rsid w:val="0008137D"/>
    <w:rsid w:val="00081C87"/>
    <w:rsid w:val="00081DDE"/>
    <w:rsid w:val="0008236F"/>
    <w:rsid w:val="000847AA"/>
    <w:rsid w:val="00084A2F"/>
    <w:rsid w:val="0008668C"/>
    <w:rsid w:val="00092A7A"/>
    <w:rsid w:val="00093447"/>
    <w:rsid w:val="00095541"/>
    <w:rsid w:val="000963F9"/>
    <w:rsid w:val="00097B89"/>
    <w:rsid w:val="000A063F"/>
    <w:rsid w:val="000A0766"/>
    <w:rsid w:val="000A23D7"/>
    <w:rsid w:val="000A3675"/>
    <w:rsid w:val="000A5E57"/>
    <w:rsid w:val="000A7A0B"/>
    <w:rsid w:val="000B07FB"/>
    <w:rsid w:val="000B1054"/>
    <w:rsid w:val="000B1A70"/>
    <w:rsid w:val="000B375D"/>
    <w:rsid w:val="000B38C8"/>
    <w:rsid w:val="000B584D"/>
    <w:rsid w:val="000C56D8"/>
    <w:rsid w:val="000D211E"/>
    <w:rsid w:val="000D2381"/>
    <w:rsid w:val="000D354F"/>
    <w:rsid w:val="000D7A22"/>
    <w:rsid w:val="000D7CAA"/>
    <w:rsid w:val="000D7DB2"/>
    <w:rsid w:val="000E0B72"/>
    <w:rsid w:val="000E1206"/>
    <w:rsid w:val="000E27A5"/>
    <w:rsid w:val="000E4259"/>
    <w:rsid w:val="000E48AC"/>
    <w:rsid w:val="000E4FEC"/>
    <w:rsid w:val="000E6491"/>
    <w:rsid w:val="000E7BE7"/>
    <w:rsid w:val="000F3DDB"/>
    <w:rsid w:val="000F45E7"/>
    <w:rsid w:val="000F5087"/>
    <w:rsid w:val="000F58D8"/>
    <w:rsid w:val="000F5EB5"/>
    <w:rsid w:val="000F6458"/>
    <w:rsid w:val="000F78E0"/>
    <w:rsid w:val="00102E49"/>
    <w:rsid w:val="001032F0"/>
    <w:rsid w:val="001040FD"/>
    <w:rsid w:val="0010416D"/>
    <w:rsid w:val="001041BD"/>
    <w:rsid w:val="001072DA"/>
    <w:rsid w:val="0011134E"/>
    <w:rsid w:val="0011262D"/>
    <w:rsid w:val="00113921"/>
    <w:rsid w:val="001153A8"/>
    <w:rsid w:val="001164AD"/>
    <w:rsid w:val="00116700"/>
    <w:rsid w:val="0012229E"/>
    <w:rsid w:val="00122FF0"/>
    <w:rsid w:val="00124CDE"/>
    <w:rsid w:val="001256DB"/>
    <w:rsid w:val="00126ADC"/>
    <w:rsid w:val="00132592"/>
    <w:rsid w:val="0013593B"/>
    <w:rsid w:val="00136381"/>
    <w:rsid w:val="001372F4"/>
    <w:rsid w:val="00140250"/>
    <w:rsid w:val="00140437"/>
    <w:rsid w:val="001418D3"/>
    <w:rsid w:val="00142716"/>
    <w:rsid w:val="001449D0"/>
    <w:rsid w:val="001451D2"/>
    <w:rsid w:val="001475A2"/>
    <w:rsid w:val="00147696"/>
    <w:rsid w:val="001510DA"/>
    <w:rsid w:val="00152154"/>
    <w:rsid w:val="001557DF"/>
    <w:rsid w:val="0015696F"/>
    <w:rsid w:val="00156C30"/>
    <w:rsid w:val="00156F9B"/>
    <w:rsid w:val="00157C73"/>
    <w:rsid w:val="00160832"/>
    <w:rsid w:val="00161A32"/>
    <w:rsid w:val="00162A3D"/>
    <w:rsid w:val="001646CF"/>
    <w:rsid w:val="00165246"/>
    <w:rsid w:val="00165FE8"/>
    <w:rsid w:val="001668DA"/>
    <w:rsid w:val="00167880"/>
    <w:rsid w:val="00167D68"/>
    <w:rsid w:val="0017026A"/>
    <w:rsid w:val="001732F8"/>
    <w:rsid w:val="00174F55"/>
    <w:rsid w:val="0017655E"/>
    <w:rsid w:val="001768ED"/>
    <w:rsid w:val="00177961"/>
    <w:rsid w:val="001801EA"/>
    <w:rsid w:val="0018084D"/>
    <w:rsid w:val="0018091D"/>
    <w:rsid w:val="00181FA9"/>
    <w:rsid w:val="00181FAF"/>
    <w:rsid w:val="00183F37"/>
    <w:rsid w:val="0018491F"/>
    <w:rsid w:val="00185CC6"/>
    <w:rsid w:val="001952EE"/>
    <w:rsid w:val="00196487"/>
    <w:rsid w:val="0019759D"/>
    <w:rsid w:val="001A1CCF"/>
    <w:rsid w:val="001A365E"/>
    <w:rsid w:val="001A42CF"/>
    <w:rsid w:val="001A5C18"/>
    <w:rsid w:val="001A61AC"/>
    <w:rsid w:val="001B057F"/>
    <w:rsid w:val="001B0AA5"/>
    <w:rsid w:val="001B33C8"/>
    <w:rsid w:val="001B3D74"/>
    <w:rsid w:val="001B630B"/>
    <w:rsid w:val="001C043B"/>
    <w:rsid w:val="001C358E"/>
    <w:rsid w:val="001C3C5C"/>
    <w:rsid w:val="001C45CC"/>
    <w:rsid w:val="001C4911"/>
    <w:rsid w:val="001C4E63"/>
    <w:rsid w:val="001C5B16"/>
    <w:rsid w:val="001C7282"/>
    <w:rsid w:val="001D0F76"/>
    <w:rsid w:val="001D33CF"/>
    <w:rsid w:val="001D3EB6"/>
    <w:rsid w:val="001D3EC6"/>
    <w:rsid w:val="001D445F"/>
    <w:rsid w:val="001D4F3A"/>
    <w:rsid w:val="001D5827"/>
    <w:rsid w:val="001D796C"/>
    <w:rsid w:val="001E03DF"/>
    <w:rsid w:val="001E0494"/>
    <w:rsid w:val="001E09C0"/>
    <w:rsid w:val="001E15C5"/>
    <w:rsid w:val="001E25DA"/>
    <w:rsid w:val="001E28C4"/>
    <w:rsid w:val="001E4998"/>
    <w:rsid w:val="001E5005"/>
    <w:rsid w:val="001E5F8D"/>
    <w:rsid w:val="001F04D7"/>
    <w:rsid w:val="001F1FA6"/>
    <w:rsid w:val="001F386D"/>
    <w:rsid w:val="001F53DF"/>
    <w:rsid w:val="0020071C"/>
    <w:rsid w:val="00200BF9"/>
    <w:rsid w:val="00204747"/>
    <w:rsid w:val="0020754C"/>
    <w:rsid w:val="00207F30"/>
    <w:rsid w:val="002149FA"/>
    <w:rsid w:val="00220914"/>
    <w:rsid w:val="002218A2"/>
    <w:rsid w:val="002228FB"/>
    <w:rsid w:val="0022348F"/>
    <w:rsid w:val="0022431A"/>
    <w:rsid w:val="00225145"/>
    <w:rsid w:val="0022596E"/>
    <w:rsid w:val="00227A72"/>
    <w:rsid w:val="00230CA8"/>
    <w:rsid w:val="00233875"/>
    <w:rsid w:val="002379FC"/>
    <w:rsid w:val="0024000A"/>
    <w:rsid w:val="00240D71"/>
    <w:rsid w:val="00242DB8"/>
    <w:rsid w:val="0024642D"/>
    <w:rsid w:val="002506EA"/>
    <w:rsid w:val="00250F62"/>
    <w:rsid w:val="00254377"/>
    <w:rsid w:val="00256FCC"/>
    <w:rsid w:val="002605B8"/>
    <w:rsid w:val="00260742"/>
    <w:rsid w:val="00261514"/>
    <w:rsid w:val="00266EFD"/>
    <w:rsid w:val="00267AD2"/>
    <w:rsid w:val="00270F1C"/>
    <w:rsid w:val="0027111C"/>
    <w:rsid w:val="002723C7"/>
    <w:rsid w:val="00273410"/>
    <w:rsid w:val="002746C5"/>
    <w:rsid w:val="00274EE2"/>
    <w:rsid w:val="00277C11"/>
    <w:rsid w:val="00280864"/>
    <w:rsid w:val="00284887"/>
    <w:rsid w:val="002851F1"/>
    <w:rsid w:val="00285B09"/>
    <w:rsid w:val="00287DDB"/>
    <w:rsid w:val="00287F30"/>
    <w:rsid w:val="0029008B"/>
    <w:rsid w:val="00290653"/>
    <w:rsid w:val="00293333"/>
    <w:rsid w:val="00293453"/>
    <w:rsid w:val="00294FEF"/>
    <w:rsid w:val="002954EC"/>
    <w:rsid w:val="002A0440"/>
    <w:rsid w:val="002A0E2C"/>
    <w:rsid w:val="002A315A"/>
    <w:rsid w:val="002A37CB"/>
    <w:rsid w:val="002A48BC"/>
    <w:rsid w:val="002A5503"/>
    <w:rsid w:val="002B0C87"/>
    <w:rsid w:val="002B1E58"/>
    <w:rsid w:val="002B44B7"/>
    <w:rsid w:val="002B4BE8"/>
    <w:rsid w:val="002B713E"/>
    <w:rsid w:val="002B742F"/>
    <w:rsid w:val="002B7A60"/>
    <w:rsid w:val="002C76DA"/>
    <w:rsid w:val="002D01E0"/>
    <w:rsid w:val="002D548D"/>
    <w:rsid w:val="002D75B9"/>
    <w:rsid w:val="002E110C"/>
    <w:rsid w:val="002E1613"/>
    <w:rsid w:val="002E1DAD"/>
    <w:rsid w:val="002E76E9"/>
    <w:rsid w:val="002F2C19"/>
    <w:rsid w:val="002F344B"/>
    <w:rsid w:val="002F4EA6"/>
    <w:rsid w:val="002F53B1"/>
    <w:rsid w:val="002F5D59"/>
    <w:rsid w:val="00303B5D"/>
    <w:rsid w:val="00304003"/>
    <w:rsid w:val="00306F86"/>
    <w:rsid w:val="003116CF"/>
    <w:rsid w:val="00312E90"/>
    <w:rsid w:val="00313D74"/>
    <w:rsid w:val="0031434A"/>
    <w:rsid w:val="00314ECA"/>
    <w:rsid w:val="00316A56"/>
    <w:rsid w:val="00316FF6"/>
    <w:rsid w:val="00317BD7"/>
    <w:rsid w:val="00317E2D"/>
    <w:rsid w:val="00321123"/>
    <w:rsid w:val="003251F9"/>
    <w:rsid w:val="00325664"/>
    <w:rsid w:val="00330D80"/>
    <w:rsid w:val="00333B5C"/>
    <w:rsid w:val="003432AB"/>
    <w:rsid w:val="003448D3"/>
    <w:rsid w:val="003459C0"/>
    <w:rsid w:val="0034656B"/>
    <w:rsid w:val="00346900"/>
    <w:rsid w:val="00347AFE"/>
    <w:rsid w:val="00347C97"/>
    <w:rsid w:val="00347FBC"/>
    <w:rsid w:val="0035115D"/>
    <w:rsid w:val="00352CDE"/>
    <w:rsid w:val="003550A5"/>
    <w:rsid w:val="00360CC1"/>
    <w:rsid w:val="00361701"/>
    <w:rsid w:val="00365D04"/>
    <w:rsid w:val="00365D3B"/>
    <w:rsid w:val="0036692E"/>
    <w:rsid w:val="00366E79"/>
    <w:rsid w:val="00370980"/>
    <w:rsid w:val="00370AE2"/>
    <w:rsid w:val="00370F52"/>
    <w:rsid w:val="003727A6"/>
    <w:rsid w:val="00372C84"/>
    <w:rsid w:val="0037417D"/>
    <w:rsid w:val="00377F43"/>
    <w:rsid w:val="00381D25"/>
    <w:rsid w:val="00382ABC"/>
    <w:rsid w:val="0038334E"/>
    <w:rsid w:val="0038516D"/>
    <w:rsid w:val="00387458"/>
    <w:rsid w:val="003875AD"/>
    <w:rsid w:val="0038761C"/>
    <w:rsid w:val="003924E8"/>
    <w:rsid w:val="003947D6"/>
    <w:rsid w:val="00394F9C"/>
    <w:rsid w:val="00395CBC"/>
    <w:rsid w:val="00397266"/>
    <w:rsid w:val="003A2151"/>
    <w:rsid w:val="003A2AA8"/>
    <w:rsid w:val="003A50B9"/>
    <w:rsid w:val="003A5755"/>
    <w:rsid w:val="003A7407"/>
    <w:rsid w:val="003A79AD"/>
    <w:rsid w:val="003B0217"/>
    <w:rsid w:val="003B165B"/>
    <w:rsid w:val="003B1846"/>
    <w:rsid w:val="003B6A2C"/>
    <w:rsid w:val="003B754C"/>
    <w:rsid w:val="003C0929"/>
    <w:rsid w:val="003C34FA"/>
    <w:rsid w:val="003C3AB2"/>
    <w:rsid w:val="003C465A"/>
    <w:rsid w:val="003D0412"/>
    <w:rsid w:val="003D15DE"/>
    <w:rsid w:val="003D4299"/>
    <w:rsid w:val="003D4568"/>
    <w:rsid w:val="003D57A5"/>
    <w:rsid w:val="003D5FBB"/>
    <w:rsid w:val="003D6D61"/>
    <w:rsid w:val="003E027C"/>
    <w:rsid w:val="003E0F54"/>
    <w:rsid w:val="003E16BE"/>
    <w:rsid w:val="003E63A1"/>
    <w:rsid w:val="003F1083"/>
    <w:rsid w:val="003F2112"/>
    <w:rsid w:val="003F39DE"/>
    <w:rsid w:val="003F3BB5"/>
    <w:rsid w:val="003F3F72"/>
    <w:rsid w:val="003F547D"/>
    <w:rsid w:val="003F63EB"/>
    <w:rsid w:val="003F7031"/>
    <w:rsid w:val="003F7800"/>
    <w:rsid w:val="004002FF"/>
    <w:rsid w:val="0040041D"/>
    <w:rsid w:val="00402408"/>
    <w:rsid w:val="00404DD7"/>
    <w:rsid w:val="00406526"/>
    <w:rsid w:val="00411001"/>
    <w:rsid w:val="00412453"/>
    <w:rsid w:val="00412752"/>
    <w:rsid w:val="004138B5"/>
    <w:rsid w:val="00413FB3"/>
    <w:rsid w:val="00416DEF"/>
    <w:rsid w:val="00417E64"/>
    <w:rsid w:val="00421999"/>
    <w:rsid w:val="0042330A"/>
    <w:rsid w:val="00425411"/>
    <w:rsid w:val="0043075F"/>
    <w:rsid w:val="00433619"/>
    <w:rsid w:val="00436232"/>
    <w:rsid w:val="00436658"/>
    <w:rsid w:val="004373AA"/>
    <w:rsid w:val="00440FCA"/>
    <w:rsid w:val="00442D69"/>
    <w:rsid w:val="00443925"/>
    <w:rsid w:val="004456CF"/>
    <w:rsid w:val="00445924"/>
    <w:rsid w:val="00446099"/>
    <w:rsid w:val="0044766B"/>
    <w:rsid w:val="0045096C"/>
    <w:rsid w:val="00450D18"/>
    <w:rsid w:val="00451BA2"/>
    <w:rsid w:val="0045370A"/>
    <w:rsid w:val="00453824"/>
    <w:rsid w:val="00453CB9"/>
    <w:rsid w:val="00453DE2"/>
    <w:rsid w:val="00456CED"/>
    <w:rsid w:val="004605F5"/>
    <w:rsid w:val="0046192E"/>
    <w:rsid w:val="00464210"/>
    <w:rsid w:val="00464813"/>
    <w:rsid w:val="00466741"/>
    <w:rsid w:val="004670E4"/>
    <w:rsid w:val="004719D8"/>
    <w:rsid w:val="00471CF0"/>
    <w:rsid w:val="004729D7"/>
    <w:rsid w:val="00473359"/>
    <w:rsid w:val="004748A8"/>
    <w:rsid w:val="0047504C"/>
    <w:rsid w:val="00481E60"/>
    <w:rsid w:val="004822D4"/>
    <w:rsid w:val="004840ED"/>
    <w:rsid w:val="00487A20"/>
    <w:rsid w:val="0049057D"/>
    <w:rsid w:val="0049122C"/>
    <w:rsid w:val="0049622B"/>
    <w:rsid w:val="00496A36"/>
    <w:rsid w:val="004A0353"/>
    <w:rsid w:val="004A0B1A"/>
    <w:rsid w:val="004A13CF"/>
    <w:rsid w:val="004A22DF"/>
    <w:rsid w:val="004A372C"/>
    <w:rsid w:val="004A3A30"/>
    <w:rsid w:val="004A3CC4"/>
    <w:rsid w:val="004A427D"/>
    <w:rsid w:val="004A46C5"/>
    <w:rsid w:val="004A6133"/>
    <w:rsid w:val="004A6EF2"/>
    <w:rsid w:val="004A7B28"/>
    <w:rsid w:val="004B05E7"/>
    <w:rsid w:val="004B0B19"/>
    <w:rsid w:val="004B0C44"/>
    <w:rsid w:val="004B2772"/>
    <w:rsid w:val="004B2805"/>
    <w:rsid w:val="004B3B39"/>
    <w:rsid w:val="004B4350"/>
    <w:rsid w:val="004B44FF"/>
    <w:rsid w:val="004B4957"/>
    <w:rsid w:val="004B5A9B"/>
    <w:rsid w:val="004B5BA5"/>
    <w:rsid w:val="004B6961"/>
    <w:rsid w:val="004B6CEF"/>
    <w:rsid w:val="004B725B"/>
    <w:rsid w:val="004C19B6"/>
    <w:rsid w:val="004C3AC9"/>
    <w:rsid w:val="004C5CB4"/>
    <w:rsid w:val="004C66DC"/>
    <w:rsid w:val="004C6918"/>
    <w:rsid w:val="004C6E01"/>
    <w:rsid w:val="004C72D0"/>
    <w:rsid w:val="004D080B"/>
    <w:rsid w:val="004D128B"/>
    <w:rsid w:val="004D13A3"/>
    <w:rsid w:val="004D5AAC"/>
    <w:rsid w:val="004D697B"/>
    <w:rsid w:val="004D7610"/>
    <w:rsid w:val="004E1A3E"/>
    <w:rsid w:val="004E202B"/>
    <w:rsid w:val="004E2973"/>
    <w:rsid w:val="004E45C4"/>
    <w:rsid w:val="004E52DA"/>
    <w:rsid w:val="004E5F88"/>
    <w:rsid w:val="004F1472"/>
    <w:rsid w:val="004F3499"/>
    <w:rsid w:val="004F4547"/>
    <w:rsid w:val="004F69B3"/>
    <w:rsid w:val="004F69C5"/>
    <w:rsid w:val="005014C5"/>
    <w:rsid w:val="0050156C"/>
    <w:rsid w:val="005028B2"/>
    <w:rsid w:val="00502E58"/>
    <w:rsid w:val="00503A4A"/>
    <w:rsid w:val="00503FB8"/>
    <w:rsid w:val="00504E78"/>
    <w:rsid w:val="005051FE"/>
    <w:rsid w:val="00505E8D"/>
    <w:rsid w:val="00510011"/>
    <w:rsid w:val="00510D87"/>
    <w:rsid w:val="0051496B"/>
    <w:rsid w:val="00514B2F"/>
    <w:rsid w:val="005165F5"/>
    <w:rsid w:val="00520958"/>
    <w:rsid w:val="00520EDB"/>
    <w:rsid w:val="0052172E"/>
    <w:rsid w:val="005227BA"/>
    <w:rsid w:val="00522D8C"/>
    <w:rsid w:val="00523FA9"/>
    <w:rsid w:val="0052547F"/>
    <w:rsid w:val="00530862"/>
    <w:rsid w:val="00531F9B"/>
    <w:rsid w:val="005339B0"/>
    <w:rsid w:val="00534A87"/>
    <w:rsid w:val="00535259"/>
    <w:rsid w:val="00537611"/>
    <w:rsid w:val="005414DB"/>
    <w:rsid w:val="00543736"/>
    <w:rsid w:val="0054508E"/>
    <w:rsid w:val="00545953"/>
    <w:rsid w:val="00547744"/>
    <w:rsid w:val="005517F5"/>
    <w:rsid w:val="00551AA3"/>
    <w:rsid w:val="005521D4"/>
    <w:rsid w:val="00552D3B"/>
    <w:rsid w:val="0055397D"/>
    <w:rsid w:val="00553E0E"/>
    <w:rsid w:val="00554A59"/>
    <w:rsid w:val="00554AB5"/>
    <w:rsid w:val="0055506F"/>
    <w:rsid w:val="00556232"/>
    <w:rsid w:val="00557A6D"/>
    <w:rsid w:val="00561957"/>
    <w:rsid w:val="005643E4"/>
    <w:rsid w:val="00564715"/>
    <w:rsid w:val="00567493"/>
    <w:rsid w:val="00567D8B"/>
    <w:rsid w:val="00571A9A"/>
    <w:rsid w:val="005745B0"/>
    <w:rsid w:val="005771B6"/>
    <w:rsid w:val="00577AAB"/>
    <w:rsid w:val="00580AF2"/>
    <w:rsid w:val="00581BC6"/>
    <w:rsid w:val="005850E7"/>
    <w:rsid w:val="00590B8C"/>
    <w:rsid w:val="0059197F"/>
    <w:rsid w:val="00592369"/>
    <w:rsid w:val="00592E0B"/>
    <w:rsid w:val="00593E5F"/>
    <w:rsid w:val="00594650"/>
    <w:rsid w:val="0059470C"/>
    <w:rsid w:val="005959FF"/>
    <w:rsid w:val="00597DDD"/>
    <w:rsid w:val="005A2ADB"/>
    <w:rsid w:val="005B0EF3"/>
    <w:rsid w:val="005B1055"/>
    <w:rsid w:val="005B1609"/>
    <w:rsid w:val="005B1DD7"/>
    <w:rsid w:val="005B27A2"/>
    <w:rsid w:val="005B34F3"/>
    <w:rsid w:val="005B494D"/>
    <w:rsid w:val="005B6F7C"/>
    <w:rsid w:val="005C06C2"/>
    <w:rsid w:val="005C0CEC"/>
    <w:rsid w:val="005C0F32"/>
    <w:rsid w:val="005C3E35"/>
    <w:rsid w:val="005C7E28"/>
    <w:rsid w:val="005D23D8"/>
    <w:rsid w:val="005D30FC"/>
    <w:rsid w:val="005D3A5D"/>
    <w:rsid w:val="005D68E0"/>
    <w:rsid w:val="005D7504"/>
    <w:rsid w:val="005E0B28"/>
    <w:rsid w:val="005E24EA"/>
    <w:rsid w:val="005E2E2F"/>
    <w:rsid w:val="005E49D4"/>
    <w:rsid w:val="005E5DBF"/>
    <w:rsid w:val="005E76C9"/>
    <w:rsid w:val="005E7ED2"/>
    <w:rsid w:val="005F03DE"/>
    <w:rsid w:val="005F0729"/>
    <w:rsid w:val="005F1CF0"/>
    <w:rsid w:val="005F50A0"/>
    <w:rsid w:val="005F576E"/>
    <w:rsid w:val="005F64DB"/>
    <w:rsid w:val="005F6B38"/>
    <w:rsid w:val="006027C3"/>
    <w:rsid w:val="006030BA"/>
    <w:rsid w:val="00606192"/>
    <w:rsid w:val="006072C2"/>
    <w:rsid w:val="006073AD"/>
    <w:rsid w:val="006073C5"/>
    <w:rsid w:val="00611E66"/>
    <w:rsid w:val="00614A74"/>
    <w:rsid w:val="00617061"/>
    <w:rsid w:val="0062059B"/>
    <w:rsid w:val="00620616"/>
    <w:rsid w:val="0062080A"/>
    <w:rsid w:val="006208CC"/>
    <w:rsid w:val="00622E03"/>
    <w:rsid w:val="00624ACE"/>
    <w:rsid w:val="00625759"/>
    <w:rsid w:val="006258E4"/>
    <w:rsid w:val="006258FA"/>
    <w:rsid w:val="00627C55"/>
    <w:rsid w:val="00631D2D"/>
    <w:rsid w:val="0063285C"/>
    <w:rsid w:val="0063359F"/>
    <w:rsid w:val="00634014"/>
    <w:rsid w:val="0063511A"/>
    <w:rsid w:val="0063655C"/>
    <w:rsid w:val="006370D9"/>
    <w:rsid w:val="0063717B"/>
    <w:rsid w:val="00637FC5"/>
    <w:rsid w:val="006400F5"/>
    <w:rsid w:val="0064060D"/>
    <w:rsid w:val="00640F5D"/>
    <w:rsid w:val="00642D40"/>
    <w:rsid w:val="00646925"/>
    <w:rsid w:val="00647716"/>
    <w:rsid w:val="00647EA1"/>
    <w:rsid w:val="00650FA3"/>
    <w:rsid w:val="00652180"/>
    <w:rsid w:val="00654DFF"/>
    <w:rsid w:val="00657F3B"/>
    <w:rsid w:val="00661398"/>
    <w:rsid w:val="00663F5F"/>
    <w:rsid w:val="006640FB"/>
    <w:rsid w:val="00664436"/>
    <w:rsid w:val="00667E4C"/>
    <w:rsid w:val="00676A7D"/>
    <w:rsid w:val="00677A1B"/>
    <w:rsid w:val="0068601F"/>
    <w:rsid w:val="00686380"/>
    <w:rsid w:val="0068732C"/>
    <w:rsid w:val="006879AD"/>
    <w:rsid w:val="00690694"/>
    <w:rsid w:val="006953B7"/>
    <w:rsid w:val="00697316"/>
    <w:rsid w:val="006A182D"/>
    <w:rsid w:val="006A2A8B"/>
    <w:rsid w:val="006A2D9D"/>
    <w:rsid w:val="006A3662"/>
    <w:rsid w:val="006A408A"/>
    <w:rsid w:val="006A452E"/>
    <w:rsid w:val="006A4F0F"/>
    <w:rsid w:val="006A5DDF"/>
    <w:rsid w:val="006A7FB2"/>
    <w:rsid w:val="006B1C46"/>
    <w:rsid w:val="006B1D20"/>
    <w:rsid w:val="006B1EFF"/>
    <w:rsid w:val="006B2D6E"/>
    <w:rsid w:val="006B44E5"/>
    <w:rsid w:val="006B6215"/>
    <w:rsid w:val="006C062A"/>
    <w:rsid w:val="006C1DF6"/>
    <w:rsid w:val="006C5005"/>
    <w:rsid w:val="006C6F11"/>
    <w:rsid w:val="006C7199"/>
    <w:rsid w:val="006C7395"/>
    <w:rsid w:val="006D2C29"/>
    <w:rsid w:val="006D3148"/>
    <w:rsid w:val="006D3EAE"/>
    <w:rsid w:val="006D4728"/>
    <w:rsid w:val="006D47E2"/>
    <w:rsid w:val="006D4A26"/>
    <w:rsid w:val="006D50D1"/>
    <w:rsid w:val="006D53EF"/>
    <w:rsid w:val="006D688D"/>
    <w:rsid w:val="006D7A7B"/>
    <w:rsid w:val="006E3074"/>
    <w:rsid w:val="006E3461"/>
    <w:rsid w:val="006E593E"/>
    <w:rsid w:val="006E64CD"/>
    <w:rsid w:val="006F14FA"/>
    <w:rsid w:val="006F1811"/>
    <w:rsid w:val="006F770C"/>
    <w:rsid w:val="00701C38"/>
    <w:rsid w:val="00706338"/>
    <w:rsid w:val="0070773F"/>
    <w:rsid w:val="00710001"/>
    <w:rsid w:val="00711085"/>
    <w:rsid w:val="00711244"/>
    <w:rsid w:val="00711BC0"/>
    <w:rsid w:val="00720842"/>
    <w:rsid w:val="007212D2"/>
    <w:rsid w:val="00722610"/>
    <w:rsid w:val="00726ECF"/>
    <w:rsid w:val="00734318"/>
    <w:rsid w:val="00734E8E"/>
    <w:rsid w:val="007351D9"/>
    <w:rsid w:val="007351E0"/>
    <w:rsid w:val="00736E52"/>
    <w:rsid w:val="007371DA"/>
    <w:rsid w:val="00740422"/>
    <w:rsid w:val="0074051F"/>
    <w:rsid w:val="00742989"/>
    <w:rsid w:val="00742AC2"/>
    <w:rsid w:val="00745691"/>
    <w:rsid w:val="00750472"/>
    <w:rsid w:val="007535E6"/>
    <w:rsid w:val="00755AE6"/>
    <w:rsid w:val="00755DFD"/>
    <w:rsid w:val="007571F5"/>
    <w:rsid w:val="007605FA"/>
    <w:rsid w:val="0076282F"/>
    <w:rsid w:val="00763628"/>
    <w:rsid w:val="00763EBA"/>
    <w:rsid w:val="00766E7D"/>
    <w:rsid w:val="00773756"/>
    <w:rsid w:val="00773B76"/>
    <w:rsid w:val="00773ED0"/>
    <w:rsid w:val="00783F9A"/>
    <w:rsid w:val="007863D4"/>
    <w:rsid w:val="0078742E"/>
    <w:rsid w:val="007874E7"/>
    <w:rsid w:val="00791599"/>
    <w:rsid w:val="0079388E"/>
    <w:rsid w:val="0079639E"/>
    <w:rsid w:val="00796B5B"/>
    <w:rsid w:val="00797487"/>
    <w:rsid w:val="007A0A10"/>
    <w:rsid w:val="007A14CC"/>
    <w:rsid w:val="007A3511"/>
    <w:rsid w:val="007A432F"/>
    <w:rsid w:val="007A4AC0"/>
    <w:rsid w:val="007A546B"/>
    <w:rsid w:val="007A57E0"/>
    <w:rsid w:val="007A5A20"/>
    <w:rsid w:val="007A6BF5"/>
    <w:rsid w:val="007B14D9"/>
    <w:rsid w:val="007B450D"/>
    <w:rsid w:val="007B52E2"/>
    <w:rsid w:val="007B69E9"/>
    <w:rsid w:val="007C0CDF"/>
    <w:rsid w:val="007C0E04"/>
    <w:rsid w:val="007C3A89"/>
    <w:rsid w:val="007C7CA1"/>
    <w:rsid w:val="007D1973"/>
    <w:rsid w:val="007D1EDD"/>
    <w:rsid w:val="007D401D"/>
    <w:rsid w:val="007D4FB2"/>
    <w:rsid w:val="007E005A"/>
    <w:rsid w:val="007E093E"/>
    <w:rsid w:val="007E18DD"/>
    <w:rsid w:val="007E1F6A"/>
    <w:rsid w:val="007E2890"/>
    <w:rsid w:val="007E3D00"/>
    <w:rsid w:val="007E512B"/>
    <w:rsid w:val="007E6C9A"/>
    <w:rsid w:val="007F0D6C"/>
    <w:rsid w:val="007F3E60"/>
    <w:rsid w:val="007F7679"/>
    <w:rsid w:val="008006E2"/>
    <w:rsid w:val="00801EA4"/>
    <w:rsid w:val="00804563"/>
    <w:rsid w:val="00804D00"/>
    <w:rsid w:val="00805350"/>
    <w:rsid w:val="00805815"/>
    <w:rsid w:val="0081071E"/>
    <w:rsid w:val="00810BA5"/>
    <w:rsid w:val="00812E53"/>
    <w:rsid w:val="00815191"/>
    <w:rsid w:val="0081547D"/>
    <w:rsid w:val="00820F7D"/>
    <w:rsid w:val="00821061"/>
    <w:rsid w:val="00821436"/>
    <w:rsid w:val="0082252A"/>
    <w:rsid w:val="0082358D"/>
    <w:rsid w:val="00824920"/>
    <w:rsid w:val="00826CC4"/>
    <w:rsid w:val="00827DC9"/>
    <w:rsid w:val="0083177E"/>
    <w:rsid w:val="00834225"/>
    <w:rsid w:val="00835E56"/>
    <w:rsid w:val="008408DE"/>
    <w:rsid w:val="00841207"/>
    <w:rsid w:val="008432D3"/>
    <w:rsid w:val="0084514B"/>
    <w:rsid w:val="008456E6"/>
    <w:rsid w:val="008510F1"/>
    <w:rsid w:val="00851F39"/>
    <w:rsid w:val="008538CC"/>
    <w:rsid w:val="00856659"/>
    <w:rsid w:val="00856EEA"/>
    <w:rsid w:val="0086053C"/>
    <w:rsid w:val="00861992"/>
    <w:rsid w:val="008631E8"/>
    <w:rsid w:val="008642B1"/>
    <w:rsid w:val="008652EB"/>
    <w:rsid w:val="008668B6"/>
    <w:rsid w:val="00866A78"/>
    <w:rsid w:val="00867439"/>
    <w:rsid w:val="00871EA9"/>
    <w:rsid w:val="00871FB3"/>
    <w:rsid w:val="00872C17"/>
    <w:rsid w:val="0087502A"/>
    <w:rsid w:val="008765CB"/>
    <w:rsid w:val="0088293A"/>
    <w:rsid w:val="0089068A"/>
    <w:rsid w:val="0089163D"/>
    <w:rsid w:val="00891EBF"/>
    <w:rsid w:val="0089420B"/>
    <w:rsid w:val="00895440"/>
    <w:rsid w:val="008A246E"/>
    <w:rsid w:val="008A30E5"/>
    <w:rsid w:val="008A5499"/>
    <w:rsid w:val="008A691E"/>
    <w:rsid w:val="008A695D"/>
    <w:rsid w:val="008A738C"/>
    <w:rsid w:val="008B0CBB"/>
    <w:rsid w:val="008B194E"/>
    <w:rsid w:val="008C018A"/>
    <w:rsid w:val="008C0327"/>
    <w:rsid w:val="008C1933"/>
    <w:rsid w:val="008C2489"/>
    <w:rsid w:val="008C2D0D"/>
    <w:rsid w:val="008C54AD"/>
    <w:rsid w:val="008C7EDA"/>
    <w:rsid w:val="008D08CD"/>
    <w:rsid w:val="008D1766"/>
    <w:rsid w:val="008D2B7A"/>
    <w:rsid w:val="008D2EDB"/>
    <w:rsid w:val="008D352C"/>
    <w:rsid w:val="008D41BC"/>
    <w:rsid w:val="008D7F06"/>
    <w:rsid w:val="008E3D07"/>
    <w:rsid w:val="008E5F3D"/>
    <w:rsid w:val="008E6108"/>
    <w:rsid w:val="008E660A"/>
    <w:rsid w:val="008E68C9"/>
    <w:rsid w:val="008F09C4"/>
    <w:rsid w:val="008F1EAB"/>
    <w:rsid w:val="008F2943"/>
    <w:rsid w:val="008F3067"/>
    <w:rsid w:val="008F3347"/>
    <w:rsid w:val="008F3827"/>
    <w:rsid w:val="008F463F"/>
    <w:rsid w:val="00900FD7"/>
    <w:rsid w:val="00902C2F"/>
    <w:rsid w:val="00902F88"/>
    <w:rsid w:val="0090373A"/>
    <w:rsid w:val="00904317"/>
    <w:rsid w:val="00906631"/>
    <w:rsid w:val="00906C1E"/>
    <w:rsid w:val="00907699"/>
    <w:rsid w:val="00910518"/>
    <w:rsid w:val="00915389"/>
    <w:rsid w:val="00916054"/>
    <w:rsid w:val="00917A76"/>
    <w:rsid w:val="009221EE"/>
    <w:rsid w:val="00922AC4"/>
    <w:rsid w:val="00923214"/>
    <w:rsid w:val="00923BF8"/>
    <w:rsid w:val="009251A8"/>
    <w:rsid w:val="009304D5"/>
    <w:rsid w:val="00931F4E"/>
    <w:rsid w:val="009323A0"/>
    <w:rsid w:val="00934F3F"/>
    <w:rsid w:val="009356D7"/>
    <w:rsid w:val="009359D1"/>
    <w:rsid w:val="00935EE2"/>
    <w:rsid w:val="00936232"/>
    <w:rsid w:val="0093680E"/>
    <w:rsid w:val="00940D7E"/>
    <w:rsid w:val="009436CA"/>
    <w:rsid w:val="00943D34"/>
    <w:rsid w:val="00952A70"/>
    <w:rsid w:val="00952F71"/>
    <w:rsid w:val="0095665A"/>
    <w:rsid w:val="00956DB3"/>
    <w:rsid w:val="009572E2"/>
    <w:rsid w:val="0096033A"/>
    <w:rsid w:val="00961CB5"/>
    <w:rsid w:val="00961D99"/>
    <w:rsid w:val="00961EE4"/>
    <w:rsid w:val="00967AF2"/>
    <w:rsid w:val="00967F4B"/>
    <w:rsid w:val="009713F7"/>
    <w:rsid w:val="00971891"/>
    <w:rsid w:val="00971DC1"/>
    <w:rsid w:val="00972DF8"/>
    <w:rsid w:val="009730D2"/>
    <w:rsid w:val="0097480D"/>
    <w:rsid w:val="00974CC4"/>
    <w:rsid w:val="00980B62"/>
    <w:rsid w:val="00980E97"/>
    <w:rsid w:val="0098372E"/>
    <w:rsid w:val="009852D7"/>
    <w:rsid w:val="00986AA5"/>
    <w:rsid w:val="009906C0"/>
    <w:rsid w:val="00991C0B"/>
    <w:rsid w:val="0099227A"/>
    <w:rsid w:val="0099242D"/>
    <w:rsid w:val="009A6060"/>
    <w:rsid w:val="009B1E0F"/>
    <w:rsid w:val="009B2ED4"/>
    <w:rsid w:val="009B4436"/>
    <w:rsid w:val="009B5B1E"/>
    <w:rsid w:val="009B707E"/>
    <w:rsid w:val="009B7D54"/>
    <w:rsid w:val="009C1114"/>
    <w:rsid w:val="009C5564"/>
    <w:rsid w:val="009C63D2"/>
    <w:rsid w:val="009D0CE8"/>
    <w:rsid w:val="009D48DF"/>
    <w:rsid w:val="009D5410"/>
    <w:rsid w:val="009D547B"/>
    <w:rsid w:val="009D604E"/>
    <w:rsid w:val="009D7689"/>
    <w:rsid w:val="009D789B"/>
    <w:rsid w:val="009E0195"/>
    <w:rsid w:val="009E0507"/>
    <w:rsid w:val="009E0946"/>
    <w:rsid w:val="009E0979"/>
    <w:rsid w:val="009E1292"/>
    <w:rsid w:val="009E5F4D"/>
    <w:rsid w:val="009E7435"/>
    <w:rsid w:val="009F23E4"/>
    <w:rsid w:val="009F2991"/>
    <w:rsid w:val="009F63EF"/>
    <w:rsid w:val="009F7940"/>
    <w:rsid w:val="009F7965"/>
    <w:rsid w:val="00A02DEC"/>
    <w:rsid w:val="00A03686"/>
    <w:rsid w:val="00A04E9A"/>
    <w:rsid w:val="00A059D1"/>
    <w:rsid w:val="00A06F0F"/>
    <w:rsid w:val="00A07D2E"/>
    <w:rsid w:val="00A1325D"/>
    <w:rsid w:val="00A16B8A"/>
    <w:rsid w:val="00A1721D"/>
    <w:rsid w:val="00A24952"/>
    <w:rsid w:val="00A2657F"/>
    <w:rsid w:val="00A30EEA"/>
    <w:rsid w:val="00A315AB"/>
    <w:rsid w:val="00A31DD4"/>
    <w:rsid w:val="00A33F73"/>
    <w:rsid w:val="00A34811"/>
    <w:rsid w:val="00A35C42"/>
    <w:rsid w:val="00A4162B"/>
    <w:rsid w:val="00A5391E"/>
    <w:rsid w:val="00A544F9"/>
    <w:rsid w:val="00A54DA3"/>
    <w:rsid w:val="00A57F55"/>
    <w:rsid w:val="00A61B97"/>
    <w:rsid w:val="00A61DBE"/>
    <w:rsid w:val="00A6730D"/>
    <w:rsid w:val="00A675AD"/>
    <w:rsid w:val="00A7013C"/>
    <w:rsid w:val="00A73399"/>
    <w:rsid w:val="00A76689"/>
    <w:rsid w:val="00A81F54"/>
    <w:rsid w:val="00A85E89"/>
    <w:rsid w:val="00A87189"/>
    <w:rsid w:val="00A87DF5"/>
    <w:rsid w:val="00A914C5"/>
    <w:rsid w:val="00A917D9"/>
    <w:rsid w:val="00A93B3B"/>
    <w:rsid w:val="00AA0C06"/>
    <w:rsid w:val="00AA27CE"/>
    <w:rsid w:val="00AA77D3"/>
    <w:rsid w:val="00AB0595"/>
    <w:rsid w:val="00AB0641"/>
    <w:rsid w:val="00AB18EC"/>
    <w:rsid w:val="00AB219F"/>
    <w:rsid w:val="00AB3442"/>
    <w:rsid w:val="00AB3CA0"/>
    <w:rsid w:val="00AB4EB2"/>
    <w:rsid w:val="00AB5F8D"/>
    <w:rsid w:val="00AC202E"/>
    <w:rsid w:val="00AC2F4C"/>
    <w:rsid w:val="00AD2DD4"/>
    <w:rsid w:val="00AD325E"/>
    <w:rsid w:val="00AD4547"/>
    <w:rsid w:val="00AD675C"/>
    <w:rsid w:val="00AD72F7"/>
    <w:rsid w:val="00AE0FB9"/>
    <w:rsid w:val="00AE12C9"/>
    <w:rsid w:val="00AE1AA8"/>
    <w:rsid w:val="00AE4A90"/>
    <w:rsid w:val="00AE4BD2"/>
    <w:rsid w:val="00AF40FB"/>
    <w:rsid w:val="00AF43BE"/>
    <w:rsid w:val="00AF613F"/>
    <w:rsid w:val="00B00E3B"/>
    <w:rsid w:val="00B01DB8"/>
    <w:rsid w:val="00B0214D"/>
    <w:rsid w:val="00B05740"/>
    <w:rsid w:val="00B064B7"/>
    <w:rsid w:val="00B13739"/>
    <w:rsid w:val="00B152EB"/>
    <w:rsid w:val="00B15D10"/>
    <w:rsid w:val="00B15F35"/>
    <w:rsid w:val="00B16216"/>
    <w:rsid w:val="00B237C1"/>
    <w:rsid w:val="00B24636"/>
    <w:rsid w:val="00B2510C"/>
    <w:rsid w:val="00B262DF"/>
    <w:rsid w:val="00B310BA"/>
    <w:rsid w:val="00B31BAF"/>
    <w:rsid w:val="00B31F05"/>
    <w:rsid w:val="00B33E3F"/>
    <w:rsid w:val="00B33EEA"/>
    <w:rsid w:val="00B373C2"/>
    <w:rsid w:val="00B4045E"/>
    <w:rsid w:val="00B41F6C"/>
    <w:rsid w:val="00B43E5D"/>
    <w:rsid w:val="00B448CA"/>
    <w:rsid w:val="00B44AC8"/>
    <w:rsid w:val="00B47052"/>
    <w:rsid w:val="00B50EA4"/>
    <w:rsid w:val="00B56306"/>
    <w:rsid w:val="00B56712"/>
    <w:rsid w:val="00B56BF8"/>
    <w:rsid w:val="00B56C5E"/>
    <w:rsid w:val="00B56CF1"/>
    <w:rsid w:val="00B57A1C"/>
    <w:rsid w:val="00B60C99"/>
    <w:rsid w:val="00B64488"/>
    <w:rsid w:val="00B6591C"/>
    <w:rsid w:val="00B71261"/>
    <w:rsid w:val="00B7419D"/>
    <w:rsid w:val="00B77273"/>
    <w:rsid w:val="00B81248"/>
    <w:rsid w:val="00B843C0"/>
    <w:rsid w:val="00B90A8F"/>
    <w:rsid w:val="00B91F1F"/>
    <w:rsid w:val="00B95BD2"/>
    <w:rsid w:val="00BA42AF"/>
    <w:rsid w:val="00BA769C"/>
    <w:rsid w:val="00BA7932"/>
    <w:rsid w:val="00BB1745"/>
    <w:rsid w:val="00BB20F7"/>
    <w:rsid w:val="00BB3754"/>
    <w:rsid w:val="00BB3A03"/>
    <w:rsid w:val="00BC0A93"/>
    <w:rsid w:val="00BC3385"/>
    <w:rsid w:val="00BC62F0"/>
    <w:rsid w:val="00BC69DC"/>
    <w:rsid w:val="00BC6B24"/>
    <w:rsid w:val="00BC7CB1"/>
    <w:rsid w:val="00BC7FD8"/>
    <w:rsid w:val="00BD18BE"/>
    <w:rsid w:val="00BD2476"/>
    <w:rsid w:val="00BD33EF"/>
    <w:rsid w:val="00BD5BCD"/>
    <w:rsid w:val="00BD64E9"/>
    <w:rsid w:val="00BD7A6F"/>
    <w:rsid w:val="00BE198B"/>
    <w:rsid w:val="00BE2B3D"/>
    <w:rsid w:val="00BE3E72"/>
    <w:rsid w:val="00BE53FA"/>
    <w:rsid w:val="00BE5639"/>
    <w:rsid w:val="00BE68F5"/>
    <w:rsid w:val="00BE75EE"/>
    <w:rsid w:val="00BE76B9"/>
    <w:rsid w:val="00BE7E30"/>
    <w:rsid w:val="00BF06CB"/>
    <w:rsid w:val="00BF3BD7"/>
    <w:rsid w:val="00BF3D12"/>
    <w:rsid w:val="00BF3FD4"/>
    <w:rsid w:val="00BF5FA2"/>
    <w:rsid w:val="00BF6557"/>
    <w:rsid w:val="00BF7022"/>
    <w:rsid w:val="00BF7444"/>
    <w:rsid w:val="00C0127B"/>
    <w:rsid w:val="00C10302"/>
    <w:rsid w:val="00C10AA2"/>
    <w:rsid w:val="00C10E0F"/>
    <w:rsid w:val="00C1427E"/>
    <w:rsid w:val="00C16202"/>
    <w:rsid w:val="00C172AC"/>
    <w:rsid w:val="00C20870"/>
    <w:rsid w:val="00C258C2"/>
    <w:rsid w:val="00C25B95"/>
    <w:rsid w:val="00C26D10"/>
    <w:rsid w:val="00C272AF"/>
    <w:rsid w:val="00C300B1"/>
    <w:rsid w:val="00C301CD"/>
    <w:rsid w:val="00C31CAE"/>
    <w:rsid w:val="00C33389"/>
    <w:rsid w:val="00C33763"/>
    <w:rsid w:val="00C33A6A"/>
    <w:rsid w:val="00C33F60"/>
    <w:rsid w:val="00C361CB"/>
    <w:rsid w:val="00C36FF6"/>
    <w:rsid w:val="00C377CF"/>
    <w:rsid w:val="00C4009A"/>
    <w:rsid w:val="00C4131E"/>
    <w:rsid w:val="00C42275"/>
    <w:rsid w:val="00C43CEE"/>
    <w:rsid w:val="00C459B4"/>
    <w:rsid w:val="00C464D1"/>
    <w:rsid w:val="00C466CF"/>
    <w:rsid w:val="00C46F79"/>
    <w:rsid w:val="00C475A4"/>
    <w:rsid w:val="00C50800"/>
    <w:rsid w:val="00C517E5"/>
    <w:rsid w:val="00C56A4C"/>
    <w:rsid w:val="00C620B7"/>
    <w:rsid w:val="00C6448B"/>
    <w:rsid w:val="00C6643D"/>
    <w:rsid w:val="00C6644D"/>
    <w:rsid w:val="00C67E6D"/>
    <w:rsid w:val="00C72933"/>
    <w:rsid w:val="00C74A4B"/>
    <w:rsid w:val="00C74F49"/>
    <w:rsid w:val="00C7580C"/>
    <w:rsid w:val="00C770F2"/>
    <w:rsid w:val="00C77614"/>
    <w:rsid w:val="00C7791A"/>
    <w:rsid w:val="00C8160F"/>
    <w:rsid w:val="00C82301"/>
    <w:rsid w:val="00C836CF"/>
    <w:rsid w:val="00C85038"/>
    <w:rsid w:val="00C867A0"/>
    <w:rsid w:val="00C90495"/>
    <w:rsid w:val="00C90D0B"/>
    <w:rsid w:val="00C92290"/>
    <w:rsid w:val="00C92E72"/>
    <w:rsid w:val="00C94D22"/>
    <w:rsid w:val="00C9501A"/>
    <w:rsid w:val="00C9582C"/>
    <w:rsid w:val="00C961E7"/>
    <w:rsid w:val="00CA1C7E"/>
    <w:rsid w:val="00CA2B6A"/>
    <w:rsid w:val="00CA2BB1"/>
    <w:rsid w:val="00CA39AF"/>
    <w:rsid w:val="00CA4794"/>
    <w:rsid w:val="00CA4B96"/>
    <w:rsid w:val="00CA518E"/>
    <w:rsid w:val="00CA6AC2"/>
    <w:rsid w:val="00CB019A"/>
    <w:rsid w:val="00CB03F3"/>
    <w:rsid w:val="00CB2B93"/>
    <w:rsid w:val="00CB3447"/>
    <w:rsid w:val="00CB505E"/>
    <w:rsid w:val="00CB6DDA"/>
    <w:rsid w:val="00CB7E77"/>
    <w:rsid w:val="00CC0818"/>
    <w:rsid w:val="00CC0822"/>
    <w:rsid w:val="00CC19A2"/>
    <w:rsid w:val="00CC210E"/>
    <w:rsid w:val="00CC2A3E"/>
    <w:rsid w:val="00CC7735"/>
    <w:rsid w:val="00CD07E3"/>
    <w:rsid w:val="00CD5413"/>
    <w:rsid w:val="00CD5FC4"/>
    <w:rsid w:val="00CD6189"/>
    <w:rsid w:val="00CE12F9"/>
    <w:rsid w:val="00CE158A"/>
    <w:rsid w:val="00CE5B02"/>
    <w:rsid w:val="00CE6842"/>
    <w:rsid w:val="00CF027F"/>
    <w:rsid w:val="00CF0623"/>
    <w:rsid w:val="00CF0757"/>
    <w:rsid w:val="00CF079A"/>
    <w:rsid w:val="00CF354D"/>
    <w:rsid w:val="00CF4E57"/>
    <w:rsid w:val="00CF5988"/>
    <w:rsid w:val="00D00127"/>
    <w:rsid w:val="00D023DB"/>
    <w:rsid w:val="00D0418B"/>
    <w:rsid w:val="00D04C7D"/>
    <w:rsid w:val="00D04FBE"/>
    <w:rsid w:val="00D1130A"/>
    <w:rsid w:val="00D11E77"/>
    <w:rsid w:val="00D12E08"/>
    <w:rsid w:val="00D1528D"/>
    <w:rsid w:val="00D2136B"/>
    <w:rsid w:val="00D21AEC"/>
    <w:rsid w:val="00D21B3C"/>
    <w:rsid w:val="00D23A6C"/>
    <w:rsid w:val="00D2538C"/>
    <w:rsid w:val="00D25CD3"/>
    <w:rsid w:val="00D26490"/>
    <w:rsid w:val="00D275C6"/>
    <w:rsid w:val="00D27AC6"/>
    <w:rsid w:val="00D339E5"/>
    <w:rsid w:val="00D35285"/>
    <w:rsid w:val="00D35715"/>
    <w:rsid w:val="00D37F8E"/>
    <w:rsid w:val="00D4269C"/>
    <w:rsid w:val="00D432BF"/>
    <w:rsid w:val="00D44207"/>
    <w:rsid w:val="00D44F16"/>
    <w:rsid w:val="00D45ADB"/>
    <w:rsid w:val="00D463A1"/>
    <w:rsid w:val="00D46585"/>
    <w:rsid w:val="00D47428"/>
    <w:rsid w:val="00D47999"/>
    <w:rsid w:val="00D47F4A"/>
    <w:rsid w:val="00D5284D"/>
    <w:rsid w:val="00D52CA9"/>
    <w:rsid w:val="00D548BC"/>
    <w:rsid w:val="00D55654"/>
    <w:rsid w:val="00D557A9"/>
    <w:rsid w:val="00D607C2"/>
    <w:rsid w:val="00D60D91"/>
    <w:rsid w:val="00D61AFA"/>
    <w:rsid w:val="00D6226A"/>
    <w:rsid w:val="00D64C05"/>
    <w:rsid w:val="00D6560C"/>
    <w:rsid w:val="00D6612C"/>
    <w:rsid w:val="00D67280"/>
    <w:rsid w:val="00D778CE"/>
    <w:rsid w:val="00D77D6D"/>
    <w:rsid w:val="00D81F9F"/>
    <w:rsid w:val="00D848F9"/>
    <w:rsid w:val="00D91A1C"/>
    <w:rsid w:val="00D91AFA"/>
    <w:rsid w:val="00D92BB0"/>
    <w:rsid w:val="00D93AE8"/>
    <w:rsid w:val="00D944C6"/>
    <w:rsid w:val="00D945B0"/>
    <w:rsid w:val="00D95266"/>
    <w:rsid w:val="00D9559F"/>
    <w:rsid w:val="00DA0933"/>
    <w:rsid w:val="00DA35DF"/>
    <w:rsid w:val="00DA437D"/>
    <w:rsid w:val="00DA4BEB"/>
    <w:rsid w:val="00DA6A00"/>
    <w:rsid w:val="00DB06EA"/>
    <w:rsid w:val="00DB1D77"/>
    <w:rsid w:val="00DB4043"/>
    <w:rsid w:val="00DB4063"/>
    <w:rsid w:val="00DC3384"/>
    <w:rsid w:val="00DC377A"/>
    <w:rsid w:val="00DC45FD"/>
    <w:rsid w:val="00DD1450"/>
    <w:rsid w:val="00DD26CA"/>
    <w:rsid w:val="00DD5D27"/>
    <w:rsid w:val="00DD65B9"/>
    <w:rsid w:val="00DD7BDF"/>
    <w:rsid w:val="00DE02AD"/>
    <w:rsid w:val="00DE12FB"/>
    <w:rsid w:val="00DE4084"/>
    <w:rsid w:val="00DE4A99"/>
    <w:rsid w:val="00DE7E32"/>
    <w:rsid w:val="00DF4671"/>
    <w:rsid w:val="00DF4B45"/>
    <w:rsid w:val="00DF5F6C"/>
    <w:rsid w:val="00DF6CFC"/>
    <w:rsid w:val="00DF7FC9"/>
    <w:rsid w:val="00E00898"/>
    <w:rsid w:val="00E02F44"/>
    <w:rsid w:val="00E05096"/>
    <w:rsid w:val="00E105D7"/>
    <w:rsid w:val="00E1141D"/>
    <w:rsid w:val="00E11839"/>
    <w:rsid w:val="00E11E40"/>
    <w:rsid w:val="00E12F2E"/>
    <w:rsid w:val="00E13172"/>
    <w:rsid w:val="00E1421B"/>
    <w:rsid w:val="00E14E8D"/>
    <w:rsid w:val="00E23705"/>
    <w:rsid w:val="00E2588F"/>
    <w:rsid w:val="00E2593C"/>
    <w:rsid w:val="00E26ACB"/>
    <w:rsid w:val="00E27286"/>
    <w:rsid w:val="00E275D6"/>
    <w:rsid w:val="00E33BDC"/>
    <w:rsid w:val="00E341FE"/>
    <w:rsid w:val="00E34BEE"/>
    <w:rsid w:val="00E37484"/>
    <w:rsid w:val="00E4106D"/>
    <w:rsid w:val="00E424D6"/>
    <w:rsid w:val="00E429A2"/>
    <w:rsid w:val="00E45110"/>
    <w:rsid w:val="00E45732"/>
    <w:rsid w:val="00E46C11"/>
    <w:rsid w:val="00E46DF4"/>
    <w:rsid w:val="00E47951"/>
    <w:rsid w:val="00E5027B"/>
    <w:rsid w:val="00E51E4E"/>
    <w:rsid w:val="00E5328E"/>
    <w:rsid w:val="00E54590"/>
    <w:rsid w:val="00E54AAC"/>
    <w:rsid w:val="00E54C61"/>
    <w:rsid w:val="00E56240"/>
    <w:rsid w:val="00E565C8"/>
    <w:rsid w:val="00E56BAD"/>
    <w:rsid w:val="00E57D62"/>
    <w:rsid w:val="00E60183"/>
    <w:rsid w:val="00E60940"/>
    <w:rsid w:val="00E63ECC"/>
    <w:rsid w:val="00E66136"/>
    <w:rsid w:val="00E666C4"/>
    <w:rsid w:val="00E6679F"/>
    <w:rsid w:val="00E7228F"/>
    <w:rsid w:val="00E72AC0"/>
    <w:rsid w:val="00E73396"/>
    <w:rsid w:val="00E735F1"/>
    <w:rsid w:val="00E73AA9"/>
    <w:rsid w:val="00E77102"/>
    <w:rsid w:val="00E7796A"/>
    <w:rsid w:val="00E834BA"/>
    <w:rsid w:val="00E835E4"/>
    <w:rsid w:val="00E845A3"/>
    <w:rsid w:val="00E84D4D"/>
    <w:rsid w:val="00E84EC8"/>
    <w:rsid w:val="00E85356"/>
    <w:rsid w:val="00E93C92"/>
    <w:rsid w:val="00E960AE"/>
    <w:rsid w:val="00EA0337"/>
    <w:rsid w:val="00EA2010"/>
    <w:rsid w:val="00EA3958"/>
    <w:rsid w:val="00EA75C6"/>
    <w:rsid w:val="00EA77BF"/>
    <w:rsid w:val="00EB041D"/>
    <w:rsid w:val="00EB09EC"/>
    <w:rsid w:val="00EB19CB"/>
    <w:rsid w:val="00EB3755"/>
    <w:rsid w:val="00EB4F55"/>
    <w:rsid w:val="00EB58D6"/>
    <w:rsid w:val="00EB6CD8"/>
    <w:rsid w:val="00EB6FB0"/>
    <w:rsid w:val="00EC2678"/>
    <w:rsid w:val="00EC45A7"/>
    <w:rsid w:val="00EC5A6C"/>
    <w:rsid w:val="00EC6C96"/>
    <w:rsid w:val="00ED2769"/>
    <w:rsid w:val="00ED3879"/>
    <w:rsid w:val="00ED4A79"/>
    <w:rsid w:val="00ED5637"/>
    <w:rsid w:val="00ED73FC"/>
    <w:rsid w:val="00EE16A8"/>
    <w:rsid w:val="00EE2425"/>
    <w:rsid w:val="00EE4B7C"/>
    <w:rsid w:val="00EE77F3"/>
    <w:rsid w:val="00EE7A63"/>
    <w:rsid w:val="00EF0662"/>
    <w:rsid w:val="00EF2CF0"/>
    <w:rsid w:val="00EF442C"/>
    <w:rsid w:val="00EF5159"/>
    <w:rsid w:val="00F0099B"/>
    <w:rsid w:val="00F01756"/>
    <w:rsid w:val="00F01893"/>
    <w:rsid w:val="00F01910"/>
    <w:rsid w:val="00F04071"/>
    <w:rsid w:val="00F04A12"/>
    <w:rsid w:val="00F04D90"/>
    <w:rsid w:val="00F06025"/>
    <w:rsid w:val="00F074CB"/>
    <w:rsid w:val="00F102ED"/>
    <w:rsid w:val="00F108A7"/>
    <w:rsid w:val="00F121FB"/>
    <w:rsid w:val="00F15EB7"/>
    <w:rsid w:val="00F161DD"/>
    <w:rsid w:val="00F16EEE"/>
    <w:rsid w:val="00F17365"/>
    <w:rsid w:val="00F17992"/>
    <w:rsid w:val="00F20682"/>
    <w:rsid w:val="00F208C1"/>
    <w:rsid w:val="00F20B87"/>
    <w:rsid w:val="00F2288E"/>
    <w:rsid w:val="00F22FF6"/>
    <w:rsid w:val="00F24A98"/>
    <w:rsid w:val="00F251E3"/>
    <w:rsid w:val="00F253F8"/>
    <w:rsid w:val="00F26D9F"/>
    <w:rsid w:val="00F27402"/>
    <w:rsid w:val="00F27DC9"/>
    <w:rsid w:val="00F30DE2"/>
    <w:rsid w:val="00F32307"/>
    <w:rsid w:val="00F331C7"/>
    <w:rsid w:val="00F34C53"/>
    <w:rsid w:val="00F356A2"/>
    <w:rsid w:val="00F409E0"/>
    <w:rsid w:val="00F419DD"/>
    <w:rsid w:val="00F41DD6"/>
    <w:rsid w:val="00F422C1"/>
    <w:rsid w:val="00F458DE"/>
    <w:rsid w:val="00F46D46"/>
    <w:rsid w:val="00F476DC"/>
    <w:rsid w:val="00F47A45"/>
    <w:rsid w:val="00F52C72"/>
    <w:rsid w:val="00F5470A"/>
    <w:rsid w:val="00F54AE5"/>
    <w:rsid w:val="00F55F83"/>
    <w:rsid w:val="00F56941"/>
    <w:rsid w:val="00F63A3A"/>
    <w:rsid w:val="00F64944"/>
    <w:rsid w:val="00F64D25"/>
    <w:rsid w:val="00F67EB8"/>
    <w:rsid w:val="00F7137B"/>
    <w:rsid w:val="00F71909"/>
    <w:rsid w:val="00F72A5B"/>
    <w:rsid w:val="00F753F7"/>
    <w:rsid w:val="00F762AE"/>
    <w:rsid w:val="00F82C5B"/>
    <w:rsid w:val="00F84606"/>
    <w:rsid w:val="00F852F1"/>
    <w:rsid w:val="00F855B5"/>
    <w:rsid w:val="00F85676"/>
    <w:rsid w:val="00F864AA"/>
    <w:rsid w:val="00F868F2"/>
    <w:rsid w:val="00F87757"/>
    <w:rsid w:val="00F90012"/>
    <w:rsid w:val="00F90823"/>
    <w:rsid w:val="00F91E01"/>
    <w:rsid w:val="00F969CF"/>
    <w:rsid w:val="00FA0173"/>
    <w:rsid w:val="00FA1D92"/>
    <w:rsid w:val="00FA2058"/>
    <w:rsid w:val="00FA733E"/>
    <w:rsid w:val="00FB1E9E"/>
    <w:rsid w:val="00FB2693"/>
    <w:rsid w:val="00FB37DB"/>
    <w:rsid w:val="00FB3D91"/>
    <w:rsid w:val="00FB404A"/>
    <w:rsid w:val="00FB4AA5"/>
    <w:rsid w:val="00FB7028"/>
    <w:rsid w:val="00FC3516"/>
    <w:rsid w:val="00FC4374"/>
    <w:rsid w:val="00FC4C22"/>
    <w:rsid w:val="00FC5698"/>
    <w:rsid w:val="00FC5EFC"/>
    <w:rsid w:val="00FC5F5D"/>
    <w:rsid w:val="00FC6EF2"/>
    <w:rsid w:val="00FC7C53"/>
    <w:rsid w:val="00FD3ED1"/>
    <w:rsid w:val="00FD6CC9"/>
    <w:rsid w:val="00FD6CD1"/>
    <w:rsid w:val="00FD7ED0"/>
    <w:rsid w:val="00FE0AE0"/>
    <w:rsid w:val="00FE2334"/>
    <w:rsid w:val="00FE28D4"/>
    <w:rsid w:val="00FE4FBF"/>
    <w:rsid w:val="00FE5727"/>
    <w:rsid w:val="00FE5FDA"/>
    <w:rsid w:val="00FE6A27"/>
    <w:rsid w:val="00FF17A1"/>
    <w:rsid w:val="00FF1EB1"/>
    <w:rsid w:val="00FF2406"/>
    <w:rsid w:val="00FF274D"/>
    <w:rsid w:val="00FF3FCE"/>
    <w:rsid w:val="00FF5643"/>
    <w:rsid w:val="00FF56B7"/>
    <w:rsid w:val="00FF5864"/>
    <w:rsid w:val="00FF593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157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22FF6"/>
    <w:pPr>
      <w:widowControl w:val="0"/>
      <w:jc w:val="both"/>
    </w:pPr>
  </w:style>
  <w:style w:type="paragraph" w:styleId="1">
    <w:name w:val="heading 1"/>
    <w:basedOn w:val="a"/>
    <w:next w:val="a"/>
    <w:link w:val="1Char"/>
    <w:uiPriority w:val="9"/>
    <w:qFormat/>
    <w:rsid w:val="00AE12C9"/>
    <w:pPr>
      <w:keepNext/>
      <w:keepLines/>
      <w:spacing w:line="360" w:lineRule="auto"/>
      <w:outlineLvl w:val="0"/>
    </w:pPr>
    <w:rPr>
      <w:b/>
      <w:bCs/>
      <w:kern w:val="44"/>
      <w:sz w:val="44"/>
      <w:szCs w:val="44"/>
    </w:rPr>
  </w:style>
  <w:style w:type="paragraph" w:styleId="2">
    <w:name w:val="heading 2"/>
    <w:basedOn w:val="a"/>
    <w:next w:val="a"/>
    <w:link w:val="2Char"/>
    <w:uiPriority w:val="9"/>
    <w:unhideWhenUsed/>
    <w:qFormat/>
    <w:rsid w:val="00AE12C9"/>
    <w:pPr>
      <w:keepNext/>
      <w:keepLines/>
      <w:spacing w:line="360"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AE12C9"/>
    <w:pPr>
      <w:keepNext/>
      <w:keepLines/>
      <w:spacing w:line="360" w:lineRule="auto"/>
      <w:outlineLvl w:val="2"/>
    </w:pPr>
    <w:rPr>
      <w:b/>
      <w:bCs/>
      <w:sz w:val="32"/>
      <w:szCs w:val="32"/>
    </w:rPr>
  </w:style>
  <w:style w:type="paragraph" w:styleId="4">
    <w:name w:val="heading 4"/>
    <w:basedOn w:val="a"/>
    <w:next w:val="a"/>
    <w:link w:val="4Char"/>
    <w:uiPriority w:val="9"/>
    <w:semiHidden/>
    <w:unhideWhenUsed/>
    <w:qFormat/>
    <w:rsid w:val="00AE12C9"/>
    <w:pPr>
      <w:keepNext/>
      <w:keepLines/>
      <w:spacing w:line="360"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60CC1"/>
    <w:pPr>
      <w:tabs>
        <w:tab w:val="center" w:pos="4153"/>
        <w:tab w:val="right" w:pos="8306"/>
      </w:tabs>
      <w:snapToGrid w:val="0"/>
      <w:jc w:val="center"/>
    </w:pPr>
    <w:rPr>
      <w:sz w:val="18"/>
      <w:szCs w:val="18"/>
    </w:rPr>
  </w:style>
  <w:style w:type="character" w:customStyle="1" w:styleId="Char">
    <w:name w:val="页眉 Char"/>
    <w:basedOn w:val="a0"/>
    <w:link w:val="a3"/>
    <w:uiPriority w:val="99"/>
    <w:rsid w:val="00360CC1"/>
    <w:rPr>
      <w:sz w:val="18"/>
      <w:szCs w:val="18"/>
    </w:rPr>
  </w:style>
  <w:style w:type="paragraph" w:styleId="a4">
    <w:name w:val="footer"/>
    <w:basedOn w:val="a"/>
    <w:link w:val="Char0"/>
    <w:uiPriority w:val="99"/>
    <w:unhideWhenUsed/>
    <w:rsid w:val="00A87189"/>
    <w:pPr>
      <w:tabs>
        <w:tab w:val="center" w:pos="4153"/>
        <w:tab w:val="right" w:pos="8306"/>
      </w:tabs>
      <w:snapToGrid w:val="0"/>
      <w:jc w:val="left"/>
    </w:pPr>
    <w:rPr>
      <w:sz w:val="18"/>
      <w:szCs w:val="18"/>
    </w:rPr>
  </w:style>
  <w:style w:type="character" w:customStyle="1" w:styleId="Char0">
    <w:name w:val="页脚 Char"/>
    <w:basedOn w:val="a0"/>
    <w:link w:val="a4"/>
    <w:uiPriority w:val="99"/>
    <w:rsid w:val="00A87189"/>
    <w:rPr>
      <w:sz w:val="18"/>
      <w:szCs w:val="18"/>
    </w:rPr>
  </w:style>
  <w:style w:type="character" w:customStyle="1" w:styleId="2Char">
    <w:name w:val="标题 2 Char"/>
    <w:basedOn w:val="a0"/>
    <w:link w:val="2"/>
    <w:uiPriority w:val="9"/>
    <w:rsid w:val="00AE12C9"/>
    <w:rPr>
      <w:rFonts w:asciiTheme="majorHAnsi" w:eastAsiaTheme="majorEastAsia" w:hAnsiTheme="majorHAnsi" w:cstheme="majorBidi"/>
      <w:b/>
      <w:bCs/>
      <w:sz w:val="32"/>
      <w:szCs w:val="32"/>
    </w:rPr>
  </w:style>
  <w:style w:type="table" w:styleId="a5">
    <w:name w:val="Table Grid"/>
    <w:basedOn w:val="a1"/>
    <w:uiPriority w:val="59"/>
    <w:rsid w:val="0083422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List Paragraph"/>
    <w:basedOn w:val="a"/>
    <w:uiPriority w:val="34"/>
    <w:qFormat/>
    <w:rsid w:val="00834225"/>
    <w:pPr>
      <w:ind w:firstLineChars="200" w:firstLine="420"/>
    </w:pPr>
  </w:style>
  <w:style w:type="paragraph" w:styleId="a7">
    <w:name w:val="Balloon Text"/>
    <w:basedOn w:val="a"/>
    <w:link w:val="Char1"/>
    <w:uiPriority w:val="99"/>
    <w:semiHidden/>
    <w:unhideWhenUsed/>
    <w:rsid w:val="00834225"/>
    <w:rPr>
      <w:sz w:val="18"/>
      <w:szCs w:val="18"/>
    </w:rPr>
  </w:style>
  <w:style w:type="character" w:customStyle="1" w:styleId="Char1">
    <w:name w:val="批注框文本 Char"/>
    <w:basedOn w:val="a0"/>
    <w:link w:val="a7"/>
    <w:uiPriority w:val="99"/>
    <w:semiHidden/>
    <w:rsid w:val="00834225"/>
    <w:rPr>
      <w:sz w:val="18"/>
      <w:szCs w:val="18"/>
    </w:rPr>
  </w:style>
  <w:style w:type="paragraph" w:customStyle="1" w:styleId="Default">
    <w:name w:val="Default"/>
    <w:rsid w:val="00FB404A"/>
    <w:pPr>
      <w:widowControl w:val="0"/>
      <w:autoSpaceDE w:val="0"/>
      <w:autoSpaceDN w:val="0"/>
      <w:adjustRightInd w:val="0"/>
    </w:pPr>
    <w:rPr>
      <w:rFonts w:ascii="Times" w:eastAsia="Times" w:hAnsi="Calibri" w:cs="Times"/>
      <w:color w:val="000000"/>
      <w:kern w:val="0"/>
      <w:sz w:val="24"/>
      <w:szCs w:val="24"/>
    </w:rPr>
  </w:style>
  <w:style w:type="character" w:customStyle="1" w:styleId="3Char">
    <w:name w:val="标题 3 Char"/>
    <w:basedOn w:val="a0"/>
    <w:link w:val="3"/>
    <w:uiPriority w:val="9"/>
    <w:rsid w:val="00AE12C9"/>
    <w:rPr>
      <w:b/>
      <w:bCs/>
      <w:sz w:val="32"/>
      <w:szCs w:val="32"/>
    </w:rPr>
  </w:style>
  <w:style w:type="paragraph" w:styleId="a8">
    <w:name w:val="annotation text"/>
    <w:basedOn w:val="a"/>
    <w:link w:val="Char2"/>
    <w:uiPriority w:val="99"/>
    <w:unhideWhenUsed/>
    <w:rsid w:val="002F53B1"/>
    <w:pPr>
      <w:jc w:val="left"/>
    </w:pPr>
  </w:style>
  <w:style w:type="character" w:customStyle="1" w:styleId="Char2">
    <w:name w:val="批注文字 Char"/>
    <w:basedOn w:val="a0"/>
    <w:link w:val="a8"/>
    <w:uiPriority w:val="99"/>
    <w:rsid w:val="002F53B1"/>
  </w:style>
  <w:style w:type="paragraph" w:customStyle="1" w:styleId="a9">
    <w:name w:val="正文 + 小四"/>
    <w:basedOn w:val="a"/>
    <w:rsid w:val="002F53B1"/>
    <w:pPr>
      <w:spacing w:line="360" w:lineRule="auto"/>
      <w:ind w:firstLineChars="200" w:firstLine="480"/>
    </w:pPr>
    <w:rPr>
      <w:rFonts w:ascii="Times New Roman" w:eastAsia="宋体" w:hAnsi="Times New Roman" w:cs="Times New Roman"/>
      <w:sz w:val="24"/>
      <w:szCs w:val="20"/>
    </w:rPr>
  </w:style>
  <w:style w:type="character" w:styleId="aa">
    <w:name w:val="page number"/>
    <w:basedOn w:val="a0"/>
    <w:rsid w:val="00E93C92"/>
  </w:style>
  <w:style w:type="character" w:customStyle="1" w:styleId="1Char">
    <w:name w:val="标题 1 Char"/>
    <w:basedOn w:val="a0"/>
    <w:link w:val="1"/>
    <w:uiPriority w:val="9"/>
    <w:rsid w:val="00AE12C9"/>
    <w:rPr>
      <w:b/>
      <w:bCs/>
      <w:kern w:val="44"/>
      <w:sz w:val="44"/>
      <w:szCs w:val="44"/>
    </w:rPr>
  </w:style>
  <w:style w:type="paragraph" w:customStyle="1" w:styleId="10">
    <w:name w:val="列出段落1"/>
    <w:basedOn w:val="a"/>
    <w:uiPriority w:val="34"/>
    <w:qFormat/>
    <w:rsid w:val="00406526"/>
    <w:pPr>
      <w:widowControl/>
      <w:spacing w:line="360" w:lineRule="auto"/>
      <w:ind w:firstLineChars="200" w:firstLine="420"/>
      <w:jc w:val="left"/>
    </w:pPr>
    <w:rPr>
      <w:rFonts w:ascii="宋体" w:eastAsia="宋体" w:hAnsi="宋体" w:cs="宋体"/>
      <w:kern w:val="0"/>
      <w:sz w:val="24"/>
      <w:szCs w:val="24"/>
    </w:rPr>
  </w:style>
  <w:style w:type="paragraph" w:styleId="ab">
    <w:name w:val="Body Text Indent"/>
    <w:basedOn w:val="a"/>
    <w:link w:val="Char3"/>
    <w:rsid w:val="00406526"/>
    <w:pPr>
      <w:tabs>
        <w:tab w:val="left" w:pos="2856"/>
      </w:tabs>
      <w:spacing w:before="120" w:line="360" w:lineRule="exact"/>
      <w:ind w:leftChars="358" w:left="859"/>
      <w:jc w:val="left"/>
    </w:pPr>
    <w:rPr>
      <w:rFonts w:ascii="Times New Roman" w:eastAsia="宋体" w:hAnsi="Times New Roman" w:cs="Times New Roman"/>
      <w:sz w:val="24"/>
      <w:szCs w:val="20"/>
    </w:rPr>
  </w:style>
  <w:style w:type="character" w:customStyle="1" w:styleId="Char3">
    <w:name w:val="正文文本缩进 Char"/>
    <w:basedOn w:val="a0"/>
    <w:link w:val="ab"/>
    <w:rsid w:val="00406526"/>
    <w:rPr>
      <w:rFonts w:ascii="Times New Roman" w:eastAsia="宋体" w:hAnsi="Times New Roman" w:cs="Times New Roman"/>
      <w:sz w:val="24"/>
      <w:szCs w:val="20"/>
    </w:rPr>
  </w:style>
  <w:style w:type="paragraph" w:styleId="ac">
    <w:name w:val="caption"/>
    <w:basedOn w:val="a"/>
    <w:next w:val="a"/>
    <w:qFormat/>
    <w:rsid w:val="006370D9"/>
    <w:rPr>
      <w:rFonts w:ascii="Arial" w:eastAsia="黑体" w:hAnsi="Arial" w:cs="Arial"/>
      <w:sz w:val="20"/>
      <w:szCs w:val="20"/>
    </w:rPr>
  </w:style>
  <w:style w:type="paragraph" w:styleId="ad">
    <w:name w:val="Plain Text"/>
    <w:basedOn w:val="a"/>
    <w:link w:val="Char4"/>
    <w:rsid w:val="006370D9"/>
    <w:rPr>
      <w:rFonts w:ascii="宋体" w:eastAsia="宋体" w:hAnsi="Courier New" w:cs="Times New Roman"/>
      <w:kern w:val="0"/>
      <w:sz w:val="20"/>
      <w:szCs w:val="20"/>
    </w:rPr>
  </w:style>
  <w:style w:type="character" w:customStyle="1" w:styleId="Char4">
    <w:name w:val="纯文本 Char"/>
    <w:basedOn w:val="a0"/>
    <w:link w:val="ad"/>
    <w:rsid w:val="006370D9"/>
    <w:rPr>
      <w:rFonts w:ascii="宋体" w:eastAsia="宋体" w:hAnsi="Courier New" w:cs="Times New Roman"/>
      <w:kern w:val="0"/>
      <w:sz w:val="20"/>
      <w:szCs w:val="20"/>
    </w:rPr>
  </w:style>
  <w:style w:type="paragraph" w:customStyle="1" w:styleId="A-TableText">
    <w:name w:val="A-TableText"/>
    <w:rsid w:val="009B4436"/>
    <w:pPr>
      <w:spacing w:before="60" w:after="60"/>
    </w:pPr>
    <w:rPr>
      <w:rFonts w:ascii="Times New Roman" w:eastAsia="宋体" w:hAnsi="Times New Roman" w:cs="Times New Roman"/>
      <w:kern w:val="0"/>
      <w:sz w:val="20"/>
      <w:szCs w:val="20"/>
      <w:lang w:val="en-GB"/>
    </w:rPr>
  </w:style>
  <w:style w:type="paragraph" w:styleId="ae">
    <w:name w:val="Date"/>
    <w:basedOn w:val="a"/>
    <w:next w:val="a"/>
    <w:link w:val="Char5"/>
    <w:uiPriority w:val="99"/>
    <w:semiHidden/>
    <w:unhideWhenUsed/>
    <w:rsid w:val="00F04071"/>
    <w:pPr>
      <w:ind w:leftChars="2500" w:left="100"/>
    </w:pPr>
  </w:style>
  <w:style w:type="character" w:customStyle="1" w:styleId="Char5">
    <w:name w:val="日期 Char"/>
    <w:basedOn w:val="a0"/>
    <w:link w:val="ae"/>
    <w:uiPriority w:val="99"/>
    <w:semiHidden/>
    <w:rsid w:val="00F04071"/>
  </w:style>
  <w:style w:type="paragraph" w:styleId="11">
    <w:name w:val="toc 1"/>
    <w:basedOn w:val="a"/>
    <w:next w:val="a"/>
    <w:autoRedefine/>
    <w:uiPriority w:val="39"/>
    <w:unhideWhenUsed/>
    <w:rsid w:val="00BF06CB"/>
    <w:pPr>
      <w:tabs>
        <w:tab w:val="right" w:leader="dot" w:pos="8296"/>
      </w:tabs>
      <w:jc w:val="left"/>
    </w:pPr>
    <w:rPr>
      <w:b/>
      <w:bCs/>
      <w:caps/>
      <w:sz w:val="20"/>
      <w:szCs w:val="20"/>
    </w:rPr>
  </w:style>
  <w:style w:type="paragraph" w:styleId="20">
    <w:name w:val="toc 2"/>
    <w:basedOn w:val="a"/>
    <w:next w:val="a"/>
    <w:autoRedefine/>
    <w:uiPriority w:val="39"/>
    <w:unhideWhenUsed/>
    <w:rsid w:val="0098372E"/>
    <w:pPr>
      <w:ind w:left="210"/>
      <w:jc w:val="left"/>
    </w:pPr>
    <w:rPr>
      <w:smallCaps/>
      <w:sz w:val="20"/>
      <w:szCs w:val="20"/>
    </w:rPr>
  </w:style>
  <w:style w:type="paragraph" w:styleId="30">
    <w:name w:val="toc 3"/>
    <w:basedOn w:val="a"/>
    <w:next w:val="a"/>
    <w:autoRedefine/>
    <w:uiPriority w:val="39"/>
    <w:unhideWhenUsed/>
    <w:rsid w:val="002A5503"/>
    <w:pPr>
      <w:tabs>
        <w:tab w:val="left" w:pos="1140"/>
        <w:tab w:val="right" w:leader="dot" w:pos="8296"/>
      </w:tabs>
      <w:ind w:left="420"/>
      <w:jc w:val="left"/>
    </w:pPr>
    <w:rPr>
      <w:i/>
      <w:iCs/>
      <w:sz w:val="20"/>
      <w:szCs w:val="20"/>
    </w:rPr>
  </w:style>
  <w:style w:type="paragraph" w:styleId="40">
    <w:name w:val="toc 4"/>
    <w:basedOn w:val="a"/>
    <w:next w:val="a"/>
    <w:autoRedefine/>
    <w:uiPriority w:val="39"/>
    <w:unhideWhenUsed/>
    <w:rsid w:val="0098372E"/>
    <w:pPr>
      <w:ind w:left="630"/>
      <w:jc w:val="left"/>
    </w:pPr>
    <w:rPr>
      <w:sz w:val="18"/>
      <w:szCs w:val="18"/>
    </w:rPr>
  </w:style>
  <w:style w:type="paragraph" w:styleId="5">
    <w:name w:val="toc 5"/>
    <w:basedOn w:val="a"/>
    <w:next w:val="a"/>
    <w:autoRedefine/>
    <w:uiPriority w:val="39"/>
    <w:unhideWhenUsed/>
    <w:rsid w:val="0098372E"/>
    <w:pPr>
      <w:ind w:left="840"/>
      <w:jc w:val="left"/>
    </w:pPr>
    <w:rPr>
      <w:sz w:val="18"/>
      <w:szCs w:val="18"/>
    </w:rPr>
  </w:style>
  <w:style w:type="paragraph" w:styleId="6">
    <w:name w:val="toc 6"/>
    <w:basedOn w:val="a"/>
    <w:next w:val="a"/>
    <w:autoRedefine/>
    <w:uiPriority w:val="39"/>
    <w:unhideWhenUsed/>
    <w:rsid w:val="0098372E"/>
    <w:pPr>
      <w:ind w:left="1050"/>
      <w:jc w:val="left"/>
    </w:pPr>
    <w:rPr>
      <w:sz w:val="18"/>
      <w:szCs w:val="18"/>
    </w:rPr>
  </w:style>
  <w:style w:type="paragraph" w:styleId="7">
    <w:name w:val="toc 7"/>
    <w:basedOn w:val="a"/>
    <w:next w:val="a"/>
    <w:autoRedefine/>
    <w:uiPriority w:val="39"/>
    <w:unhideWhenUsed/>
    <w:rsid w:val="0098372E"/>
    <w:pPr>
      <w:ind w:left="1260"/>
      <w:jc w:val="left"/>
    </w:pPr>
    <w:rPr>
      <w:sz w:val="18"/>
      <w:szCs w:val="18"/>
    </w:rPr>
  </w:style>
  <w:style w:type="paragraph" w:styleId="8">
    <w:name w:val="toc 8"/>
    <w:basedOn w:val="a"/>
    <w:next w:val="a"/>
    <w:autoRedefine/>
    <w:uiPriority w:val="39"/>
    <w:unhideWhenUsed/>
    <w:rsid w:val="0098372E"/>
    <w:pPr>
      <w:ind w:left="1470"/>
      <w:jc w:val="left"/>
    </w:pPr>
    <w:rPr>
      <w:sz w:val="18"/>
      <w:szCs w:val="18"/>
    </w:rPr>
  </w:style>
  <w:style w:type="paragraph" w:styleId="9">
    <w:name w:val="toc 9"/>
    <w:basedOn w:val="a"/>
    <w:next w:val="a"/>
    <w:autoRedefine/>
    <w:uiPriority w:val="39"/>
    <w:unhideWhenUsed/>
    <w:rsid w:val="0098372E"/>
    <w:pPr>
      <w:ind w:left="1680"/>
      <w:jc w:val="left"/>
    </w:pPr>
    <w:rPr>
      <w:sz w:val="18"/>
      <w:szCs w:val="18"/>
    </w:rPr>
  </w:style>
  <w:style w:type="character" w:styleId="af">
    <w:name w:val="Hyperlink"/>
    <w:basedOn w:val="a0"/>
    <w:uiPriority w:val="99"/>
    <w:unhideWhenUsed/>
    <w:rsid w:val="0098372E"/>
    <w:rPr>
      <w:color w:val="0000FF" w:themeColor="hyperlink"/>
      <w:u w:val="single"/>
    </w:rPr>
  </w:style>
  <w:style w:type="paragraph" w:styleId="TOC">
    <w:name w:val="TOC Heading"/>
    <w:basedOn w:val="1"/>
    <w:next w:val="a"/>
    <w:uiPriority w:val="39"/>
    <w:unhideWhenUsed/>
    <w:qFormat/>
    <w:rsid w:val="006A408A"/>
    <w:pPr>
      <w:widowControl/>
      <w:spacing w:before="48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4Char">
    <w:name w:val="标题 4 Char"/>
    <w:basedOn w:val="a0"/>
    <w:link w:val="4"/>
    <w:uiPriority w:val="9"/>
    <w:semiHidden/>
    <w:rsid w:val="00AE12C9"/>
    <w:rPr>
      <w:rFonts w:asciiTheme="majorHAnsi" w:eastAsiaTheme="majorEastAsia" w:hAnsiTheme="majorHAnsi" w:cstheme="majorBidi"/>
      <w:b/>
      <w:bCs/>
      <w:sz w:val="28"/>
      <w:szCs w:val="28"/>
    </w:rPr>
  </w:style>
  <w:style w:type="character" w:customStyle="1" w:styleId="ja50-ce-author">
    <w:name w:val="ja50-ce-author"/>
    <w:basedOn w:val="a0"/>
    <w:rsid w:val="00D91AFA"/>
  </w:style>
  <w:style w:type="character" w:styleId="af0">
    <w:name w:val="annotation reference"/>
    <w:basedOn w:val="a0"/>
    <w:uiPriority w:val="99"/>
    <w:semiHidden/>
    <w:unhideWhenUsed/>
    <w:rsid w:val="002B1E58"/>
    <w:rPr>
      <w:sz w:val="21"/>
      <w:szCs w:val="21"/>
    </w:rPr>
  </w:style>
  <w:style w:type="paragraph" w:styleId="af1">
    <w:name w:val="annotation subject"/>
    <w:basedOn w:val="a8"/>
    <w:next w:val="a8"/>
    <w:link w:val="Char6"/>
    <w:uiPriority w:val="99"/>
    <w:semiHidden/>
    <w:unhideWhenUsed/>
    <w:rsid w:val="00303B5D"/>
    <w:rPr>
      <w:b/>
      <w:bCs/>
    </w:rPr>
  </w:style>
  <w:style w:type="character" w:customStyle="1" w:styleId="Char6">
    <w:name w:val="批注主题 Char"/>
    <w:basedOn w:val="Char2"/>
    <w:link w:val="af1"/>
    <w:uiPriority w:val="99"/>
    <w:semiHidden/>
    <w:rsid w:val="00303B5D"/>
    <w:rPr>
      <w:b/>
      <w:bCs/>
    </w:rPr>
  </w:style>
  <w:style w:type="character" w:styleId="af2">
    <w:name w:val="Strong"/>
    <w:basedOn w:val="a0"/>
    <w:uiPriority w:val="22"/>
    <w:qFormat/>
    <w:rsid w:val="0051496B"/>
    <w:rPr>
      <w:b/>
      <w:bCs/>
    </w:rPr>
  </w:style>
</w:styles>
</file>

<file path=word/webSettings.xml><?xml version="1.0" encoding="utf-8"?>
<w:webSettings xmlns:r="http://schemas.openxmlformats.org/officeDocument/2006/relationships" xmlns:w="http://schemas.openxmlformats.org/wordprocessingml/2006/main">
  <w:divs>
    <w:div w:id="441265618">
      <w:bodyDiv w:val="1"/>
      <w:marLeft w:val="0"/>
      <w:marRight w:val="0"/>
      <w:marTop w:val="0"/>
      <w:marBottom w:val="0"/>
      <w:divBdr>
        <w:top w:val="none" w:sz="0" w:space="0" w:color="auto"/>
        <w:left w:val="none" w:sz="0" w:space="0" w:color="auto"/>
        <w:bottom w:val="none" w:sz="0" w:space="0" w:color="auto"/>
        <w:right w:val="none" w:sz="0" w:space="0" w:color="auto"/>
      </w:divBdr>
    </w:div>
    <w:div w:id="80681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emf"/><Relationship Id="rId26" Type="http://schemas.openxmlformats.org/officeDocument/2006/relationships/hyperlink" Target="http://www.ncbi.nlm.nih.gov/pubmed/21709140" TargetMode="External"/><Relationship Id="rId39" Type="http://schemas.openxmlformats.org/officeDocument/2006/relationships/hyperlink" Target="http://www.ncbi.nlm.nih.gov/pubmed/?term=Howell%20A%5BAuthor%5D&amp;cauthor=true&amp;cauthor_uid=15117982" TargetMode="External"/><Relationship Id="rId21" Type="http://schemas.openxmlformats.org/officeDocument/2006/relationships/image" Target="media/image4.emf"/><Relationship Id="rId34" Type="http://schemas.openxmlformats.org/officeDocument/2006/relationships/hyperlink" Target="http://www.ncbi.nlm.nih.gov/pubmed/?term=Bajetta%20E%5BAuthor%5D&amp;cauthor=true&amp;cauthor_uid=10829043" TargetMode="External"/><Relationship Id="rId42" Type="http://schemas.openxmlformats.org/officeDocument/2006/relationships/hyperlink" Target="http://www.ncbi.nlm.nih.gov/pubmed/15117982" TargetMode="External"/><Relationship Id="rId47" Type="http://schemas.openxmlformats.org/officeDocument/2006/relationships/hyperlink" Target="javascript:AL_get(this,%20'jour',%20'Ann%20Oncol.');" TargetMode="External"/><Relationship Id="rId50" Type="http://schemas.openxmlformats.org/officeDocument/2006/relationships/hyperlink" Target="http://www.ncbi.nlm.nih.gov/pubmed?term=%22Milde%20T%22%5BAuthor%5D" TargetMode="External"/><Relationship Id="rId55" Type="http://schemas.openxmlformats.org/officeDocument/2006/relationships/hyperlink" Target="http://www.ncbi.nlm.nih.gov/pubmed/?term=Sabnis%20GJ%5BAuthor%5D&amp;cauthor=true&amp;cauthor_uid=21245100" TargetMode="External"/><Relationship Id="rId63" Type="http://schemas.openxmlformats.org/officeDocument/2006/relationships/hyperlink" Target="http://www.ncbi.nlm.nih.gov/pubmed/?term=Chen%20S%5BAuthor%5D&amp;cauthor=true&amp;cauthor_uid=20534486" TargetMode="External"/><Relationship Id="rId68" Type="http://schemas.openxmlformats.org/officeDocument/2006/relationships/hyperlink" Target="http://www.ncbi.nlm.nih.gov/pubmed/?term=Yardley%20DA%5BAuthor%5D&amp;cauthor=true&amp;cauthor_uid=23650416" TargetMode="External"/><Relationship Id="rId76" Type="http://schemas.openxmlformats.org/officeDocument/2006/relationships/hyperlink" Target="http://www.ncbi.nlm.nih.gov/pubmed/21559012" TargetMode="External"/><Relationship Id="rId7" Type="http://schemas.openxmlformats.org/officeDocument/2006/relationships/endnotes" Target="endnotes.xml"/><Relationship Id="rId71" Type="http://schemas.openxmlformats.org/officeDocument/2006/relationships/hyperlink" Target="http://www.ncbi.nlm.nih.gov/pubmed/23650416" TargetMode="External"/><Relationship Id="rId2" Type="http://schemas.openxmlformats.org/officeDocument/2006/relationships/numbering" Target="numbering.xml"/><Relationship Id="rId16" Type="http://schemas.openxmlformats.org/officeDocument/2006/relationships/image" Target="media/image1.wmf"/><Relationship Id="rId29" Type="http://schemas.openxmlformats.org/officeDocument/2006/relationships/hyperlink" Target="http://www.ncbi.nlm.nih.gov/pubmed/?term=Giobbie-Hurder%20A%5BAuthor%5D&amp;cauthor=true&amp;cauthor_uid=19528136" TargetMode="External"/><Relationship Id="rId11" Type="http://schemas.openxmlformats.org/officeDocument/2006/relationships/footer" Target="footer2.xml"/><Relationship Id="rId24" Type="http://schemas.openxmlformats.org/officeDocument/2006/relationships/hyperlink" Target="http://www.ncbi.nlm.nih.gov/pubmed?term=Wood%20WC%5BAuthor%5D&amp;cauthor=true&amp;cauthor_uid=21709140" TargetMode="External"/><Relationship Id="rId32" Type="http://schemas.openxmlformats.org/officeDocument/2006/relationships/hyperlink" Target="http://www.ncbi.nlm.nih.gov/pubmed/19528136" TargetMode="External"/><Relationship Id="rId37" Type="http://schemas.openxmlformats.org/officeDocument/2006/relationships/hyperlink" Target="http://www.ncbi.nlm.nih.gov/pubmed/?term=Dirix%20LY%5BAuthor%5D&amp;cauthor=true&amp;cauthor_uid=10735887" TargetMode="External"/><Relationship Id="rId40" Type="http://schemas.openxmlformats.org/officeDocument/2006/relationships/hyperlink" Target="http://www.ncbi.nlm.nih.gov/pubmed/?term=Robertson%20JF%5BAuthor%5D&amp;cauthor=true&amp;cauthor_uid=15117982" TargetMode="External"/><Relationship Id="rId45" Type="http://schemas.openxmlformats.org/officeDocument/2006/relationships/hyperlink" Target="http://www.ncbi.nlm.nih.gov/pubmed?term=%22Wood%20V%22%5BAuthor%5D" TargetMode="External"/><Relationship Id="rId53" Type="http://schemas.openxmlformats.org/officeDocument/2006/relationships/hyperlink" Target="http://www.ncbi.nlm.nih.gov/pubmed/?term=Stearns%20V%5BAuthor%5D&amp;cauthor=true&amp;cauthor_uid=22836913" TargetMode="External"/><Relationship Id="rId58" Type="http://schemas.openxmlformats.org/officeDocument/2006/relationships/hyperlink" Target="http://www.ncbi.nlm.nih.gov/pubmed/21245100" TargetMode="External"/><Relationship Id="rId66" Type="http://schemas.openxmlformats.org/officeDocument/2006/relationships/hyperlink" Target="http://www.ncbi.nlm.nih.gov/pubmed/?term=Evans%20D%5BAuthor%5D&amp;cauthor=true&amp;cauthor_uid=20534486" TargetMode="External"/><Relationship Id="rId74" Type="http://schemas.openxmlformats.org/officeDocument/2006/relationships/hyperlink" Target="http://www.ncbi.nlm.nih.gov/pubmed/?term=Thomas%20S%5BAuthor%5D&amp;cauthor=true&amp;cauthor_uid=21559012"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www.ncbi.nlm.nih.gov/pubmed?term=Goldhirsch%20A%5BAuthor%5D&amp;cauthor=true&amp;cauthor_uid=21709140" TargetMode="External"/><Relationship Id="rId28" Type="http://schemas.openxmlformats.org/officeDocument/2006/relationships/hyperlink" Target="http://www.ncbi.nlm.nih.gov/pubmed/18083636" TargetMode="External"/><Relationship Id="rId36" Type="http://schemas.openxmlformats.org/officeDocument/2006/relationships/hyperlink" Target="http://www.ncbi.nlm.nih.gov/pubmed/10829043" TargetMode="External"/><Relationship Id="rId49" Type="http://schemas.openxmlformats.org/officeDocument/2006/relationships/hyperlink" Target="http://www.ncbi.nlm.nih.gov/pubmed?term=%22Deubzer%20HE%22%5BAuthor%5D" TargetMode="External"/><Relationship Id="rId57" Type="http://schemas.openxmlformats.org/officeDocument/2006/relationships/hyperlink" Target="http://www.ncbi.nlm.nih.gov/pubmed/?term=Chumsri%20S%5BAuthor%5D&amp;cauthor=true&amp;cauthor_uid=21245100" TargetMode="External"/><Relationship Id="rId61" Type="http://schemas.openxmlformats.org/officeDocument/2006/relationships/hyperlink" Target="http://www.ncbi.nlm.nih.gov/pubmed/?term=Kazi%20AA%5BAuthor%5D&amp;cauthor=true&amp;cauthor_uid=24092810" TargetMode="External"/><Relationship Id="rId10" Type="http://schemas.openxmlformats.org/officeDocument/2006/relationships/footer" Target="footer1.xml"/><Relationship Id="rId19" Type="http://schemas.openxmlformats.org/officeDocument/2006/relationships/hyperlink" Target="http://www.haodf.com/jibing/guzhe.htm" TargetMode="External"/><Relationship Id="rId31" Type="http://schemas.openxmlformats.org/officeDocument/2006/relationships/hyperlink" Target="http://www.ncbi.nlm.nih.gov/pubmed/?term=Gelber%20RD%5BAuthor%5D&amp;cauthor=true&amp;cauthor_uid=19528136" TargetMode="External"/><Relationship Id="rId44" Type="http://schemas.openxmlformats.org/officeDocument/2006/relationships/hyperlink" Target="http://www.ncbi.nlm.nih.gov/pubmed?term=%22Stimson%20L%22%5BAuthor%5D" TargetMode="External"/><Relationship Id="rId52" Type="http://schemas.openxmlformats.org/officeDocument/2006/relationships/hyperlink" Target="http://www.ncbi.nlm.nih.gov/pubmed/?term=Connolly%20R%5BAuthor%5D&amp;cauthor=true&amp;cauthor_uid=22836913" TargetMode="External"/><Relationship Id="rId60" Type="http://schemas.openxmlformats.org/officeDocument/2006/relationships/hyperlink" Target="http://www.ncbi.nlm.nih.gov/pubmed/?term=Goloubeva%20OG%5BAuthor%5D&amp;cauthor=true&amp;cauthor_uid=24092810" TargetMode="External"/><Relationship Id="rId65" Type="http://schemas.openxmlformats.org/officeDocument/2006/relationships/hyperlink" Target="http://www.ncbi.nlm.nih.gov/pubmed/?term=Kijima%20I%5BAuthor%5D&amp;cauthor=true&amp;cauthor_uid=20534486" TargetMode="External"/><Relationship Id="rId73" Type="http://schemas.openxmlformats.org/officeDocument/2006/relationships/hyperlink" Target="http://www.ncbi.nlm.nih.gov/pubmed/?term=Thurn%20KT%5BAuthor%5D&amp;cauthor=true&amp;cauthor_uid=21559012"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eer.cancer.gov/csr/1975_2011/" TargetMode="External"/><Relationship Id="rId27" Type="http://schemas.openxmlformats.org/officeDocument/2006/relationships/hyperlink" Target="http://www.ncbi.nlm.nih.gov/pubmed/?term=Arimidex%2C%20Tamoxifen%2C%20Alone%20or%20in%20Combination%20(ATAC)%20Trialists'%20Group%5BCorporate%20Author%5D" TargetMode="External"/><Relationship Id="rId30" Type="http://schemas.openxmlformats.org/officeDocument/2006/relationships/hyperlink" Target="http://www.ncbi.nlm.nih.gov/pubmed/?term=Price%20KN%5BAuthor%5D&amp;cauthor=true&amp;cauthor_uid=19528136" TargetMode="External"/><Relationship Id="rId35" Type="http://schemas.openxmlformats.org/officeDocument/2006/relationships/hyperlink" Target="http://www.ncbi.nlm.nih.gov/pubmed/?term=Murray%20R%5BAuthor%5D&amp;cauthor=true&amp;cauthor_uid=10829043" TargetMode="External"/><Relationship Id="rId43" Type="http://schemas.openxmlformats.org/officeDocument/2006/relationships/hyperlink" Target="http://www.accessdata.fda.gov/drugsatfda_docs/label/2014/020753s015s016lbl.pdf" TargetMode="External"/><Relationship Id="rId48" Type="http://schemas.openxmlformats.org/officeDocument/2006/relationships/hyperlink" Target="http://www.ncbi.nlm.nih.gov/pubmed?term=%22Witt%20O%22%5BAuthor%5D" TargetMode="External"/><Relationship Id="rId56" Type="http://schemas.openxmlformats.org/officeDocument/2006/relationships/hyperlink" Target="http://www.ncbi.nlm.nih.gov/pubmed/?term=Goloubeva%20O%5BAuthor%5D&amp;cauthor=true&amp;cauthor_uid=21245100" TargetMode="External"/><Relationship Id="rId64" Type="http://schemas.openxmlformats.org/officeDocument/2006/relationships/hyperlink" Target="http://www.ncbi.nlm.nih.gov/pubmed/?term=Ye%20J%5BAuthor%5D&amp;cauthor=true&amp;cauthor_uid=20534486" TargetMode="External"/><Relationship Id="rId69" Type="http://schemas.openxmlformats.org/officeDocument/2006/relationships/hyperlink" Target="http://www.ncbi.nlm.nih.gov/pubmed/?term=Ismail-Khan%20RR%5BAuthor%5D&amp;cauthor=true&amp;cauthor_uid=23650416" TargetMode="External"/><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javascript:AL_get(this,%20'jour',%20'Cancer%20Lett.');" TargetMode="External"/><Relationship Id="rId72" Type="http://schemas.openxmlformats.org/officeDocument/2006/relationships/hyperlink" Target="http://www.ncbi.nlm.nih.gov/pubmed/?term=Munster%20PN%5BAuthor%5D&amp;cauthor=true&amp;cauthor_uid=21559012"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www.ncbi.nlm.nih.gov/pubmed?term=Coates%20AS%5BAuthor%5D&amp;cauthor=true&amp;cauthor_uid=21709140" TargetMode="External"/><Relationship Id="rId33" Type="http://schemas.openxmlformats.org/officeDocument/2006/relationships/hyperlink" Target="http://www.ncbi.nlm.nih.gov/pubmed/?term=L%C3%B8nning%20PE%5BAuthor%5D&amp;cauthor=true&amp;cauthor_uid=10829043" TargetMode="External"/><Relationship Id="rId38" Type="http://schemas.openxmlformats.org/officeDocument/2006/relationships/hyperlink" Target="http://www.ncbi.nlm.nih.gov/pubmed/10735887" TargetMode="External"/><Relationship Id="rId46" Type="http://schemas.openxmlformats.org/officeDocument/2006/relationships/hyperlink" Target="http://www.ncbi.nlm.nih.gov/pubmed?term=%22Khan%20O%22%5BAuthor%5D" TargetMode="External"/><Relationship Id="rId59" Type="http://schemas.openxmlformats.org/officeDocument/2006/relationships/hyperlink" Target="http://www.ncbi.nlm.nih.gov/pubmed/?term=Sabnis%20GJ%5BAuthor%5D&amp;cauthor=true&amp;cauthor_uid=24092810" TargetMode="External"/><Relationship Id="rId67" Type="http://schemas.openxmlformats.org/officeDocument/2006/relationships/hyperlink" Target="http://www.ncbi.nlm.nih.gov/pubmed/20534486" TargetMode="External"/><Relationship Id="rId20" Type="http://schemas.openxmlformats.org/officeDocument/2006/relationships/image" Target="media/image3.emf"/><Relationship Id="rId41" Type="http://schemas.openxmlformats.org/officeDocument/2006/relationships/hyperlink" Target="http://www.ncbi.nlm.nih.gov/pubmed/?term=Abram%20P%5BAuthor%5D&amp;cauthor=true&amp;cauthor_uid=15117982" TargetMode="External"/><Relationship Id="rId54" Type="http://schemas.openxmlformats.org/officeDocument/2006/relationships/hyperlink" Target="http://www.ncbi.nlm.nih.gov/pubmed/22836913" TargetMode="External"/><Relationship Id="rId62" Type="http://schemas.openxmlformats.org/officeDocument/2006/relationships/hyperlink" Target="http://www.ncbi.nlm.nih.gov/pubmed/24092810" TargetMode="External"/><Relationship Id="rId70" Type="http://schemas.openxmlformats.org/officeDocument/2006/relationships/hyperlink" Target="http://www.ncbi.nlm.nih.gov/pubmed/?term=Melichar%20B%5BAuthor%5D&amp;cauthor=true&amp;cauthor_uid=23650416" TargetMode="External"/><Relationship Id="rId75" Type="http://schemas.openxmlformats.org/officeDocument/2006/relationships/hyperlink" Target="http://www.ncbi.nlm.nih.gov/pubmed/21559012"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751CE-6073-42D9-B60D-9EA468DDC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78</Pages>
  <Words>10301</Words>
  <Characters>58722</Characters>
  <Application>Microsoft Office Word</Application>
  <DocSecurity>0</DocSecurity>
  <Lines>489</Lines>
  <Paragraphs>137</Paragraphs>
  <ScaleCrop>false</ScaleCrop>
  <Company>Sky123.Org</Company>
  <LinksUpToDate>false</LinksUpToDate>
  <CharactersWithSpaces>68886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JYZ</dc:creator>
  <cp:keywords/>
  <dc:description/>
  <cp:lastModifiedBy>JYZ</cp:lastModifiedBy>
  <cp:revision>16</cp:revision>
  <cp:lastPrinted>2015-03-20T09:31:00Z</cp:lastPrinted>
  <dcterms:created xsi:type="dcterms:W3CDTF">2015-04-21T05:17:00Z</dcterms:created>
  <dcterms:modified xsi:type="dcterms:W3CDTF">2015-07-08T04:29:00Z</dcterms:modified>
</cp:coreProperties>
</file>