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Modem module et démodule le signal analogique venant de la prise télé ou téléphone en signal numérique pour le faire entrer et sortir du PC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modem DSL =&gt; prise telephone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modem cable =&gt; prise TV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CABLE </w:t>
      </w:r>
      <w:r w:rsidDel="00000000" w:rsidR="00000000" w:rsidRPr="00000000">
        <w:rPr>
          <w:rtl w:val="0"/>
        </w:rPr>
        <w:t xml:space="preserve">  L1 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cable coax =&gt; topologie bus / bus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hub =&gt; topologie étoile / bus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  L1 - L2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Couche physique et data link du modèle OSI (1 et 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ARP fait le lien entre couche supérieure (IPV4  ), ou NDP pour IPV6 multicast et non broadcast.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Médium de diffusion: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Coax cable T, bcp de collision,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Hub, cable UTP pair torsadé RJ45, tjr collision mais plus rapide et fiable, transmet tous les messages a toutes le machines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(couche 2) appareil intelligent, table CAM pour mémoriser les adresses, pour envoyer msgs seulement au destinataire. Plus de collision. Full duplex VLAN, Spanning tree protocol,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 L1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Les trames sont transmises sur tous les ports.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collision fréquente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half duplex 1 machine parle les autres ecoutent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L2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 xml:space="preserve">full duplex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routing des communications dans un LAN essentiellement.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 CAM pour résoudre les adresses MAC.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VLAN =&gt; divise le switch en plusieurs reseau isole , ajoute un header dans le paquet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IPV4</w:t>
      </w:r>
      <w:r w:rsidDel="00000000" w:rsidR="00000000" w:rsidRPr="00000000">
        <w:rPr>
          <w:rtl w:val="0"/>
        </w:rPr>
        <w:t xml:space="preserve"> L3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Classe A =&gt; 255.0.0.0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IPV6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NAT / PAT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