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77ED" w:rsidRPr="006F77ED" w:rsidRDefault="006F77ED">
      <w:pPr>
        <w:rPr>
          <w:b/>
        </w:rPr>
      </w:pPr>
      <w:r w:rsidRPr="006F77ED">
        <w:rPr>
          <w:b/>
        </w:rPr>
        <w:t>Reduce healthcare costs through health promotion</w:t>
      </w:r>
    </w:p>
    <w:p w:rsidR="009C53DC" w:rsidRDefault="00912ABA">
      <w:r>
        <w:t>The rising cost of h</w:t>
      </w:r>
      <w:r w:rsidR="006F77ED">
        <w:t>ealth care in Singapore</w:t>
      </w:r>
      <w:r>
        <w:t xml:space="preserve"> have been well documented.  Annual healthcare spending has been increasing every year since 2010 with a projected cost of $13 billion in 2020.  While there are many reasons to contributing to this, the long term upward trend of health care </w:t>
      </w:r>
      <w:bookmarkStart w:id="0" w:name="_GoBack"/>
      <w:bookmarkEnd w:id="0"/>
      <w:r>
        <w:t>costs should be worrying.</w:t>
      </w:r>
    </w:p>
    <w:p w:rsidR="006F77ED" w:rsidRDefault="00E5650A">
      <w:r>
        <w:t>Currently, high cholesterol, hypertension, diabetes, cardiovascular diseases, and obesity are prevalent in as much as one third of the population.  Additionally, i</w:t>
      </w:r>
      <w:r w:rsidR="00912ABA">
        <w:t xml:space="preserve">t is predicted that </w:t>
      </w:r>
      <w:r>
        <w:t xml:space="preserve">there will be significant increases of </w:t>
      </w:r>
      <w:r w:rsidR="006F77ED">
        <w:t>diabetes, heart attack, and stroke by 2030</w:t>
      </w:r>
      <w:r>
        <w:t>.</w:t>
      </w:r>
    </w:p>
    <w:p w:rsidR="00E5650A" w:rsidRDefault="00E5650A">
      <w:r>
        <w:t xml:space="preserve">These chronic issues are preventable though.  As healthcare costs continue to rise to treat these issues, reconceptualizing health from an illness based approach to optimizing health need to continue through the Health Promotion Board.  Opting for health promotion increases overall health instead of focusing on not being sick.  This emphasis on optimal health offers significant benefits such as improvement of overall health, prevents health issues, and reduces the costs of healthcare.  </w:t>
      </w:r>
    </w:p>
    <w:p w:rsidR="006F77ED" w:rsidRDefault="00E5650A">
      <w:r>
        <w:t xml:space="preserve">This reconceptualization requires little investment into technology, medication, special training, or innovative facilities.  </w:t>
      </w:r>
      <w:r w:rsidR="00F0682F">
        <w:t>Given that Singapore’s health care system is ranked as one of the best in the world and the 2</w:t>
      </w:r>
      <w:r w:rsidR="00F0682F" w:rsidRPr="00F0682F">
        <w:rPr>
          <w:vertAlign w:val="superscript"/>
        </w:rPr>
        <w:t>nd</w:t>
      </w:r>
      <w:r w:rsidR="00F0682F">
        <w:t xml:space="preserve"> most efficient, promoting health is the next sensible step.  </w:t>
      </w:r>
      <w:r>
        <w:t>Understanding</w:t>
      </w:r>
      <w:r w:rsidR="00F0682F">
        <w:t xml:space="preserve"> and promoting</w:t>
      </w:r>
      <w:r>
        <w:t xml:space="preserve"> the benefits of living a healthy life that incorporates mental, social, and physical health </w:t>
      </w:r>
      <w:r w:rsidR="00F0682F">
        <w:t>would decrease the costs of health care and reduce the projected increase of chronic diseases that are preventable.</w:t>
      </w:r>
    </w:p>
    <w:sectPr w:rsidR="006F77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7ED"/>
    <w:rsid w:val="00204CF6"/>
    <w:rsid w:val="006F77ED"/>
    <w:rsid w:val="00912ABA"/>
    <w:rsid w:val="009C53DC"/>
    <w:rsid w:val="00CF1730"/>
    <w:rsid w:val="00E5650A"/>
    <w:rsid w:val="00F068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1AFB62-C1A3-461C-88B7-DB1A2E39C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Helvetica"/>
        <w:color w:val="333333"/>
        <w:sz w:val="24"/>
        <w:szCs w:val="18"/>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dc:creator>
  <cp:keywords/>
  <dc:description/>
  <cp:lastModifiedBy>Alan</cp:lastModifiedBy>
  <cp:revision>3</cp:revision>
  <dcterms:created xsi:type="dcterms:W3CDTF">2019-02-14T05:04:00Z</dcterms:created>
  <dcterms:modified xsi:type="dcterms:W3CDTF">2019-02-14T05:56:00Z</dcterms:modified>
</cp:coreProperties>
</file>