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52CE" w14:textId="77777777" w:rsidR="00F30380" w:rsidRDefault="00BB3E4E">
      <w:r w:rsidRPr="00BB3E4E">
        <w:t>https://www.kdnuggets.com/choosing-the-right-machine-learning-algorithm-a-decision-tree-approach</w:t>
      </w:r>
    </w:p>
    <w:sectPr w:rsidR="00F303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4E"/>
    <w:rsid w:val="00720703"/>
    <w:rsid w:val="00787B4D"/>
    <w:rsid w:val="007905F7"/>
    <w:rsid w:val="00BB3E4E"/>
    <w:rsid w:val="00F3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DC82"/>
  <w15:chartTrackingRefBased/>
  <w15:docId w15:val="{695D355E-278E-42AD-AC9D-19184171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</dc:creator>
  <cp:keywords/>
  <dc:description/>
  <cp:lastModifiedBy>ayush s</cp:lastModifiedBy>
  <cp:revision>1</cp:revision>
  <dcterms:created xsi:type="dcterms:W3CDTF">2025-06-11T09:42:00Z</dcterms:created>
  <dcterms:modified xsi:type="dcterms:W3CDTF">2025-06-11T09:43:00Z</dcterms:modified>
</cp:coreProperties>
</file>