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1EC" w:rsidRPr="00D02E33" w:rsidRDefault="003671EC" w:rsidP="003671EC">
      <w:pPr>
        <w:pStyle w:val="a3"/>
        <w:jc w:val="center"/>
      </w:pPr>
      <w:bookmarkStart w:id="0" w:name="_gjdgxs" w:colFirst="0" w:colLast="0"/>
      <w:bookmarkEnd w:id="0"/>
      <w:r w:rsidRPr="00D02E33">
        <w:t>МІНІСТЕРСТВО ОСВІТИ І НАУКИ УКРАЇНИ</w:t>
      </w:r>
      <w:r w:rsidR="00576709" w:rsidRPr="00576709">
        <w:rPr>
          <w:rFonts w:eastAsia="Arial" w:cs="Arial"/>
          <w:noProof/>
          <w:sz w:val="22"/>
          <w:szCs w:val="22"/>
          <w:lang w:val="ru-RU" w:eastAsia="ru-RU"/>
        </w:rPr>
        <w:pict>
          <v:rect id="Прямоугольник 3" o:spid="_x0000_s1026" style="position:absolute;left:0;text-align:left;margin-left:562pt;margin-top:-36pt;width:17.05pt;height:29.95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" stroked="f">
            <v:textbox inset="2.53958mm,2.53958mm,2.53958mm,2.53958mm">
              <w:txbxContent>
                <w:p w:rsidR="003671EC" w:rsidRDefault="003671EC" w:rsidP="003671EC">
                  <w:pPr>
                    <w:spacing w:line="240" w:lineRule="auto"/>
                    <w:textDirection w:val="btLr"/>
                  </w:pPr>
                </w:p>
              </w:txbxContent>
            </v:textbox>
          </v:rect>
        </w:pict>
      </w:r>
    </w:p>
    <w:p w:rsidR="003671EC" w:rsidRPr="00D02E33" w:rsidRDefault="003671EC" w:rsidP="003671EC">
      <w:pPr>
        <w:pStyle w:val="a3"/>
        <w:jc w:val="center"/>
      </w:pPr>
      <w:r w:rsidRPr="00D02E33">
        <w:t>НАЦІОНАЛЬНИЙ ТЕХНІЧНИЙ УНІВЕРСИТЕТ УКРАЇНИ</w:t>
      </w:r>
      <w:r w:rsidRPr="00D02E33">
        <w:br/>
        <w:t>«КИЇВСЬКИЙ ПОЛІТЕХНІЧНИЙ ІНСТИТУТ</w:t>
      </w:r>
    </w:p>
    <w:p w:rsidR="003671EC" w:rsidRPr="00D02E33" w:rsidRDefault="003671EC" w:rsidP="003671EC">
      <w:pPr>
        <w:pStyle w:val="a3"/>
        <w:jc w:val="center"/>
      </w:pPr>
      <w:r w:rsidRPr="00D02E33">
        <w:t>імені ІГОРЯ СІКОРСЬКОГО»</w:t>
      </w:r>
    </w:p>
    <w:p w:rsidR="003671EC" w:rsidRPr="00D02E33" w:rsidRDefault="003671EC" w:rsidP="003671EC">
      <w:pPr>
        <w:pStyle w:val="a3"/>
        <w:jc w:val="center"/>
      </w:pPr>
    </w:p>
    <w:p w:rsidR="003671EC" w:rsidRDefault="003671EC" w:rsidP="003671EC">
      <w:pPr>
        <w:pStyle w:val="a3"/>
        <w:jc w:val="center"/>
      </w:pPr>
      <w:r w:rsidRPr="00D02E33">
        <w:t>ФАКУЛЬТЕТ ЕЛЕКТРОНІКИ</w:t>
      </w:r>
    </w:p>
    <w:p w:rsidR="00EF3E5A" w:rsidRPr="00D02E33" w:rsidRDefault="00EF3E5A" w:rsidP="003671EC">
      <w:pPr>
        <w:pStyle w:val="a3"/>
        <w:jc w:val="center"/>
      </w:pP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  <w:r w:rsidRPr="00622EA0">
        <w:rPr>
          <w:b/>
          <w:noProof/>
          <w:sz w:val="32"/>
          <w:szCs w:val="32"/>
          <w:lang w:eastAsia="uk-UA"/>
        </w:rPr>
        <w:drawing>
          <wp:inline distT="0" distB="0" distL="0" distR="0">
            <wp:extent cx="2074127" cy="2074127"/>
            <wp:effectExtent l="0" t="0" r="0" b="0"/>
            <wp:docPr id="8" name="Рисунок 8" descr="D:\posess\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osess\pho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127" cy="207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Pr="00F921A6" w:rsidRDefault="003671EC" w:rsidP="003671EC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КУРСОВА РОБОТА</w:t>
      </w:r>
    </w:p>
    <w:p w:rsidR="003671EC" w:rsidRPr="00622EA0" w:rsidRDefault="003671EC" w:rsidP="003671EC">
      <w:pPr>
        <w:pStyle w:val="a3"/>
        <w:jc w:val="center"/>
        <w:rPr>
          <w:sz w:val="32"/>
          <w:szCs w:val="32"/>
        </w:rPr>
      </w:pPr>
      <w:r>
        <w:rPr>
          <w:b/>
          <w:sz w:val="32"/>
          <w:szCs w:val="32"/>
        </w:rPr>
        <w:t>З</w:t>
      </w:r>
      <w:r w:rsidRPr="00622EA0">
        <w:rPr>
          <w:b/>
          <w:sz w:val="32"/>
          <w:szCs w:val="32"/>
        </w:rPr>
        <w:t xml:space="preserve"> курсу:</w:t>
      </w:r>
      <w:r w:rsidRPr="00622EA0">
        <w:rPr>
          <w:sz w:val="32"/>
          <w:szCs w:val="32"/>
        </w:rPr>
        <w:t xml:space="preserve"> «</w:t>
      </w:r>
      <w:r>
        <w:rPr>
          <w:sz w:val="32"/>
          <w:szCs w:val="32"/>
        </w:rPr>
        <w:t xml:space="preserve"> </w:t>
      </w:r>
      <w:r w:rsidR="00EF3E5A">
        <w:t xml:space="preserve">СИСТЕМИ АВТОМАТИЧНОГО КЕРУВАННЯ </w:t>
      </w:r>
      <w:r w:rsidRPr="00622EA0">
        <w:rPr>
          <w:sz w:val="32"/>
          <w:szCs w:val="32"/>
        </w:rPr>
        <w:t>»</w:t>
      </w:r>
    </w:p>
    <w:p w:rsidR="003671EC" w:rsidRDefault="003671EC" w:rsidP="003671EC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</w:t>
      </w:r>
      <w:r w:rsidR="00EF3E5A">
        <w:rPr>
          <w:b/>
          <w:sz w:val="32"/>
          <w:szCs w:val="32"/>
        </w:rPr>
        <w:t>ріант 6</w:t>
      </w:r>
    </w:p>
    <w:p w:rsidR="00EF3E5A" w:rsidRDefault="00EF3E5A" w:rsidP="003671EC">
      <w:pPr>
        <w:pStyle w:val="a3"/>
        <w:jc w:val="center"/>
        <w:rPr>
          <w:b/>
          <w:sz w:val="32"/>
          <w:szCs w:val="32"/>
        </w:rPr>
      </w:pPr>
    </w:p>
    <w:p w:rsidR="00EF3E5A" w:rsidRPr="00D962CE" w:rsidRDefault="00EF3E5A" w:rsidP="003671EC">
      <w:pPr>
        <w:pStyle w:val="a3"/>
        <w:jc w:val="center"/>
        <w:rPr>
          <w:b/>
          <w:sz w:val="32"/>
          <w:szCs w:val="32"/>
        </w:rPr>
      </w:pPr>
    </w:p>
    <w:p w:rsidR="003671EC" w:rsidRPr="00622EA0" w:rsidRDefault="003671EC" w:rsidP="003671EC">
      <w:pPr>
        <w:pStyle w:val="a3"/>
        <w:jc w:val="left"/>
        <w:rPr>
          <w:sz w:val="32"/>
          <w:szCs w:val="32"/>
        </w:rPr>
      </w:pPr>
      <w:r w:rsidRPr="00622EA0">
        <w:rPr>
          <w:sz w:val="32"/>
          <w:szCs w:val="32"/>
        </w:rPr>
        <w:t>Виконав</w:t>
      </w:r>
    </w:p>
    <w:p w:rsidR="003671EC" w:rsidRPr="00622EA0" w:rsidRDefault="003671EC" w:rsidP="003671EC">
      <w:pPr>
        <w:pStyle w:val="a3"/>
        <w:jc w:val="left"/>
        <w:rPr>
          <w:sz w:val="32"/>
          <w:szCs w:val="32"/>
          <w:u w:val="single"/>
        </w:rPr>
      </w:pPr>
      <w:r w:rsidRPr="00622EA0">
        <w:rPr>
          <w:sz w:val="32"/>
          <w:szCs w:val="32"/>
        </w:rPr>
        <w:t>Студент групи</w:t>
      </w:r>
      <w:r w:rsidRPr="00622EA0"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>ДС-31мп</w:t>
      </w:r>
    </w:p>
    <w:p w:rsidR="003671EC" w:rsidRPr="00622EA0" w:rsidRDefault="003671EC" w:rsidP="003671EC">
      <w:pPr>
        <w:pStyle w:val="a3"/>
        <w:jc w:val="left"/>
        <w:rPr>
          <w:i/>
          <w:sz w:val="32"/>
          <w:szCs w:val="32"/>
          <w:u w:val="single"/>
        </w:rPr>
      </w:pPr>
      <w:r>
        <w:rPr>
          <w:i/>
          <w:sz w:val="32"/>
          <w:szCs w:val="32"/>
          <w:u w:val="single"/>
        </w:rPr>
        <w:t>Рєзнік Олександр Сергійович</w:t>
      </w: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Default="003671EC" w:rsidP="003671EC">
      <w:pPr>
        <w:pStyle w:val="a3"/>
        <w:jc w:val="center"/>
        <w:rPr>
          <w:b/>
          <w:bCs/>
          <w:spacing w:val="6"/>
          <w:sz w:val="32"/>
          <w:szCs w:val="32"/>
        </w:rPr>
      </w:pPr>
      <w:r w:rsidRPr="00622EA0">
        <w:rPr>
          <w:b/>
          <w:bCs/>
          <w:spacing w:val="6"/>
          <w:sz w:val="32"/>
          <w:szCs w:val="32"/>
        </w:rPr>
        <w:t>Київ 202</w:t>
      </w:r>
      <w:r>
        <w:rPr>
          <w:b/>
          <w:bCs/>
          <w:spacing w:val="6"/>
          <w:sz w:val="32"/>
          <w:szCs w:val="32"/>
        </w:rPr>
        <w:t>3</w:t>
      </w:r>
      <w:r w:rsidRPr="00622EA0">
        <w:rPr>
          <w:b/>
          <w:bCs/>
          <w:spacing w:val="6"/>
          <w:sz w:val="32"/>
          <w:szCs w:val="32"/>
        </w:rPr>
        <w:t xml:space="preserve"> р.</w:t>
      </w:r>
      <w:r>
        <w:rPr>
          <w:b/>
          <w:bCs/>
          <w:spacing w:val="6"/>
          <w:sz w:val="32"/>
          <w:szCs w:val="32"/>
        </w:rPr>
        <w:br w:type="page"/>
      </w:r>
    </w:p>
    <w:p w:rsidR="002229D7" w:rsidRDefault="00BF1DCE" w:rsidP="00BF1DCE">
      <w:pPr>
        <w:pStyle w:val="a3"/>
      </w:pPr>
      <w:r w:rsidRPr="00EF3E5A">
        <w:rPr>
          <w:b/>
        </w:rPr>
        <w:lastRenderedPageBreak/>
        <w:t>Завдання 1.</w:t>
      </w:r>
      <w:r>
        <w:t xml:space="preserve"> Знайти операторну передаточну функцію і часові характеристики для пасивного чотириполюсника. Номери варіан</w:t>
      </w:r>
      <w:r w:rsidR="002A0CA8">
        <w:t xml:space="preserve">тів з відповідними їм номерами </w:t>
      </w:r>
      <w:r>
        <w:t>рисунків (рис. 1-25) і параметрами елементів схем приведені в табл.1.</w:t>
      </w:r>
    </w:p>
    <w:p w:rsidR="00F43384" w:rsidRPr="00F43384" w:rsidRDefault="00F43384" w:rsidP="00F43384">
      <w:pPr>
        <w:pStyle w:val="a3"/>
        <w:jc w:val="right"/>
        <w:rPr>
          <w:sz w:val="24"/>
          <w:szCs w:val="24"/>
        </w:rPr>
      </w:pPr>
      <w:r w:rsidRPr="00F43384">
        <w:rPr>
          <w:sz w:val="24"/>
          <w:szCs w:val="24"/>
        </w:rPr>
        <w:t>Таблиця 1</w:t>
      </w:r>
    </w:p>
    <w:p w:rsidR="003671EC" w:rsidRDefault="00F43384" w:rsidP="00BF1DCE">
      <w:pPr>
        <w:pStyle w:val="a3"/>
      </w:pPr>
      <w:r>
        <w:rPr>
          <w:noProof/>
          <w:lang w:eastAsia="uk-UA"/>
        </w:rPr>
        <w:drawing>
          <wp:inline distT="0" distB="0" distL="0" distR="0">
            <wp:extent cx="5795154" cy="1301961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39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8AD" w:rsidRDefault="00F718AD" w:rsidP="00F718AD">
      <w:pPr>
        <w:pStyle w:val="a3"/>
      </w:pP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3; </w:t>
      </w:r>
      <w:r>
        <w:rPr>
          <w:lang w:val="en-US"/>
        </w:rPr>
        <w:tab/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1; </w:t>
      </w:r>
      <w:r>
        <w:rPr>
          <w:lang w:val="en-US"/>
        </w:rPr>
        <w:tab/>
        <w:t>N</w:t>
      </w:r>
      <w:r>
        <w:t>з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6;</w:t>
      </w:r>
    </w:p>
    <w:p w:rsidR="00F718AD" w:rsidRDefault="00F718AD" w:rsidP="00BF1DCE">
      <w:pPr>
        <w:pStyle w:val="a3"/>
        <w:rPr>
          <w:lang w:val="en-US"/>
        </w:rPr>
      </w:pPr>
      <w:r>
        <w:rPr>
          <w:lang w:val="en-US"/>
        </w:rPr>
        <w:t xml:space="preserve">K = </w:t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>
        <w:t>з</w:t>
      </w:r>
      <w:r>
        <w:rPr>
          <w:lang w:val="en-US"/>
        </w:rPr>
        <w:t xml:space="preserve"> +10 </w:t>
      </w: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36</w:t>
      </w:r>
    </w:p>
    <w:p w:rsidR="00F718AD" w:rsidRDefault="00F718AD" w:rsidP="00BF1DCE">
      <w:pPr>
        <w:pStyle w:val="a3"/>
        <w:rPr>
          <w:lang w:val="en-US"/>
        </w:rPr>
      </w:pPr>
      <w:r>
        <w:rPr>
          <w:lang w:val="en-US"/>
        </w:rPr>
        <w:t>R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0.1 K = 3.6</w:t>
      </w:r>
      <w:r>
        <w:t xml:space="preserve"> Ом</w:t>
      </w:r>
      <w:r>
        <w:rPr>
          <w:lang w:val="en-US"/>
        </w:rPr>
        <w:t xml:space="preserve">; </w:t>
      </w:r>
      <w:r>
        <w:rPr>
          <w:lang w:val="en-US"/>
        </w:rPr>
        <w:tab/>
        <w:t>R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200</w:t>
      </w:r>
      <w:r>
        <w:t xml:space="preserve"> Ом</w:t>
      </w:r>
      <w:r>
        <w:rPr>
          <w:lang w:val="en-US"/>
        </w:rPr>
        <w:t>;</w:t>
      </w:r>
    </w:p>
    <w:p w:rsidR="00F718AD" w:rsidRPr="00F718AD" w:rsidRDefault="00F718AD" w:rsidP="00BF1DCE">
      <w:pPr>
        <w:pStyle w:val="a3"/>
      </w:pPr>
      <w:r>
        <w:rPr>
          <w:lang w:val="en-US"/>
        </w:rPr>
        <w:t>C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5 K = 180 </w:t>
      </w:r>
      <w:r>
        <w:t xml:space="preserve">мкФ; </w:t>
      </w:r>
      <w:r>
        <w:tab/>
      </w:r>
      <w:r>
        <w:rPr>
          <w:lang w:val="en-US"/>
        </w:rPr>
        <w:t>C</w:t>
      </w:r>
      <w:r>
        <w:rPr>
          <w:vertAlign w:val="subscript"/>
        </w:rPr>
        <w:t>2</w:t>
      </w:r>
      <w:r>
        <w:rPr>
          <w:lang w:val="en-US"/>
        </w:rPr>
        <w:t xml:space="preserve"> = </w:t>
      </w:r>
      <w:r>
        <w:t>1</w:t>
      </w:r>
      <w:r>
        <w:rPr>
          <w:lang w:val="en-US"/>
        </w:rPr>
        <w:t xml:space="preserve">5 K = </w:t>
      </w:r>
      <w:r>
        <w:t>540</w:t>
      </w:r>
      <w:r>
        <w:rPr>
          <w:lang w:val="en-US"/>
        </w:rPr>
        <w:t xml:space="preserve"> </w:t>
      </w:r>
      <w:r>
        <w:t>мкФ;</w:t>
      </w:r>
    </w:p>
    <w:p w:rsidR="00F43384" w:rsidRDefault="005A7A57" w:rsidP="0077514B">
      <w:pPr>
        <w:pStyle w:val="a3"/>
        <w:jc w:val="center"/>
      </w:pPr>
      <w:r>
        <w:object w:dxaOrig="18192" w:dyaOrig="13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55pt;height:198.35pt" o:ole="">
            <v:imagedata r:id="rId7" o:title=""/>
          </v:shape>
          <o:OLEObject Type="Embed" ProgID="Unknown" ShapeID="_x0000_i1025" DrawAspect="Content" ObjectID="_1759236851" r:id="rId8"/>
        </w:object>
      </w:r>
    </w:p>
    <w:p w:rsidR="005A7A57" w:rsidRDefault="005A7A57" w:rsidP="0077514B">
      <w:pPr>
        <w:pStyle w:val="a3"/>
        <w:jc w:val="center"/>
      </w:pPr>
    </w:p>
    <w:p w:rsidR="00BF1DCE" w:rsidRDefault="00F43384" w:rsidP="00F43384">
      <w:pPr>
        <w:pStyle w:val="a3"/>
      </w:pPr>
      <w:r>
        <w:t xml:space="preserve">Для знаходження передаточної функції чотириполюсника (див. рис.6) необхідно попередньо сформувати матрицю провідності схеми. </w:t>
      </w:r>
    </w:p>
    <w:p w:rsidR="002A4EAA" w:rsidRDefault="008B5155" w:rsidP="00F43384">
      <w:pPr>
        <w:pStyle w:val="a3"/>
      </w:pPr>
      <w:r>
        <w:rPr>
          <w:noProof/>
          <w:lang w:eastAsia="uk-UA"/>
        </w:rPr>
        <w:drawing>
          <wp:inline distT="0" distB="0" distL="0" distR="0">
            <wp:extent cx="4835716" cy="1578634"/>
            <wp:effectExtent l="19050" t="0" r="2984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57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54C" w:rsidRPr="00FE154C" w:rsidRDefault="00FE154C" w:rsidP="00F43384">
      <w:pPr>
        <w:pStyle w:val="a3"/>
      </w:pPr>
    </w:p>
    <w:p w:rsidR="00FE154C" w:rsidRDefault="00D843AA" w:rsidP="00F43384">
      <w:pPr>
        <w:pStyle w:val="a3"/>
      </w:pPr>
      <w:r w:rsidRPr="00D843AA">
        <w:lastRenderedPageBreak/>
        <w:t>Знаходимо передаточну функцію, скориставшись співвідношенням</w:t>
      </w:r>
      <w:r w:rsidR="00E33B97" w:rsidRPr="00E33B97">
        <w:rPr>
          <w:position w:val="-34"/>
          <w:lang w:val="en-US"/>
        </w:rPr>
        <w:object w:dxaOrig="1380" w:dyaOrig="780">
          <v:shape id="_x0000_i1026" type="#_x0000_t75" style="width:69.3pt;height:38.7pt" o:ole="">
            <v:imagedata r:id="rId10" o:title=""/>
          </v:shape>
          <o:OLEObject Type="Embed" ProgID="Equation.DSMT4" ShapeID="_x0000_i1026" DrawAspect="Content" ObjectID="_1759236852" r:id="rId11"/>
        </w:object>
      </w:r>
    </w:p>
    <w:p w:rsidR="00D843AA" w:rsidRDefault="002856C1" w:rsidP="00986C07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3864610" cy="1198880"/>
            <wp:effectExtent l="19050" t="0" r="254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54C" w:rsidRDefault="00FE154C" w:rsidP="00986C07">
      <w:pPr>
        <w:pStyle w:val="a3"/>
        <w:jc w:val="center"/>
      </w:pPr>
      <w:r w:rsidRPr="00134A0F">
        <w:rPr>
          <w:position w:val="-60"/>
        </w:rPr>
        <w:object w:dxaOrig="8160" w:dyaOrig="1340">
          <v:shape id="_x0000_i1027" type="#_x0000_t75" style="width:408.25pt;height:67.25pt" o:ole="">
            <v:imagedata r:id="rId13" o:title=""/>
          </v:shape>
          <o:OLEObject Type="Embed" ProgID="Equation.DSMT4" ShapeID="_x0000_i1027" DrawAspect="Content" ObjectID="_1759236853" r:id="rId14"/>
        </w:object>
      </w:r>
    </w:p>
    <w:p w:rsidR="00D843AA" w:rsidRDefault="002856C1" w:rsidP="00986C07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3838575" cy="1207770"/>
            <wp:effectExtent l="1905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7EC" w:rsidRDefault="000A38AF" w:rsidP="00986C07">
      <w:pPr>
        <w:pStyle w:val="a3"/>
        <w:jc w:val="center"/>
      </w:pPr>
      <w:r w:rsidRPr="000A38AF">
        <w:rPr>
          <w:position w:val="-60"/>
        </w:rPr>
        <w:object w:dxaOrig="7460" w:dyaOrig="1340">
          <v:shape id="_x0000_i1028" type="#_x0000_t75" style="width:373.6pt;height:67.25pt" o:ole="">
            <v:imagedata r:id="rId16" o:title=""/>
          </v:shape>
          <o:OLEObject Type="Embed" ProgID="Equation.DSMT4" ShapeID="_x0000_i1028" DrawAspect="Content" ObjectID="_1759236854" r:id="rId17"/>
        </w:object>
      </w:r>
    </w:p>
    <w:p w:rsidR="000A38AF" w:rsidRDefault="000A38AF" w:rsidP="00F43384">
      <w:pPr>
        <w:pStyle w:val="a3"/>
      </w:pPr>
      <w:r>
        <w:t>тоді</w:t>
      </w:r>
    </w:p>
    <w:p w:rsidR="000A38AF" w:rsidRDefault="000A38AF" w:rsidP="000A38AF">
      <w:pPr>
        <w:pStyle w:val="a3"/>
        <w:jc w:val="center"/>
        <w:rPr>
          <w:lang w:val="en-US"/>
        </w:rPr>
      </w:pPr>
      <w:r w:rsidRPr="000A38AF">
        <w:rPr>
          <w:position w:val="-34"/>
        </w:rPr>
        <w:object w:dxaOrig="7200" w:dyaOrig="820">
          <v:shape id="_x0000_i1029" type="#_x0000_t75" style="width:5in;height:40.75pt" o:ole="">
            <v:imagedata r:id="rId18" o:title=""/>
          </v:shape>
          <o:OLEObject Type="Embed" ProgID="Equation.DSMT4" ShapeID="_x0000_i1029" DrawAspect="Content" ObjectID="_1759236855" r:id="rId19"/>
        </w:object>
      </w:r>
      <w:r w:rsidR="00FE154C">
        <w:t>.</w:t>
      </w:r>
    </w:p>
    <w:p w:rsidR="000A38AF" w:rsidRPr="000A38AF" w:rsidRDefault="000A38AF" w:rsidP="00F43384">
      <w:pPr>
        <w:pStyle w:val="a3"/>
      </w:pPr>
      <w:r w:rsidRPr="000A38AF">
        <w:t>Підставляючи чисельні значення параметрів</w:t>
      </w:r>
    </w:p>
    <w:p w:rsidR="000A38AF" w:rsidRDefault="00591C46" w:rsidP="00D27477">
      <w:pPr>
        <w:pStyle w:val="a3"/>
        <w:jc w:val="center"/>
        <w:rPr>
          <w:lang w:val="en-US"/>
        </w:rPr>
      </w:pPr>
      <w:r w:rsidRPr="00591C46">
        <w:rPr>
          <w:position w:val="-32"/>
          <w:lang w:val="en-US"/>
        </w:rPr>
        <w:object w:dxaOrig="8300" w:dyaOrig="800">
          <v:shape id="_x0000_i1030" type="#_x0000_t75" style="width:414.35pt;height:40.1pt" o:ole="">
            <v:imagedata r:id="rId20" o:title=""/>
          </v:shape>
          <o:OLEObject Type="Embed" ProgID="Equation.DSMT4" ShapeID="_x0000_i1030" DrawAspect="Content" ObjectID="_1759236856" r:id="rId21"/>
        </w:object>
      </w:r>
    </w:p>
    <w:p w:rsidR="00591C46" w:rsidRPr="00591C46" w:rsidRDefault="00591C46" w:rsidP="00F43384">
      <w:pPr>
        <w:pStyle w:val="a3"/>
      </w:pPr>
      <w:r w:rsidRPr="00591C46">
        <w:t>і приводячи до нормованого виду, в кінцевому результаті отримаємо</w:t>
      </w:r>
    </w:p>
    <w:p w:rsidR="000A38AF" w:rsidRPr="00FE154C" w:rsidRDefault="00D27477" w:rsidP="00D27477">
      <w:pPr>
        <w:pStyle w:val="a3"/>
        <w:jc w:val="center"/>
      </w:pPr>
      <w:r w:rsidRPr="00D27477">
        <w:rPr>
          <w:position w:val="-32"/>
          <w:lang w:val="en-US"/>
        </w:rPr>
        <w:object w:dxaOrig="5600" w:dyaOrig="800">
          <v:shape id="_x0000_i1031" type="#_x0000_t75" style="width:279.85pt;height:40.1pt" o:ole="">
            <v:imagedata r:id="rId22" o:title=""/>
          </v:shape>
          <o:OLEObject Type="Embed" ProgID="Equation.DSMT4" ShapeID="_x0000_i1031" DrawAspect="Content" ObjectID="_1759236857" r:id="rId23"/>
        </w:object>
      </w:r>
      <w:r w:rsidR="00FE154C">
        <w:t>.</w:t>
      </w:r>
    </w:p>
    <w:p w:rsidR="00591C46" w:rsidRPr="003454F9" w:rsidRDefault="003454F9" w:rsidP="003454F9">
      <w:pPr>
        <w:pStyle w:val="a3"/>
      </w:pPr>
      <w:r w:rsidRPr="003454F9">
        <w:t>Знаходимо часові характеристики схем. Знайдемо корені характеристичного многочлена (полюси W(p))</w:t>
      </w:r>
    </w:p>
    <w:p w:rsidR="00D27477" w:rsidRPr="00FE154C" w:rsidRDefault="003454F9" w:rsidP="003454F9">
      <w:pPr>
        <w:pStyle w:val="a3"/>
        <w:jc w:val="center"/>
      </w:pPr>
      <w:r w:rsidRPr="003454F9">
        <w:rPr>
          <w:position w:val="-12"/>
          <w:lang w:val="en-US"/>
        </w:rPr>
        <w:object w:dxaOrig="4720" w:dyaOrig="420">
          <v:shape id="_x0000_i1032" type="#_x0000_t75" style="width:235.7pt;height:21.05pt" o:ole="">
            <v:imagedata r:id="rId24" o:title=""/>
          </v:shape>
          <o:OLEObject Type="Embed" ProgID="Equation.DSMT4" ShapeID="_x0000_i1032" DrawAspect="Content" ObjectID="_1759236858" r:id="rId25"/>
        </w:object>
      </w:r>
      <w:r w:rsidR="00FE154C">
        <w:t>.</w:t>
      </w:r>
    </w:p>
    <w:p w:rsidR="003454F9" w:rsidRPr="00FE154C" w:rsidRDefault="003454F9" w:rsidP="003454F9">
      <w:pPr>
        <w:pStyle w:val="a3"/>
        <w:jc w:val="left"/>
      </w:pPr>
      <w:r>
        <w:t xml:space="preserve">Отримаємо: </w:t>
      </w:r>
      <w:r>
        <w:rPr>
          <w:lang w:val="en-US"/>
        </w:rPr>
        <w:t>p</w:t>
      </w:r>
      <w:r w:rsidRPr="00FE154C">
        <w:rPr>
          <w:vertAlign w:val="subscript"/>
          <w:lang w:val="en-US"/>
        </w:rPr>
        <w:t>1</w:t>
      </w:r>
      <w:r>
        <w:rPr>
          <w:lang w:val="en-US"/>
        </w:rPr>
        <w:t xml:space="preserve"> = -9.09; p</w:t>
      </w:r>
      <w:r w:rsidRPr="00FE154C">
        <w:rPr>
          <w:vertAlign w:val="subscript"/>
          <w:lang w:val="en-US"/>
        </w:rPr>
        <w:t>2</w:t>
      </w:r>
      <w:r>
        <w:rPr>
          <w:lang w:val="en-US"/>
        </w:rPr>
        <w:t xml:space="preserve"> = -1571.15</w:t>
      </w:r>
      <w:r w:rsidR="00FE154C">
        <w:t>;</w:t>
      </w:r>
      <w:r w:rsidR="000B60BF" w:rsidRPr="000B60BF">
        <w:rPr>
          <w:lang w:val="en-US"/>
        </w:rPr>
        <w:t xml:space="preserve"> </w:t>
      </w:r>
    </w:p>
    <w:p w:rsidR="003454F9" w:rsidRDefault="00E646FD" w:rsidP="00E646FD">
      <w:pPr>
        <w:pStyle w:val="a3"/>
        <w:rPr>
          <w:lang w:val="en-US"/>
        </w:rPr>
      </w:pPr>
      <w:r w:rsidRPr="00E646FD">
        <w:lastRenderedPageBreak/>
        <w:t>Для знаходження вагової функції скористаємось формулою розкладання (випадок простих полюсів):</w:t>
      </w:r>
    </w:p>
    <w:p w:rsidR="00E646FD" w:rsidRPr="00E646FD" w:rsidRDefault="000B60BF" w:rsidP="00986C07">
      <w:pPr>
        <w:pStyle w:val="a3"/>
        <w:jc w:val="center"/>
        <w:rPr>
          <w:lang w:val="en-US"/>
        </w:rPr>
      </w:pPr>
      <w:r w:rsidRPr="000B60BF">
        <w:rPr>
          <w:position w:val="-140"/>
          <w:lang w:val="en-US"/>
        </w:rPr>
        <w:object w:dxaOrig="8480" w:dyaOrig="2940">
          <v:shape id="_x0000_i1033" type="#_x0000_t75" style="width:423.15pt;height:147.4pt" o:ole="">
            <v:imagedata r:id="rId26" o:title=""/>
          </v:shape>
          <o:OLEObject Type="Embed" ProgID="Equation.DSMT4" ShapeID="_x0000_i1033" DrawAspect="Content" ObjectID="_1759236859" r:id="rId27"/>
        </w:object>
      </w:r>
    </w:p>
    <w:p w:rsidR="003454F9" w:rsidRDefault="00E646FD" w:rsidP="003454F9">
      <w:pPr>
        <w:pStyle w:val="a3"/>
        <w:jc w:val="left"/>
        <w:rPr>
          <w:lang w:val="en-US"/>
        </w:rPr>
      </w:pPr>
      <w:r w:rsidRPr="00E646FD">
        <w:t>Знайдемо перехідну характеристику</w:t>
      </w:r>
    </w:p>
    <w:p w:rsidR="00466B38" w:rsidRDefault="00466B38" w:rsidP="00466B38">
      <w:pPr>
        <w:pStyle w:val="a3"/>
        <w:jc w:val="center"/>
        <w:rPr>
          <w:lang w:val="en-US"/>
        </w:rPr>
      </w:pPr>
      <w:r w:rsidRPr="00466B38">
        <w:rPr>
          <w:position w:val="-28"/>
          <w:lang w:val="en-US"/>
        </w:rPr>
        <w:object w:dxaOrig="3680" w:dyaOrig="700">
          <v:shape id="_x0000_i1034" type="#_x0000_t75" style="width:184.1pt;height:35.3pt" o:ole="">
            <v:imagedata r:id="rId28" o:title=""/>
          </v:shape>
          <o:OLEObject Type="Embed" ProgID="Equation.DSMT4" ShapeID="_x0000_i1034" DrawAspect="Content" ObjectID="_1759236860" r:id="rId29"/>
        </w:object>
      </w:r>
    </w:p>
    <w:p w:rsidR="00466B38" w:rsidRDefault="00466B38" w:rsidP="00466B38">
      <w:pPr>
        <w:pStyle w:val="a3"/>
        <w:jc w:val="center"/>
        <w:rPr>
          <w:lang w:val="en-US"/>
        </w:rPr>
      </w:pPr>
      <w:r w:rsidRPr="00466B38">
        <w:rPr>
          <w:position w:val="-36"/>
          <w:lang w:val="en-US"/>
        </w:rPr>
        <w:object w:dxaOrig="6380" w:dyaOrig="859">
          <v:shape id="_x0000_i1035" type="#_x0000_t75" style="width:319.25pt;height:42.8pt" o:ole="">
            <v:imagedata r:id="rId30" o:title=""/>
          </v:shape>
          <o:OLEObject Type="Embed" ProgID="Equation.DSMT4" ShapeID="_x0000_i1035" DrawAspect="Content" ObjectID="_1759236861" r:id="rId31"/>
        </w:object>
      </w:r>
    </w:p>
    <w:p w:rsidR="00F569C6" w:rsidRPr="00FE154C" w:rsidRDefault="00F569C6" w:rsidP="00466B38">
      <w:pPr>
        <w:pStyle w:val="a3"/>
        <w:jc w:val="center"/>
      </w:pPr>
      <w:r w:rsidRPr="00F569C6">
        <w:rPr>
          <w:position w:val="-12"/>
          <w:lang w:val="en-US"/>
        </w:rPr>
        <w:object w:dxaOrig="4640" w:dyaOrig="420">
          <v:shape id="_x0000_i1036" type="#_x0000_t75" style="width:232.3pt;height:21.05pt" o:ole="">
            <v:imagedata r:id="rId32" o:title=""/>
          </v:shape>
          <o:OLEObject Type="Embed" ProgID="Equation.DSMT4" ShapeID="_x0000_i1036" DrawAspect="Content" ObjectID="_1759236862" r:id="rId33"/>
        </w:object>
      </w:r>
      <w:r w:rsidR="00FE154C">
        <w:t>.</w:t>
      </w:r>
    </w:p>
    <w:p w:rsidR="004E300B" w:rsidRDefault="004E30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4E300B" w:rsidRDefault="00634F49" w:rsidP="00634F49">
      <w:pPr>
        <w:pStyle w:val="a3"/>
        <w:rPr>
          <w:lang w:val="en-US"/>
        </w:rPr>
      </w:pPr>
      <w:r w:rsidRPr="00634F49">
        <w:rPr>
          <w:b/>
        </w:rPr>
        <w:lastRenderedPageBreak/>
        <w:t>Завдання 2.</w:t>
      </w:r>
      <w:r w:rsidRPr="00634F49">
        <w:t xml:space="preserve"> Вивести передаточну функцію </w:t>
      </w:r>
      <w:proofErr w:type="spellStart"/>
      <w:r w:rsidRPr="00634F49">
        <w:t>чотирьохполюсника</w:t>
      </w:r>
      <w:proofErr w:type="spellEnd"/>
      <w:r w:rsidRPr="00634F49">
        <w:t xml:space="preserve"> на операційному підсилювачі. Приймати вхідний опір операційного підсилювача </w:t>
      </w:r>
      <w:r>
        <w:t>і його коеф</w:t>
      </w:r>
      <w:r w:rsidRPr="00634F49">
        <w:t xml:space="preserve">іцієнт передачі K0 нескінченно великим (ідеальний підсилювач). </w:t>
      </w:r>
      <w:r>
        <w:t xml:space="preserve">Визначити реакцію кола </w:t>
      </w:r>
      <w:r w:rsidRPr="00634F49">
        <w:t xml:space="preserve">на </w:t>
      </w:r>
      <w:proofErr w:type="spellStart"/>
      <w:r w:rsidRPr="00634F49">
        <w:t>задаючу</w:t>
      </w:r>
      <w:proofErr w:type="spellEnd"/>
      <w:r w:rsidRPr="00634F49">
        <w:t xml:space="preserve"> дію g(t). Вихідні дані приведені в табл. 2, схеми показані на рис. 27-51.</w:t>
      </w:r>
    </w:p>
    <w:p w:rsidR="003F7FD2" w:rsidRPr="003F7FD2" w:rsidRDefault="003F7FD2" w:rsidP="003F7FD2">
      <w:pPr>
        <w:pStyle w:val="a3"/>
        <w:jc w:val="right"/>
        <w:rPr>
          <w:sz w:val="24"/>
          <w:szCs w:val="24"/>
        </w:rPr>
      </w:pPr>
      <w:r w:rsidRPr="003F7FD2">
        <w:rPr>
          <w:sz w:val="24"/>
          <w:szCs w:val="24"/>
        </w:rPr>
        <w:t>Таблиця 2</w:t>
      </w:r>
    </w:p>
    <w:p w:rsidR="00634F49" w:rsidRDefault="004F2121" w:rsidP="00634F49">
      <w:pPr>
        <w:pStyle w:val="a3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786527" cy="1250543"/>
            <wp:effectExtent l="19050" t="0" r="4673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09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C07" w:rsidRDefault="00986C07" w:rsidP="00986C07">
      <w:pPr>
        <w:pStyle w:val="a3"/>
      </w:pP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3; </w:t>
      </w:r>
      <w:r>
        <w:rPr>
          <w:lang w:val="en-US"/>
        </w:rPr>
        <w:tab/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1; </w:t>
      </w:r>
      <w:r>
        <w:rPr>
          <w:lang w:val="en-US"/>
        </w:rPr>
        <w:tab/>
        <w:t>N</w:t>
      </w:r>
      <w:r>
        <w:t>з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6;</w:t>
      </w:r>
    </w:p>
    <w:p w:rsidR="00986C07" w:rsidRDefault="00986C07" w:rsidP="00986C07">
      <w:pPr>
        <w:pStyle w:val="a3"/>
        <w:rPr>
          <w:lang w:val="en-US"/>
        </w:rPr>
      </w:pPr>
      <w:r>
        <w:rPr>
          <w:lang w:val="en-US"/>
        </w:rPr>
        <w:t xml:space="preserve">K = </w:t>
      </w:r>
      <w:r>
        <w:t>α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N</w:t>
      </w:r>
      <w:r>
        <w:t>з</w:t>
      </w:r>
      <w:r>
        <w:rPr>
          <w:lang w:val="en-US"/>
        </w:rPr>
        <w:t xml:space="preserve"> +10 </w:t>
      </w:r>
      <w:r>
        <w:t>α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36</w:t>
      </w:r>
    </w:p>
    <w:p w:rsidR="00986C07" w:rsidRDefault="00986C07" w:rsidP="00986C07">
      <w:pPr>
        <w:pStyle w:val="a3"/>
        <w:rPr>
          <w:lang w:val="en-US"/>
        </w:rPr>
      </w:pPr>
      <w:r>
        <w:rPr>
          <w:lang w:val="en-US"/>
        </w:rPr>
        <w:t>R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>
        <w:t>50 Ом</w:t>
      </w:r>
      <w:r>
        <w:rPr>
          <w:lang w:val="en-US"/>
        </w:rPr>
        <w:t xml:space="preserve">; </w:t>
      </w:r>
      <w:r>
        <w:tab/>
      </w:r>
      <w:r>
        <w:rPr>
          <w:lang w:val="en-US"/>
        </w:rPr>
        <w:t>R</w:t>
      </w:r>
      <w:r>
        <w:rPr>
          <w:vertAlign w:val="subscript"/>
        </w:rPr>
        <w:t>2</w:t>
      </w:r>
      <w:r>
        <w:rPr>
          <w:lang w:val="en-US"/>
        </w:rPr>
        <w:t xml:space="preserve"> = </w:t>
      </w:r>
      <w:r>
        <w:t>1000 Ом</w:t>
      </w:r>
      <w:r>
        <w:rPr>
          <w:lang w:val="en-US"/>
        </w:rPr>
        <w:t xml:space="preserve">; </w:t>
      </w:r>
      <w:r>
        <w:rPr>
          <w:lang w:val="en-US"/>
        </w:rPr>
        <w:tab/>
        <w:t>R</w:t>
      </w:r>
      <w:r>
        <w:rPr>
          <w:vertAlign w:val="subscript"/>
        </w:rPr>
        <w:t>3</w:t>
      </w:r>
      <w:r>
        <w:rPr>
          <w:lang w:val="en-US"/>
        </w:rPr>
        <w:t xml:space="preserve"> = </w:t>
      </w:r>
      <w:r>
        <w:t>5 К = 180 Ом</w:t>
      </w:r>
      <w:r>
        <w:rPr>
          <w:lang w:val="en-US"/>
        </w:rPr>
        <w:t>;</w:t>
      </w:r>
    </w:p>
    <w:p w:rsidR="00986C07" w:rsidRPr="00986C07" w:rsidRDefault="00986C07" w:rsidP="00986C07">
      <w:pPr>
        <w:pStyle w:val="a3"/>
      </w:pPr>
      <w:r>
        <w:rPr>
          <w:lang w:val="en-US"/>
        </w:rPr>
        <w:t>C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>
        <w:t>0.1</w:t>
      </w:r>
      <w:r>
        <w:rPr>
          <w:lang w:val="en-US"/>
        </w:rPr>
        <w:t xml:space="preserve"> K = </w:t>
      </w:r>
      <w:r>
        <w:t>3.6</w:t>
      </w:r>
      <w:r>
        <w:rPr>
          <w:lang w:val="en-US"/>
        </w:rPr>
        <w:t xml:space="preserve"> </w:t>
      </w:r>
      <w:r>
        <w:t xml:space="preserve">мкФ; </w:t>
      </w:r>
    </w:p>
    <w:p w:rsidR="004F2121" w:rsidRPr="001002D8" w:rsidRDefault="001002D8" w:rsidP="00634F49">
      <w:pPr>
        <w:pStyle w:val="a3"/>
        <w:rPr>
          <w:lang w:val="en-US"/>
        </w:rPr>
      </w:pPr>
      <w:proofErr w:type="gramStart"/>
      <w:r>
        <w:rPr>
          <w:lang w:val="en-US"/>
        </w:rPr>
        <w:t>g(</w:t>
      </w:r>
      <w:proofErr w:type="gramEnd"/>
      <w:r>
        <w:rPr>
          <w:lang w:val="en-US"/>
        </w:rPr>
        <w:t xml:space="preserve">t) = </w:t>
      </w:r>
      <w:proofErr w:type="spellStart"/>
      <w:r>
        <w:rPr>
          <w:lang w:val="en-US"/>
        </w:rPr>
        <w:t>cos</w:t>
      </w:r>
      <w:proofErr w:type="spellEnd"/>
      <w:r>
        <w:rPr>
          <w:lang w:val="en-US"/>
        </w:rPr>
        <w:t>(50t);</w:t>
      </w:r>
    </w:p>
    <w:p w:rsidR="00634F49" w:rsidRDefault="00596429" w:rsidP="004F2121">
      <w:pPr>
        <w:pStyle w:val="a3"/>
        <w:jc w:val="center"/>
      </w:pPr>
      <w:r>
        <w:object w:dxaOrig="22979" w:dyaOrig="15311">
          <v:shape id="_x0000_i1037" type="#_x0000_t75" style="width:294.1pt;height:176.6pt" o:ole="">
            <v:imagedata r:id="rId35" o:title=""/>
          </v:shape>
          <o:OLEObject Type="Embed" ProgID="Unknown" ShapeID="_x0000_i1037" DrawAspect="Content" ObjectID="_1759236863" r:id="rId36"/>
        </w:object>
      </w:r>
    </w:p>
    <w:p w:rsidR="003F7FD2" w:rsidRDefault="003F7FD2" w:rsidP="004F2121">
      <w:pPr>
        <w:pStyle w:val="a3"/>
        <w:jc w:val="center"/>
        <w:rPr>
          <w:lang w:val="en-US"/>
        </w:rPr>
      </w:pPr>
    </w:p>
    <w:p w:rsidR="004F2121" w:rsidRPr="004F2121" w:rsidRDefault="004F2121" w:rsidP="004F2121">
      <w:pPr>
        <w:pStyle w:val="a3"/>
      </w:pPr>
      <w:r w:rsidRPr="004F2121">
        <w:t>Виведемо вираз для передаточної функції, використовуючи матрицю провідності  схеми. Матриця провідності регулярної частини схеми має вигляд</w:t>
      </w:r>
    </w:p>
    <w:p w:rsidR="00E746F7" w:rsidRDefault="002C0A7E" w:rsidP="003F7FD2">
      <w:pPr>
        <w:pStyle w:val="a3"/>
        <w:jc w:val="center"/>
      </w:pPr>
      <w:r>
        <w:rPr>
          <w:noProof/>
          <w:lang w:eastAsia="uk-UA"/>
        </w:rPr>
        <w:drawing>
          <wp:inline distT="0" distB="0" distL="0" distR="0">
            <wp:extent cx="4681214" cy="1492370"/>
            <wp:effectExtent l="19050" t="0" r="5086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274" cy="149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B0" w:rsidRPr="00AE2AB0" w:rsidRDefault="00AE2AB0" w:rsidP="00AE2AB0">
      <w:pPr>
        <w:pStyle w:val="a3"/>
      </w:pPr>
      <w:r w:rsidRPr="00AE2AB0">
        <w:lastRenderedPageBreak/>
        <w:t xml:space="preserve">При вмиканні в схему ідеального операційного підсилювача додаються </w:t>
      </w:r>
      <w:proofErr w:type="spellStart"/>
      <w:r w:rsidRPr="00AE2AB0">
        <w:t>стовбчики</w:t>
      </w:r>
      <w:proofErr w:type="spellEnd"/>
      <w:r w:rsidRPr="00AE2AB0">
        <w:t xml:space="preserve"> з номерами вхідних полюсів підсилювача і рядки з номерами вихідних полюсів підсилювача. В часткових випадках додавання з базисним вузлом означає </w:t>
      </w:r>
      <w:proofErr w:type="spellStart"/>
      <w:r w:rsidRPr="00AE2AB0">
        <w:t>викреслення</w:t>
      </w:r>
      <w:proofErr w:type="spellEnd"/>
      <w:r w:rsidRPr="00AE2AB0">
        <w:t xml:space="preserve"> відповідного </w:t>
      </w:r>
      <w:proofErr w:type="spellStart"/>
      <w:r w:rsidRPr="00AE2AB0">
        <w:t>стовбчика</w:t>
      </w:r>
      <w:proofErr w:type="spellEnd"/>
      <w:r w:rsidRPr="00AE2AB0">
        <w:t xml:space="preserve"> і рядка. Отже, в даному прикладі матриця провідності матиме вигляд</w:t>
      </w:r>
    </w:p>
    <w:p w:rsidR="003F7FD2" w:rsidRDefault="002C0A7E" w:rsidP="003F7FD2">
      <w:pPr>
        <w:pStyle w:val="a3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174365" cy="1207770"/>
            <wp:effectExtent l="1905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A6A" w:rsidRDefault="00802A6A" w:rsidP="004F2121">
      <w:pPr>
        <w:pStyle w:val="a3"/>
        <w:rPr>
          <w:lang w:val="en-US"/>
        </w:rPr>
      </w:pPr>
      <w:r w:rsidRPr="00802A6A">
        <w:t>Для знаходження передаточної функції скористаємось співвідношенням</w:t>
      </w:r>
      <w:r w:rsidRPr="00E33B97">
        <w:rPr>
          <w:position w:val="-34"/>
          <w:lang w:val="en-US"/>
        </w:rPr>
        <w:object w:dxaOrig="1380" w:dyaOrig="780">
          <v:shape id="_x0000_i1038" type="#_x0000_t75" style="width:69.3pt;height:38.7pt" o:ole="">
            <v:imagedata r:id="rId39" o:title=""/>
          </v:shape>
          <o:OLEObject Type="Embed" ProgID="Equation.DSMT4" ShapeID="_x0000_i1038" DrawAspect="Content" ObjectID="_1759236864" r:id="rId40"/>
        </w:object>
      </w:r>
      <w:r w:rsidR="00A83C23">
        <w:rPr>
          <w:lang w:val="en-US"/>
        </w:rPr>
        <w:t>.</w:t>
      </w:r>
    </w:p>
    <w:p w:rsidR="00802A6A" w:rsidRPr="00A83C23" w:rsidRDefault="00802A6A" w:rsidP="004F2121">
      <w:pPr>
        <w:pStyle w:val="a3"/>
        <w:rPr>
          <w:lang w:val="en-US"/>
        </w:rPr>
      </w:pPr>
      <w:r w:rsidRPr="00A83C23">
        <w:t xml:space="preserve">Тоді </w:t>
      </w:r>
      <w:r w:rsidR="003E3890" w:rsidRPr="00A83C23">
        <w:rPr>
          <w:position w:val="-34"/>
        </w:rPr>
        <w:object w:dxaOrig="3040" w:dyaOrig="780">
          <v:shape id="_x0000_i1039" type="#_x0000_t75" style="width:152.15pt;height:38.7pt" o:ole="">
            <v:imagedata r:id="rId41" o:title=""/>
          </v:shape>
          <o:OLEObject Type="Embed" ProgID="Equation.DSMT4" ShapeID="_x0000_i1039" DrawAspect="Content" ObjectID="_1759236865" r:id="rId42"/>
        </w:object>
      </w:r>
      <w:r w:rsidR="00A83C23">
        <w:rPr>
          <w:lang w:val="en-US"/>
        </w:rPr>
        <w:t>.</w:t>
      </w:r>
    </w:p>
    <w:p w:rsidR="00A83C23" w:rsidRDefault="00A83C23" w:rsidP="004F2121">
      <w:pPr>
        <w:pStyle w:val="a3"/>
      </w:pPr>
      <w:r w:rsidRPr="00A83C23">
        <w:t>Підставляючи чисельні значення параметрів, отримаємо</w:t>
      </w:r>
    </w:p>
    <w:p w:rsidR="00A83C23" w:rsidRPr="00A83C23" w:rsidRDefault="00A83C23" w:rsidP="004F2121">
      <w:pPr>
        <w:pStyle w:val="a3"/>
        <w:rPr>
          <w:lang w:val="en-US"/>
        </w:rPr>
      </w:pPr>
      <w:r w:rsidRPr="00A83C23">
        <w:rPr>
          <w:position w:val="-12"/>
        </w:rPr>
        <w:object w:dxaOrig="2220" w:dyaOrig="360">
          <v:shape id="_x0000_i1040" type="#_x0000_t75" style="width:110.7pt;height:18.35pt" o:ole="">
            <v:imagedata r:id="rId43" o:title=""/>
          </v:shape>
          <o:OLEObject Type="Embed" ProgID="Equation.DSMT4" ShapeID="_x0000_i1040" DrawAspect="Content" ObjectID="_1759236866" r:id="rId44"/>
        </w:object>
      </w:r>
      <w:r>
        <w:rPr>
          <w:lang w:val="en-US"/>
        </w:rPr>
        <w:t>.</w:t>
      </w:r>
    </w:p>
    <w:p w:rsidR="00802A6A" w:rsidRPr="00A83C23" w:rsidRDefault="00802A6A" w:rsidP="00802A6A">
      <w:pPr>
        <w:pStyle w:val="a3"/>
      </w:pPr>
      <w:r w:rsidRPr="00A83C23">
        <w:t xml:space="preserve">Знайдемо реакцію кола на вхідну дію g(t) = </w:t>
      </w:r>
      <w:proofErr w:type="spellStart"/>
      <w:r w:rsidRPr="00A83C23">
        <w:t>cos</w:t>
      </w:r>
      <w:proofErr w:type="spellEnd"/>
      <w:r w:rsidRPr="00A83C23">
        <w:t>(</w:t>
      </w:r>
      <w:r w:rsidR="00A83C23" w:rsidRPr="00A83C23">
        <w:t>50t</w:t>
      </w:r>
      <w:r w:rsidRPr="00A83C23">
        <w:t>) . Зображення вхідного сигналу</w:t>
      </w:r>
      <w:r w:rsidR="00A83C23">
        <w:rPr>
          <w:lang w:val="en-US"/>
        </w:rPr>
        <w:t xml:space="preserve"> </w:t>
      </w:r>
      <w:r w:rsidR="008F0F95" w:rsidRPr="008F0F95">
        <w:rPr>
          <w:position w:val="-32"/>
          <w:lang w:val="en-US"/>
        </w:rPr>
        <w:object w:dxaOrig="3300" w:dyaOrig="760">
          <v:shape id="_x0000_i1041" type="#_x0000_t75" style="width:164.4pt;height:38.05pt" o:ole="">
            <v:imagedata r:id="rId45" o:title=""/>
          </v:shape>
          <o:OLEObject Type="Embed" ProgID="Equation.DSMT4" ShapeID="_x0000_i1041" DrawAspect="Content" ObjectID="_1759236867" r:id="rId46"/>
        </w:object>
      </w:r>
      <w:r w:rsidR="00A83C23">
        <w:rPr>
          <w:lang w:val="en-US"/>
        </w:rPr>
        <w:t>.</w:t>
      </w:r>
    </w:p>
    <w:p w:rsidR="008F0F95" w:rsidRPr="00922A9B" w:rsidRDefault="0095325E" w:rsidP="00802A6A">
      <w:pPr>
        <w:pStyle w:val="a3"/>
        <w:rPr>
          <w:lang w:val="en-US"/>
        </w:rPr>
      </w:pPr>
      <w:r w:rsidRPr="0095325E">
        <w:t>Зображення вихідного сигналу</w:t>
      </w:r>
      <w:r w:rsidR="00922A9B">
        <w:rPr>
          <w:lang w:val="en-US"/>
        </w:rPr>
        <w:t xml:space="preserve"> </w:t>
      </w:r>
    </w:p>
    <w:p w:rsidR="00A83C23" w:rsidRPr="003F7FD2" w:rsidRDefault="00922A9B" w:rsidP="00802A6A">
      <w:pPr>
        <w:pStyle w:val="a3"/>
      </w:pPr>
      <w:r w:rsidRPr="008F0F95">
        <w:rPr>
          <w:position w:val="-36"/>
          <w:lang w:val="en-US"/>
        </w:rPr>
        <w:object w:dxaOrig="8940" w:dyaOrig="859">
          <v:shape id="_x0000_i1042" type="#_x0000_t75" style="width:446.95pt;height:42.8pt" o:ole="">
            <v:imagedata r:id="rId47" o:title=""/>
          </v:shape>
          <o:OLEObject Type="Embed" ProgID="Equation.DSMT4" ShapeID="_x0000_i1042" DrawAspect="Content" ObjectID="_1759236868" r:id="rId48"/>
        </w:object>
      </w:r>
      <w:r w:rsidR="003F7FD2">
        <w:t>Вихідний сигнал:</w:t>
      </w:r>
    </w:p>
    <w:p w:rsidR="0095325E" w:rsidRDefault="00E11BD0" w:rsidP="0095325E">
      <w:pPr>
        <w:pStyle w:val="a3"/>
        <w:rPr>
          <w:lang w:val="en-US"/>
        </w:rPr>
      </w:pPr>
      <w:r w:rsidRPr="00922A9B">
        <w:rPr>
          <w:position w:val="-14"/>
          <w:lang w:val="en-US"/>
        </w:rPr>
        <w:object w:dxaOrig="7600" w:dyaOrig="420">
          <v:shape id="_x0000_i1043" type="#_x0000_t75" style="width:379.7pt;height:21.05pt" o:ole="">
            <v:imagedata r:id="rId49" o:title=""/>
          </v:shape>
          <o:OLEObject Type="Embed" ProgID="Equation.DSMT4" ShapeID="_x0000_i1043" DrawAspect="Content" ObjectID="_1759236869" r:id="rId50"/>
        </w:object>
      </w:r>
    </w:p>
    <w:p w:rsidR="00AE6CBF" w:rsidRPr="0095325E" w:rsidRDefault="00AE6CBF" w:rsidP="0095325E">
      <w:pPr>
        <w:pStyle w:val="a3"/>
        <w:rPr>
          <w:lang w:val="en-US"/>
        </w:rPr>
      </w:pPr>
    </w:p>
    <w:sectPr w:rsidR="00AE6CBF" w:rsidRPr="0095325E" w:rsidSect="008C7E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2229D7"/>
    <w:rsid w:val="00026F3A"/>
    <w:rsid w:val="00097EEB"/>
    <w:rsid w:val="000A38AF"/>
    <w:rsid w:val="000B60BF"/>
    <w:rsid w:val="000D4DDC"/>
    <w:rsid w:val="001002D8"/>
    <w:rsid w:val="00134A0F"/>
    <w:rsid w:val="001D7F69"/>
    <w:rsid w:val="002229D7"/>
    <w:rsid w:val="00237B41"/>
    <w:rsid w:val="00253573"/>
    <w:rsid w:val="00260A36"/>
    <w:rsid w:val="002856C1"/>
    <w:rsid w:val="002A0CA8"/>
    <w:rsid w:val="002A4EAA"/>
    <w:rsid w:val="002A6964"/>
    <w:rsid w:val="002A6F17"/>
    <w:rsid w:val="002B56D7"/>
    <w:rsid w:val="002C0A7E"/>
    <w:rsid w:val="002F1FDD"/>
    <w:rsid w:val="00303DCF"/>
    <w:rsid w:val="00332AA7"/>
    <w:rsid w:val="003454F9"/>
    <w:rsid w:val="003671EC"/>
    <w:rsid w:val="003E3890"/>
    <w:rsid w:val="003F7FD2"/>
    <w:rsid w:val="00453E61"/>
    <w:rsid w:val="00466B38"/>
    <w:rsid w:val="004A7A25"/>
    <w:rsid w:val="004B31D0"/>
    <w:rsid w:val="004E276E"/>
    <w:rsid w:val="004E300B"/>
    <w:rsid w:val="004F2121"/>
    <w:rsid w:val="00535FD2"/>
    <w:rsid w:val="00562149"/>
    <w:rsid w:val="00576709"/>
    <w:rsid w:val="00591C46"/>
    <w:rsid w:val="00596429"/>
    <w:rsid w:val="005A1117"/>
    <w:rsid w:val="005A7A57"/>
    <w:rsid w:val="005B42CA"/>
    <w:rsid w:val="005C6418"/>
    <w:rsid w:val="005D4624"/>
    <w:rsid w:val="006124FF"/>
    <w:rsid w:val="006135D2"/>
    <w:rsid w:val="006139D2"/>
    <w:rsid w:val="00634F49"/>
    <w:rsid w:val="0066277F"/>
    <w:rsid w:val="00670231"/>
    <w:rsid w:val="006D18D3"/>
    <w:rsid w:val="0070345E"/>
    <w:rsid w:val="00774AF2"/>
    <w:rsid w:val="0077514B"/>
    <w:rsid w:val="00790F74"/>
    <w:rsid w:val="007F3B22"/>
    <w:rsid w:val="00802A6A"/>
    <w:rsid w:val="00824C6E"/>
    <w:rsid w:val="008B5155"/>
    <w:rsid w:val="008C7E61"/>
    <w:rsid w:val="008E448A"/>
    <w:rsid w:val="008F0F95"/>
    <w:rsid w:val="00917B2A"/>
    <w:rsid w:val="00922A9B"/>
    <w:rsid w:val="0095325E"/>
    <w:rsid w:val="00980278"/>
    <w:rsid w:val="00986C07"/>
    <w:rsid w:val="009C63AD"/>
    <w:rsid w:val="009D5D3C"/>
    <w:rsid w:val="00A1127C"/>
    <w:rsid w:val="00A33987"/>
    <w:rsid w:val="00A35769"/>
    <w:rsid w:val="00A670E3"/>
    <w:rsid w:val="00A70C57"/>
    <w:rsid w:val="00A83C23"/>
    <w:rsid w:val="00A930D2"/>
    <w:rsid w:val="00AC0618"/>
    <w:rsid w:val="00AE2AB0"/>
    <w:rsid w:val="00AE3FEC"/>
    <w:rsid w:val="00AE6CBF"/>
    <w:rsid w:val="00B15A49"/>
    <w:rsid w:val="00B26710"/>
    <w:rsid w:val="00B32F83"/>
    <w:rsid w:val="00B6088F"/>
    <w:rsid w:val="00BE6802"/>
    <w:rsid w:val="00BF1DCE"/>
    <w:rsid w:val="00C370A5"/>
    <w:rsid w:val="00C92D3D"/>
    <w:rsid w:val="00CA36C3"/>
    <w:rsid w:val="00CC22A0"/>
    <w:rsid w:val="00D14EF0"/>
    <w:rsid w:val="00D27477"/>
    <w:rsid w:val="00D843AA"/>
    <w:rsid w:val="00DA0C77"/>
    <w:rsid w:val="00DE1EC6"/>
    <w:rsid w:val="00DF2CA9"/>
    <w:rsid w:val="00E02DF4"/>
    <w:rsid w:val="00E056FF"/>
    <w:rsid w:val="00E11BD0"/>
    <w:rsid w:val="00E27484"/>
    <w:rsid w:val="00E33B97"/>
    <w:rsid w:val="00E514A5"/>
    <w:rsid w:val="00E567EC"/>
    <w:rsid w:val="00E57CA2"/>
    <w:rsid w:val="00E646FD"/>
    <w:rsid w:val="00E72131"/>
    <w:rsid w:val="00E746F7"/>
    <w:rsid w:val="00E76121"/>
    <w:rsid w:val="00EA4F01"/>
    <w:rsid w:val="00EB1FCB"/>
    <w:rsid w:val="00EF3E5A"/>
    <w:rsid w:val="00F04685"/>
    <w:rsid w:val="00F25AA2"/>
    <w:rsid w:val="00F43384"/>
    <w:rsid w:val="00F569C6"/>
    <w:rsid w:val="00F718AD"/>
    <w:rsid w:val="00F915D6"/>
    <w:rsid w:val="00F971DC"/>
    <w:rsid w:val="00FE15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7E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a"/>
    <w:link w:val="a4"/>
    <w:qFormat/>
    <w:rsid w:val="002229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367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База Знак"/>
    <w:basedOn w:val="a0"/>
    <w:link w:val="a3"/>
    <w:rsid w:val="002229D7"/>
    <w:rPr>
      <w:rFonts w:ascii="Times New Roman" w:hAnsi="Times New Roman" w:cs="Times New Roman"/>
      <w:sz w:val="28"/>
      <w:szCs w:val="28"/>
    </w:rPr>
  </w:style>
  <w:style w:type="character" w:customStyle="1" w:styleId="a6">
    <w:name w:val="Текст у виносці Знак"/>
    <w:basedOn w:val="a0"/>
    <w:link w:val="a5"/>
    <w:uiPriority w:val="99"/>
    <w:semiHidden/>
    <w:rsid w:val="003671EC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7751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2856C1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2.wmf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8.png"/><Relationship Id="rId42" Type="http://schemas.openxmlformats.org/officeDocument/2006/relationships/oleObject" Target="embeddings/oleObject15.bin"/><Relationship Id="rId47" Type="http://schemas.openxmlformats.org/officeDocument/2006/relationships/image" Target="media/image26.wmf"/><Relationship Id="rId50" Type="http://schemas.openxmlformats.org/officeDocument/2006/relationships/oleObject" Target="embeddings/oleObject19.bin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7.bin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oleObject" Target="embeddings/oleObject10.bin"/><Relationship Id="rId41" Type="http://schemas.openxmlformats.org/officeDocument/2006/relationships/image" Target="media/image23.w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image" Target="media/image20.png"/><Relationship Id="rId40" Type="http://schemas.openxmlformats.org/officeDocument/2006/relationships/oleObject" Target="embeddings/oleObject14.bin"/><Relationship Id="rId45" Type="http://schemas.openxmlformats.org/officeDocument/2006/relationships/image" Target="media/image25.wmf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oleObject" Target="embeddings/oleObject7.bin"/><Relationship Id="rId28" Type="http://schemas.openxmlformats.org/officeDocument/2006/relationships/image" Target="media/image15.wmf"/><Relationship Id="rId36" Type="http://schemas.openxmlformats.org/officeDocument/2006/relationships/oleObject" Target="embeddings/oleObject13.bin"/><Relationship Id="rId49" Type="http://schemas.openxmlformats.org/officeDocument/2006/relationships/image" Target="media/image27.wmf"/><Relationship Id="rId10" Type="http://schemas.openxmlformats.org/officeDocument/2006/relationships/image" Target="media/image5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6.bin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Relationship Id="rId22" Type="http://schemas.openxmlformats.org/officeDocument/2006/relationships/image" Target="media/image12.wmf"/><Relationship Id="rId27" Type="http://schemas.openxmlformats.org/officeDocument/2006/relationships/oleObject" Target="embeddings/oleObject9.bin"/><Relationship Id="rId30" Type="http://schemas.openxmlformats.org/officeDocument/2006/relationships/image" Target="media/image16.wmf"/><Relationship Id="rId35" Type="http://schemas.openxmlformats.org/officeDocument/2006/relationships/image" Target="media/image19.emf"/><Relationship Id="rId43" Type="http://schemas.openxmlformats.org/officeDocument/2006/relationships/image" Target="media/image24.wmf"/><Relationship Id="rId48" Type="http://schemas.openxmlformats.org/officeDocument/2006/relationships/oleObject" Target="embeddings/oleObject18.bin"/><Relationship Id="rId8" Type="http://schemas.openxmlformats.org/officeDocument/2006/relationships/oleObject" Target="embeddings/oleObject1.bin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E4FB72-9143-47DB-BC30-45911B789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6</Pages>
  <Words>1868</Words>
  <Characters>1066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Olexandr Reznik</dc:creator>
  <cp:lastModifiedBy>Olexandr Reznik</cp:lastModifiedBy>
  <cp:revision>15</cp:revision>
  <dcterms:created xsi:type="dcterms:W3CDTF">2023-09-27T20:38:00Z</dcterms:created>
  <dcterms:modified xsi:type="dcterms:W3CDTF">2023-10-19T13:07:00Z</dcterms:modified>
</cp:coreProperties>
</file>