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CC78D6" w:rsidRPr="00CC78D6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bCs/>
          <w:spacing w:val="6"/>
          <w:sz w:val="32"/>
          <w:szCs w:val="32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  <w:r>
        <w:rPr>
          <w:b/>
          <w:bCs/>
          <w:spacing w:val="6"/>
          <w:sz w:val="32"/>
          <w:szCs w:val="32"/>
        </w:rPr>
        <w:br w:type="page"/>
      </w:r>
    </w:p>
    <w:p w:rsidR="007F376E" w:rsidRPr="007F376E" w:rsidRDefault="007F376E" w:rsidP="007F376E">
      <w:pPr>
        <w:pStyle w:val="a3"/>
      </w:pPr>
      <w:r w:rsidRPr="007F376E">
        <w:rPr>
          <w:b/>
          <w:i/>
          <w:u w:val="single"/>
        </w:rPr>
        <w:lastRenderedPageBreak/>
        <w:t>Завдання 6.</w:t>
      </w:r>
      <w:r w:rsidRPr="007F376E">
        <w:t xml:space="preserve"> Знайти передаточну функцію імпульсної САР. Вихідні данні </w:t>
      </w:r>
      <w:r>
        <w:t>приведені в таблиці 9. Схема</w:t>
      </w:r>
      <w:r w:rsidRPr="007F376E">
        <w:t xml:space="preserve"> показан</w:t>
      </w:r>
      <w:r>
        <w:t xml:space="preserve">а </w:t>
      </w:r>
      <w:r w:rsidRPr="007F376E">
        <w:t>на рис.</w:t>
      </w:r>
      <w:r>
        <w:t>74</w:t>
      </w:r>
      <w:r w:rsidRPr="007F376E">
        <w:t xml:space="preserve">. </w:t>
      </w:r>
    </w:p>
    <w:p w:rsidR="00463448" w:rsidRDefault="007F376E" w:rsidP="007F376E">
      <w:pPr>
        <w:pStyle w:val="a3"/>
        <w:jc w:val="right"/>
      </w:pPr>
      <w:r>
        <w:t>Таблиця. 9</w:t>
      </w:r>
    </w:p>
    <w:p w:rsidR="007F376E" w:rsidRDefault="007F376E" w:rsidP="007F376E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3665855" cy="6680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4F" w:rsidRDefault="007F376E" w:rsidP="007F376E">
      <w:pPr>
        <w:pStyle w:val="a3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3466465" cy="1296035"/>
            <wp:effectExtent l="1905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48" w:rsidRPr="00463448" w:rsidRDefault="00463448" w:rsidP="00463448">
      <w:pPr>
        <w:pStyle w:val="a3"/>
      </w:pPr>
    </w:p>
    <w:p w:rsidR="00463448" w:rsidRDefault="00463448" w:rsidP="00463448">
      <w:pPr>
        <w:pStyle w:val="a3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463448" w:rsidRDefault="00463448" w:rsidP="00463448">
      <w:pPr>
        <w:pStyle w:val="a3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463448" w:rsidRDefault="007F376E" w:rsidP="00BC734F">
      <w:pPr>
        <w:pStyle w:val="a3"/>
        <w:rPr>
          <w:lang w:val="en-US"/>
        </w:rPr>
      </w:pPr>
      <w:r w:rsidRPr="007F376E">
        <w:rPr>
          <w:position w:val="-32"/>
          <w:lang w:val="en-US"/>
        </w:rPr>
        <w:object w:dxaOrig="13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38.05pt" o:ole="">
            <v:imagedata r:id="rId8" o:title=""/>
          </v:shape>
          <o:OLEObject Type="Embed" ProgID="Equation.DSMT4" ShapeID="_x0000_i1025" DrawAspect="Content" ObjectID="_1762463601" r:id="rId9"/>
        </w:object>
      </w:r>
      <w:r>
        <w:rPr>
          <w:lang w:val="en-US"/>
        </w:rPr>
        <w:t xml:space="preserve">; </w:t>
      </w:r>
      <w:r w:rsidR="007E0974">
        <w:rPr>
          <w:lang w:val="en-US"/>
        </w:rPr>
        <w:tab/>
      </w:r>
      <w:r w:rsidRPr="007F376E">
        <w:rPr>
          <w:position w:val="-32"/>
          <w:lang w:val="en-US"/>
        </w:rPr>
        <w:object w:dxaOrig="1840" w:dyaOrig="760">
          <v:shape id="_x0000_i1026" type="#_x0000_t75" style="width:92.4pt;height:38.05pt" o:ole="">
            <v:imagedata r:id="rId10" o:title=""/>
          </v:shape>
          <o:OLEObject Type="Embed" ProgID="Equation.DSMT4" ShapeID="_x0000_i1026" DrawAspect="Content" ObjectID="_1762463602" r:id="rId11"/>
        </w:object>
      </w:r>
      <w:r>
        <w:rPr>
          <w:lang w:val="en-US"/>
        </w:rPr>
        <w:t>;</w:t>
      </w:r>
    </w:p>
    <w:p w:rsidR="007F376E" w:rsidRDefault="007F376E" w:rsidP="00BC734F">
      <w:pPr>
        <w:pStyle w:val="a3"/>
        <w:rPr>
          <w:lang w:val="en-US"/>
        </w:rPr>
      </w:pPr>
    </w:p>
    <w:p w:rsidR="007F376E" w:rsidRPr="00144DC3" w:rsidRDefault="00144DC3" w:rsidP="00144DC3">
      <w:pPr>
        <w:pStyle w:val="a3"/>
      </w:pPr>
      <w:r w:rsidRPr="00144DC3">
        <w:t>Визначимо передаточну функцію ланки, охопленого одиничним зворотнім зв’язком,</w:t>
      </w:r>
    </w:p>
    <w:p w:rsidR="00174189" w:rsidRDefault="00144DC3" w:rsidP="007E0974">
      <w:pPr>
        <w:pStyle w:val="a3"/>
        <w:jc w:val="center"/>
        <w:rPr>
          <w:lang w:val="en-US"/>
        </w:rPr>
      </w:pPr>
      <w:r w:rsidRPr="00144DC3">
        <w:rPr>
          <w:position w:val="-68"/>
          <w:lang w:val="en-US"/>
        </w:rPr>
        <w:object w:dxaOrig="6759" w:dyaOrig="1500">
          <v:shape id="_x0000_i1027" type="#_x0000_t75" style="width:338.25pt;height:74.7pt" o:ole="">
            <v:imagedata r:id="rId12" o:title=""/>
          </v:shape>
          <o:OLEObject Type="Embed" ProgID="Equation.DSMT4" ShapeID="_x0000_i1027" DrawAspect="Content" ObjectID="_1762463603" r:id="rId13"/>
        </w:object>
      </w:r>
      <w:r>
        <w:rPr>
          <w:lang w:val="en-US"/>
        </w:rPr>
        <w:t>.</w:t>
      </w:r>
    </w:p>
    <w:p w:rsidR="00144DC3" w:rsidRPr="00144DC3" w:rsidRDefault="00144DC3" w:rsidP="00174189">
      <w:pPr>
        <w:pStyle w:val="a3"/>
      </w:pPr>
      <w:r w:rsidRPr="00144DC3">
        <w:t>Записуємо рівняння для імпульсної системи:</w:t>
      </w:r>
    </w:p>
    <w:p w:rsidR="00A33749" w:rsidRDefault="007E0974" w:rsidP="007E0974">
      <w:pPr>
        <w:pStyle w:val="a3"/>
        <w:jc w:val="center"/>
        <w:rPr>
          <w:lang w:val="en-US"/>
        </w:rPr>
      </w:pPr>
      <w:r w:rsidRPr="007E0974">
        <w:rPr>
          <w:position w:val="-14"/>
        </w:rPr>
        <w:object w:dxaOrig="2560" w:dyaOrig="440">
          <v:shape id="_x0000_i1028" type="#_x0000_t75" style="width:127.7pt;height:21.75pt" o:ole="">
            <v:imagedata r:id="rId14" o:title=""/>
          </v:shape>
          <o:OLEObject Type="Embed" ProgID="Equation.DSMT4" ShapeID="_x0000_i1028" DrawAspect="Content" ObjectID="_1762463604" r:id="rId15"/>
        </w:object>
      </w:r>
      <w:r>
        <w:rPr>
          <w:lang w:val="en-US"/>
        </w:rPr>
        <w:t>;</w:t>
      </w:r>
    </w:p>
    <w:p w:rsidR="007E0974" w:rsidRDefault="007E0974" w:rsidP="007E0974">
      <w:pPr>
        <w:pStyle w:val="a3"/>
        <w:jc w:val="center"/>
        <w:rPr>
          <w:lang w:val="en-US"/>
        </w:rPr>
      </w:pPr>
      <w:r w:rsidRPr="007E0974">
        <w:rPr>
          <w:position w:val="-14"/>
          <w:lang w:val="en-US"/>
        </w:rPr>
        <w:object w:dxaOrig="2480" w:dyaOrig="420">
          <v:shape id="_x0000_i1029" type="#_x0000_t75" style="width:123.6pt;height:21.05pt" o:ole="">
            <v:imagedata r:id="rId16" o:title=""/>
          </v:shape>
          <o:OLEObject Type="Embed" ProgID="Equation.DSMT4" ShapeID="_x0000_i1029" DrawAspect="Content" ObjectID="_1762463605" r:id="rId17"/>
        </w:object>
      </w:r>
      <w:r>
        <w:rPr>
          <w:lang w:val="en-US"/>
        </w:rPr>
        <w:t>.</w:t>
      </w:r>
    </w:p>
    <w:p w:rsidR="00332223" w:rsidRDefault="00332223" w:rsidP="00332223">
      <w:pPr>
        <w:pStyle w:val="a3"/>
        <w:jc w:val="left"/>
        <w:rPr>
          <w:lang w:val="en-US"/>
        </w:rPr>
      </w:pPr>
      <w:r w:rsidRPr="00332223">
        <w:t>Підставляючи перше рівняння в друге, отримаємо</w:t>
      </w:r>
    </w:p>
    <w:p w:rsidR="00332223" w:rsidRPr="00332223" w:rsidRDefault="00332223" w:rsidP="00332223">
      <w:pPr>
        <w:pStyle w:val="a3"/>
        <w:jc w:val="center"/>
        <w:rPr>
          <w:lang w:val="en-US"/>
        </w:rPr>
      </w:pPr>
      <w:r w:rsidRPr="007E0974">
        <w:rPr>
          <w:position w:val="-14"/>
          <w:lang w:val="en-US"/>
        </w:rPr>
        <w:object w:dxaOrig="3360" w:dyaOrig="440">
          <v:shape id="_x0000_i1030" type="#_x0000_t75" style="width:167.75pt;height:21.75pt" o:ole="">
            <v:imagedata r:id="rId18" o:title=""/>
          </v:shape>
          <o:OLEObject Type="Embed" ProgID="Equation.DSMT4" ShapeID="_x0000_i1030" DrawAspect="Content" ObjectID="_1762463606" r:id="rId19"/>
        </w:object>
      </w:r>
    </w:p>
    <w:p w:rsidR="00332223" w:rsidRDefault="00332223" w:rsidP="00332223">
      <w:pPr>
        <w:pStyle w:val="a3"/>
        <w:rPr>
          <w:lang w:val="en-US"/>
        </w:rPr>
      </w:pPr>
      <w:r w:rsidRPr="007E0974">
        <w:t xml:space="preserve">Застосовуємо </w:t>
      </w:r>
      <w:r w:rsidRPr="007E0974">
        <w:rPr>
          <w:position w:val="-4"/>
        </w:rPr>
        <w:object w:dxaOrig="300" w:dyaOrig="360">
          <v:shape id="_x0000_i1031" type="#_x0000_t75" style="width:14.95pt;height:18.35pt" o:ole="">
            <v:imagedata r:id="rId20" o:title=""/>
          </v:shape>
          <o:OLEObject Type="Embed" ProgID="Equation.DSMT4" ShapeID="_x0000_i1031" DrawAspect="Content" ObjectID="_1762463607" r:id="rId21"/>
        </w:object>
      </w:r>
      <w:r w:rsidRPr="007E0974">
        <w:t xml:space="preserve"> - перетворення</w:t>
      </w:r>
    </w:p>
    <w:p w:rsidR="00332223" w:rsidRDefault="00332223" w:rsidP="00332223">
      <w:pPr>
        <w:pStyle w:val="a3"/>
        <w:jc w:val="center"/>
        <w:rPr>
          <w:lang w:val="en-US"/>
        </w:rPr>
      </w:pPr>
      <w:r w:rsidRPr="00332223">
        <w:rPr>
          <w:position w:val="-18"/>
          <w:lang w:val="en-US"/>
        </w:rPr>
        <w:object w:dxaOrig="4300" w:dyaOrig="499">
          <v:shape id="_x0000_i1032" type="#_x0000_t75" style="width:214.65pt;height:24.45pt" o:ole="">
            <v:imagedata r:id="rId22" o:title=""/>
          </v:shape>
          <o:OLEObject Type="Embed" ProgID="Equation.DSMT4" ShapeID="_x0000_i1032" DrawAspect="Content" ObjectID="_1762463608" r:id="rId23"/>
        </w:object>
      </w:r>
      <w:r>
        <w:rPr>
          <w:lang w:val="en-US"/>
        </w:rPr>
        <w:t>;</w:t>
      </w:r>
    </w:p>
    <w:p w:rsidR="00332223" w:rsidRDefault="00332223" w:rsidP="00332223">
      <w:pPr>
        <w:pStyle w:val="a3"/>
        <w:jc w:val="center"/>
        <w:rPr>
          <w:lang w:val="en-US"/>
        </w:rPr>
      </w:pPr>
      <w:r w:rsidRPr="00332223">
        <w:rPr>
          <w:position w:val="-16"/>
          <w:lang w:val="en-US"/>
        </w:rPr>
        <w:object w:dxaOrig="4020" w:dyaOrig="480">
          <v:shape id="_x0000_i1033" type="#_x0000_t75" style="width:201.05pt;height:23.75pt" o:ole="">
            <v:imagedata r:id="rId24" o:title=""/>
          </v:shape>
          <o:OLEObject Type="Embed" ProgID="Equation.DSMT4" ShapeID="_x0000_i1033" DrawAspect="Content" ObjectID="_1762463609" r:id="rId25"/>
        </w:object>
      </w:r>
    </w:p>
    <w:p w:rsidR="00332223" w:rsidRDefault="00332223" w:rsidP="00332223">
      <w:pPr>
        <w:pStyle w:val="a3"/>
        <w:jc w:val="left"/>
      </w:pPr>
      <w:r>
        <w:lastRenderedPageBreak/>
        <w:t>або</w:t>
      </w:r>
    </w:p>
    <w:p w:rsidR="00332223" w:rsidRDefault="00332223" w:rsidP="00332223">
      <w:pPr>
        <w:pStyle w:val="a3"/>
        <w:jc w:val="center"/>
        <w:rPr>
          <w:lang w:val="en-US"/>
        </w:rPr>
      </w:pPr>
      <w:r w:rsidRPr="00332223">
        <w:rPr>
          <w:position w:val="-40"/>
          <w:lang w:val="en-US"/>
        </w:rPr>
        <w:object w:dxaOrig="2600" w:dyaOrig="900">
          <v:shape id="_x0000_i1034" type="#_x0000_t75" style="width:130.4pt;height:44.85pt" o:ole="">
            <v:imagedata r:id="rId26" o:title=""/>
          </v:shape>
          <o:OLEObject Type="Embed" ProgID="Equation.DSMT4" ShapeID="_x0000_i1034" DrawAspect="Content" ObjectID="_1762463610" r:id="rId27"/>
        </w:object>
      </w:r>
      <w:r>
        <w:t>.</w:t>
      </w:r>
    </w:p>
    <w:p w:rsidR="00D27B61" w:rsidRPr="00332223" w:rsidRDefault="00D27B61" w:rsidP="00D27B61">
      <w:pPr>
        <w:pStyle w:val="a3"/>
        <w:rPr>
          <w:lang w:val="en-US"/>
        </w:rPr>
      </w:pPr>
      <w:r w:rsidRPr="007E0974">
        <w:t xml:space="preserve">Застосовуємо </w:t>
      </w:r>
      <w:r w:rsidRPr="007E0974">
        <w:rPr>
          <w:position w:val="-4"/>
        </w:rPr>
        <w:object w:dxaOrig="300" w:dyaOrig="360">
          <v:shape id="_x0000_i1035" type="#_x0000_t75" style="width:14.95pt;height:18.35pt" o:ole="">
            <v:imagedata r:id="rId20" o:title=""/>
          </v:shape>
          <o:OLEObject Type="Embed" ProgID="Equation.DSMT4" ShapeID="_x0000_i1035" DrawAspect="Content" ObjectID="_1762463611" r:id="rId28"/>
        </w:object>
      </w:r>
      <w:r w:rsidRPr="007E0974">
        <w:t xml:space="preserve"> - перетворення </w:t>
      </w:r>
      <w:r w:rsidRPr="006F5849">
        <w:t>до першого рівняння системи, отримаємо</w:t>
      </w:r>
      <w:r>
        <w:rPr>
          <w:lang w:val="en-US"/>
        </w:rPr>
        <w:t xml:space="preserve">: </w:t>
      </w:r>
    </w:p>
    <w:p w:rsidR="00D27B61" w:rsidRDefault="00D27B61" w:rsidP="00D27B61">
      <w:pPr>
        <w:pStyle w:val="a3"/>
        <w:jc w:val="center"/>
        <w:rPr>
          <w:lang w:val="en-US"/>
        </w:rPr>
      </w:pPr>
      <w:r w:rsidRPr="006F5849">
        <w:rPr>
          <w:position w:val="-16"/>
        </w:rPr>
        <w:object w:dxaOrig="3120" w:dyaOrig="480">
          <v:shape id="_x0000_i1036" type="#_x0000_t75" style="width:156.25pt;height:23.75pt" o:ole="">
            <v:imagedata r:id="rId29" o:title=""/>
          </v:shape>
          <o:OLEObject Type="Embed" ProgID="Equation.DSMT4" ShapeID="_x0000_i1036" DrawAspect="Content" ObjectID="_1762463612" r:id="rId30"/>
        </w:object>
      </w:r>
      <w:r>
        <w:rPr>
          <w:lang w:val="en-US"/>
        </w:rPr>
        <w:t>.</w:t>
      </w:r>
    </w:p>
    <w:p w:rsidR="00D27B61" w:rsidRDefault="00D27B61" w:rsidP="00D27B61">
      <w:pPr>
        <w:pStyle w:val="a3"/>
        <w:rPr>
          <w:lang w:val="en-US"/>
        </w:rPr>
      </w:pPr>
      <w:r w:rsidRPr="00D27B61">
        <w:t xml:space="preserve">Підставляючи в це рівняння отриманий вираз для </w:t>
      </w:r>
      <w:r w:rsidRPr="00D27B61">
        <w:rPr>
          <w:position w:val="-14"/>
        </w:rPr>
        <w:object w:dxaOrig="760" w:dyaOrig="440">
          <v:shape id="_x0000_i1037" type="#_x0000_t75" style="width:38.05pt;height:21.75pt" o:ole="">
            <v:imagedata r:id="rId31" o:title=""/>
          </v:shape>
          <o:OLEObject Type="Embed" ProgID="Equation.DSMT4" ShapeID="_x0000_i1037" DrawAspect="Content" ObjectID="_1762463613" r:id="rId32"/>
        </w:object>
      </w:r>
      <w:r w:rsidRPr="00D27B61">
        <w:t xml:space="preserve"> , запишемо</w:t>
      </w:r>
    </w:p>
    <w:p w:rsidR="00D27B61" w:rsidRDefault="00D27B61" w:rsidP="00D27B61">
      <w:pPr>
        <w:pStyle w:val="a3"/>
        <w:jc w:val="center"/>
        <w:rPr>
          <w:lang w:val="en-US"/>
        </w:rPr>
      </w:pPr>
      <w:r w:rsidRPr="00D27B61">
        <w:rPr>
          <w:position w:val="-40"/>
        </w:rPr>
        <w:object w:dxaOrig="4020" w:dyaOrig="900">
          <v:shape id="_x0000_i1038" type="#_x0000_t75" style="width:201.05pt;height:44.85pt" o:ole="">
            <v:imagedata r:id="rId33" o:title=""/>
          </v:shape>
          <o:OLEObject Type="Embed" ProgID="Equation.DSMT4" ShapeID="_x0000_i1038" DrawAspect="Content" ObjectID="_1762463614" r:id="rId34"/>
        </w:object>
      </w:r>
      <w:r>
        <w:rPr>
          <w:lang w:val="en-US"/>
        </w:rPr>
        <w:t>.</w:t>
      </w:r>
    </w:p>
    <w:p w:rsidR="00D27B61" w:rsidRDefault="00D27B61" w:rsidP="00D27B61">
      <w:pPr>
        <w:pStyle w:val="a3"/>
        <w:rPr>
          <w:lang w:val="en-US"/>
        </w:rPr>
      </w:pPr>
      <w:r>
        <w:t>Передаточна функція замкнутої імпульсної системи буде мати наступний вигляд:</w:t>
      </w:r>
    </w:p>
    <w:p w:rsidR="00D27B61" w:rsidRDefault="00D27B61" w:rsidP="00D27B61">
      <w:pPr>
        <w:pStyle w:val="a3"/>
        <w:jc w:val="center"/>
        <w:rPr>
          <w:lang w:val="en-US"/>
        </w:rPr>
      </w:pPr>
      <w:r w:rsidRPr="00D27B61">
        <w:rPr>
          <w:position w:val="-40"/>
          <w:lang w:val="en-US"/>
        </w:rPr>
        <w:object w:dxaOrig="3980" w:dyaOrig="940">
          <v:shape id="_x0000_i1039" type="#_x0000_t75" style="width:199.7pt;height:47.55pt" o:ole="">
            <v:imagedata r:id="rId35" o:title=""/>
          </v:shape>
          <o:OLEObject Type="Embed" ProgID="Equation.DSMT4" ShapeID="_x0000_i1039" DrawAspect="Content" ObjectID="_1762463615" r:id="rId36"/>
        </w:object>
      </w:r>
      <w:r>
        <w:rPr>
          <w:lang w:val="en-US"/>
        </w:rPr>
        <w:t>.</w:t>
      </w:r>
    </w:p>
    <w:p w:rsidR="00D27B61" w:rsidRDefault="00326C71" w:rsidP="00D27B61">
      <w:pPr>
        <w:pStyle w:val="a3"/>
        <w:jc w:val="left"/>
        <w:rPr>
          <w:lang w:val="en-US"/>
        </w:rPr>
      </w:pPr>
      <w:r w:rsidRPr="00326C71">
        <w:t xml:space="preserve">Знаходимо </w:t>
      </w:r>
      <w:r w:rsidRPr="00326C71">
        <w:rPr>
          <w:position w:val="-16"/>
        </w:rPr>
        <w:object w:dxaOrig="1260" w:dyaOrig="480">
          <v:shape id="_x0000_i1040" type="#_x0000_t75" style="width:63.15pt;height:23.75pt" o:ole="">
            <v:imagedata r:id="rId37" o:title=""/>
          </v:shape>
          <o:OLEObject Type="Embed" ProgID="Equation.DSMT4" ShapeID="_x0000_i1040" DrawAspect="Content" ObjectID="_1762463616" r:id="rId38"/>
        </w:object>
      </w:r>
      <w:r>
        <w:t xml:space="preserve"> по полюсам непере</w:t>
      </w:r>
      <w:r w:rsidRPr="00326C71">
        <w:t>рвного зображення</w:t>
      </w:r>
    </w:p>
    <w:p w:rsidR="00326C71" w:rsidRDefault="00326C71" w:rsidP="00326C71">
      <w:pPr>
        <w:pStyle w:val="a3"/>
      </w:pPr>
      <w:r w:rsidRPr="00326C71">
        <w:t xml:space="preserve">Оскільки полюси функції </w:t>
      </w:r>
      <w:r w:rsidRPr="00326C71">
        <w:rPr>
          <w:position w:val="-32"/>
        </w:rPr>
        <w:object w:dxaOrig="1640" w:dyaOrig="760">
          <v:shape id="_x0000_i1041" type="#_x0000_t75" style="width:81.5pt;height:38.05pt" o:ole="">
            <v:imagedata r:id="rId39" o:title=""/>
          </v:shape>
          <o:OLEObject Type="Embed" ProgID="Equation.DSMT4" ShapeID="_x0000_i1041" DrawAspect="Content" ObjectID="_1762463617" r:id="rId40"/>
        </w:object>
      </w:r>
      <w:r w:rsidRPr="00326C71">
        <w:t xml:space="preserve"> </w:t>
      </w:r>
      <w:r>
        <w:rPr>
          <w:lang w:val="en-US"/>
        </w:rPr>
        <w:t xml:space="preserve">, </w:t>
      </w:r>
      <w:r w:rsidRPr="00326C71">
        <w:rPr>
          <w:position w:val="-12"/>
          <w:lang w:val="en-US"/>
        </w:rPr>
        <w:object w:dxaOrig="2640" w:dyaOrig="440">
          <v:shape id="_x0000_i1042" type="#_x0000_t75" style="width:131.75pt;height:21.75pt" o:ole="">
            <v:imagedata r:id="rId41" o:title=""/>
          </v:shape>
          <o:OLEObject Type="Embed" ProgID="Equation.DSMT4" ShapeID="_x0000_i1042" DrawAspect="Content" ObjectID="_1762463618" r:id="rId42"/>
        </w:object>
      </w:r>
      <w:r>
        <w:rPr>
          <w:lang w:val="en-US"/>
        </w:rPr>
        <w:t xml:space="preserve">, </w:t>
      </w:r>
      <w:r w:rsidRPr="00326C71">
        <w:rPr>
          <w:position w:val="-12"/>
          <w:lang w:val="en-US"/>
        </w:rPr>
        <w:object w:dxaOrig="2840" w:dyaOrig="440">
          <v:shape id="_x0000_i1043" type="#_x0000_t75" style="width:142.65pt;height:21.75pt" o:ole="">
            <v:imagedata r:id="rId43" o:title=""/>
          </v:shape>
          <o:OLEObject Type="Embed" ProgID="Equation.DSMT4" ShapeID="_x0000_i1043" DrawAspect="Content" ObjectID="_1762463619" r:id="rId44"/>
        </w:object>
      </w:r>
      <w:r>
        <w:rPr>
          <w:lang w:val="en-US"/>
        </w:rPr>
        <w:t xml:space="preserve"> </w:t>
      </w:r>
      <w:r w:rsidRPr="00326C71">
        <w:t>то</w:t>
      </w:r>
    </w:p>
    <w:p w:rsidR="00326C71" w:rsidRDefault="00326C71" w:rsidP="009A4E69">
      <w:pPr>
        <w:pStyle w:val="a3"/>
        <w:jc w:val="center"/>
        <w:rPr>
          <w:lang w:val="en-US"/>
        </w:rPr>
      </w:pPr>
      <w:r w:rsidRPr="00326C71">
        <w:rPr>
          <w:position w:val="-114"/>
        </w:rPr>
        <w:object w:dxaOrig="7640" w:dyaOrig="2500">
          <v:shape id="_x0000_i1044" type="#_x0000_t75" style="width:381.75pt;height:125pt" o:ole="">
            <v:imagedata r:id="rId45" o:title=""/>
          </v:shape>
          <o:OLEObject Type="Embed" ProgID="Equation.DSMT4" ShapeID="_x0000_i1044" DrawAspect="Content" ObjectID="_1762463620" r:id="rId46"/>
        </w:object>
      </w:r>
    </w:p>
    <w:p w:rsidR="00326C71" w:rsidRDefault="009A4E69" w:rsidP="009A4E69">
      <w:pPr>
        <w:pStyle w:val="a3"/>
      </w:pPr>
      <w:r>
        <w:t>З урахуванням знайденого виразу</w:t>
      </w:r>
      <w:r w:rsidRPr="009A4E69">
        <w:t xml:space="preserve"> передаточн</w:t>
      </w:r>
      <w:r>
        <w:t>ої функції</w:t>
      </w:r>
      <w:r w:rsidRPr="009A4E69">
        <w:t xml:space="preserve"> замкнутої </w:t>
      </w:r>
      <w:r>
        <w:t>системи буде мати вигляд:</w:t>
      </w:r>
    </w:p>
    <w:p w:rsidR="009A4E69" w:rsidRPr="009A4E69" w:rsidRDefault="009A4E69" w:rsidP="009A4E69">
      <w:pPr>
        <w:pStyle w:val="a3"/>
        <w:rPr>
          <w:lang w:val="en-US"/>
        </w:rPr>
      </w:pPr>
      <w:r w:rsidRPr="009A4E69">
        <w:rPr>
          <w:position w:val="-28"/>
          <w:lang w:val="en-US"/>
        </w:rPr>
        <w:object w:dxaOrig="8460" w:dyaOrig="760">
          <v:shape id="_x0000_i1045" type="#_x0000_t75" style="width:423.85pt;height:38.05pt" o:ole="">
            <v:imagedata r:id="rId47" o:title=""/>
          </v:shape>
          <o:OLEObject Type="Embed" ProgID="Equation.DSMT4" ShapeID="_x0000_i1045" DrawAspect="Content" ObjectID="_1762463621" r:id="rId48"/>
        </w:object>
      </w:r>
      <w:r w:rsidR="004557C5">
        <w:rPr>
          <w:lang w:val="en-US"/>
        </w:rPr>
        <w:t>.</w:t>
      </w:r>
    </w:p>
    <w:sectPr w:rsidR="009A4E69" w:rsidRPr="009A4E69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9D7"/>
    <w:rsid w:val="00011A47"/>
    <w:rsid w:val="00025C7B"/>
    <w:rsid w:val="00026F3A"/>
    <w:rsid w:val="00044C14"/>
    <w:rsid w:val="00055AB2"/>
    <w:rsid w:val="00097EEB"/>
    <w:rsid w:val="000A38AF"/>
    <w:rsid w:val="000B60BF"/>
    <w:rsid w:val="000B65C4"/>
    <w:rsid w:val="000C0951"/>
    <w:rsid w:val="000D1223"/>
    <w:rsid w:val="000D4DDC"/>
    <w:rsid w:val="000F0379"/>
    <w:rsid w:val="000F4BF9"/>
    <w:rsid w:val="001002D8"/>
    <w:rsid w:val="00120E6E"/>
    <w:rsid w:val="00134A0F"/>
    <w:rsid w:val="00144DC3"/>
    <w:rsid w:val="00146077"/>
    <w:rsid w:val="00174189"/>
    <w:rsid w:val="001B39FD"/>
    <w:rsid w:val="001B7FAB"/>
    <w:rsid w:val="001D7F69"/>
    <w:rsid w:val="001E2533"/>
    <w:rsid w:val="001F3379"/>
    <w:rsid w:val="002229D7"/>
    <w:rsid w:val="00237B41"/>
    <w:rsid w:val="00253573"/>
    <w:rsid w:val="00260A36"/>
    <w:rsid w:val="00284828"/>
    <w:rsid w:val="002856C1"/>
    <w:rsid w:val="00286C9C"/>
    <w:rsid w:val="00294DC1"/>
    <w:rsid w:val="002A0CA8"/>
    <w:rsid w:val="002A4EAA"/>
    <w:rsid w:val="002A6964"/>
    <w:rsid w:val="002A6F17"/>
    <w:rsid w:val="002B56D7"/>
    <w:rsid w:val="002C0A7E"/>
    <w:rsid w:val="002E46B8"/>
    <w:rsid w:val="002F1FDD"/>
    <w:rsid w:val="002F35A9"/>
    <w:rsid w:val="00303DCF"/>
    <w:rsid w:val="00304269"/>
    <w:rsid w:val="0031095C"/>
    <w:rsid w:val="0032501F"/>
    <w:rsid w:val="00326C71"/>
    <w:rsid w:val="00332223"/>
    <w:rsid w:val="00332AA7"/>
    <w:rsid w:val="003454F9"/>
    <w:rsid w:val="003671EC"/>
    <w:rsid w:val="003908BC"/>
    <w:rsid w:val="003B151A"/>
    <w:rsid w:val="003C16B4"/>
    <w:rsid w:val="003E3890"/>
    <w:rsid w:val="003F076C"/>
    <w:rsid w:val="003F7FD2"/>
    <w:rsid w:val="0041336F"/>
    <w:rsid w:val="004454A0"/>
    <w:rsid w:val="00453E61"/>
    <w:rsid w:val="004557C5"/>
    <w:rsid w:val="00456B8D"/>
    <w:rsid w:val="00463448"/>
    <w:rsid w:val="00466B38"/>
    <w:rsid w:val="004770D6"/>
    <w:rsid w:val="004829C9"/>
    <w:rsid w:val="00497AA5"/>
    <w:rsid w:val="004A317E"/>
    <w:rsid w:val="004A356A"/>
    <w:rsid w:val="004A7A25"/>
    <w:rsid w:val="004B31D0"/>
    <w:rsid w:val="004E276E"/>
    <w:rsid w:val="004E300B"/>
    <w:rsid w:val="004F2121"/>
    <w:rsid w:val="004F6689"/>
    <w:rsid w:val="004F7B04"/>
    <w:rsid w:val="005215AA"/>
    <w:rsid w:val="00535FD2"/>
    <w:rsid w:val="00562149"/>
    <w:rsid w:val="005626C5"/>
    <w:rsid w:val="00562974"/>
    <w:rsid w:val="00571863"/>
    <w:rsid w:val="00576709"/>
    <w:rsid w:val="0059035F"/>
    <w:rsid w:val="00590566"/>
    <w:rsid w:val="00591C46"/>
    <w:rsid w:val="00596429"/>
    <w:rsid w:val="005A1117"/>
    <w:rsid w:val="005A7A57"/>
    <w:rsid w:val="005B42CA"/>
    <w:rsid w:val="005C6418"/>
    <w:rsid w:val="005D028F"/>
    <w:rsid w:val="005D4624"/>
    <w:rsid w:val="005E60C3"/>
    <w:rsid w:val="00602812"/>
    <w:rsid w:val="00611DC5"/>
    <w:rsid w:val="006124FF"/>
    <w:rsid w:val="006135D2"/>
    <w:rsid w:val="006139D2"/>
    <w:rsid w:val="006277CA"/>
    <w:rsid w:val="00634F49"/>
    <w:rsid w:val="00646D43"/>
    <w:rsid w:val="0066277F"/>
    <w:rsid w:val="00670231"/>
    <w:rsid w:val="00676DB7"/>
    <w:rsid w:val="00683DF7"/>
    <w:rsid w:val="00684905"/>
    <w:rsid w:val="006A20F9"/>
    <w:rsid w:val="006D18D3"/>
    <w:rsid w:val="006F5849"/>
    <w:rsid w:val="0070345E"/>
    <w:rsid w:val="00755723"/>
    <w:rsid w:val="00774AF2"/>
    <w:rsid w:val="0077514B"/>
    <w:rsid w:val="00790F74"/>
    <w:rsid w:val="0079568B"/>
    <w:rsid w:val="007A2C60"/>
    <w:rsid w:val="007B0C3B"/>
    <w:rsid w:val="007C109D"/>
    <w:rsid w:val="007E0974"/>
    <w:rsid w:val="007F376E"/>
    <w:rsid w:val="007F3B22"/>
    <w:rsid w:val="0080296E"/>
    <w:rsid w:val="00802A6A"/>
    <w:rsid w:val="00804FAC"/>
    <w:rsid w:val="0081306B"/>
    <w:rsid w:val="00824C6E"/>
    <w:rsid w:val="00871DC1"/>
    <w:rsid w:val="008A03F2"/>
    <w:rsid w:val="008B5155"/>
    <w:rsid w:val="008C7E61"/>
    <w:rsid w:val="008D797D"/>
    <w:rsid w:val="008E448A"/>
    <w:rsid w:val="008F0F95"/>
    <w:rsid w:val="008F4799"/>
    <w:rsid w:val="009007FF"/>
    <w:rsid w:val="00917B2A"/>
    <w:rsid w:val="00922A9B"/>
    <w:rsid w:val="009435BB"/>
    <w:rsid w:val="0095325E"/>
    <w:rsid w:val="0096070E"/>
    <w:rsid w:val="00962C8C"/>
    <w:rsid w:val="00976C09"/>
    <w:rsid w:val="00980278"/>
    <w:rsid w:val="00986C07"/>
    <w:rsid w:val="009A4E69"/>
    <w:rsid w:val="009B71D0"/>
    <w:rsid w:val="009C63AD"/>
    <w:rsid w:val="009D5D3C"/>
    <w:rsid w:val="009D726C"/>
    <w:rsid w:val="009F0423"/>
    <w:rsid w:val="00A01533"/>
    <w:rsid w:val="00A1127C"/>
    <w:rsid w:val="00A12FA1"/>
    <w:rsid w:val="00A135F2"/>
    <w:rsid w:val="00A143BB"/>
    <w:rsid w:val="00A14D3E"/>
    <w:rsid w:val="00A33749"/>
    <w:rsid w:val="00A33987"/>
    <w:rsid w:val="00A35769"/>
    <w:rsid w:val="00A670E3"/>
    <w:rsid w:val="00A70C57"/>
    <w:rsid w:val="00A82F91"/>
    <w:rsid w:val="00A83C23"/>
    <w:rsid w:val="00A85A1A"/>
    <w:rsid w:val="00A930D2"/>
    <w:rsid w:val="00A96AC6"/>
    <w:rsid w:val="00AA0A18"/>
    <w:rsid w:val="00AC0618"/>
    <w:rsid w:val="00AC0B1D"/>
    <w:rsid w:val="00AD037E"/>
    <w:rsid w:val="00AD46C6"/>
    <w:rsid w:val="00AE2AB0"/>
    <w:rsid w:val="00AE3FEC"/>
    <w:rsid w:val="00AE6CBF"/>
    <w:rsid w:val="00B02D47"/>
    <w:rsid w:val="00B04418"/>
    <w:rsid w:val="00B06E70"/>
    <w:rsid w:val="00B15A49"/>
    <w:rsid w:val="00B24E6F"/>
    <w:rsid w:val="00B25CB8"/>
    <w:rsid w:val="00B26710"/>
    <w:rsid w:val="00B32F83"/>
    <w:rsid w:val="00B6088F"/>
    <w:rsid w:val="00B72872"/>
    <w:rsid w:val="00BA0A3B"/>
    <w:rsid w:val="00BB02D8"/>
    <w:rsid w:val="00BC0D2B"/>
    <w:rsid w:val="00BC734F"/>
    <w:rsid w:val="00BE6802"/>
    <w:rsid w:val="00BF1DCE"/>
    <w:rsid w:val="00C2287A"/>
    <w:rsid w:val="00C370A5"/>
    <w:rsid w:val="00C429D0"/>
    <w:rsid w:val="00C92D3D"/>
    <w:rsid w:val="00CA36C3"/>
    <w:rsid w:val="00CB5EAD"/>
    <w:rsid w:val="00CC22A0"/>
    <w:rsid w:val="00CC328C"/>
    <w:rsid w:val="00CC78D6"/>
    <w:rsid w:val="00D002A3"/>
    <w:rsid w:val="00D14EF0"/>
    <w:rsid w:val="00D211A1"/>
    <w:rsid w:val="00D26FB0"/>
    <w:rsid w:val="00D27477"/>
    <w:rsid w:val="00D27B61"/>
    <w:rsid w:val="00D374F3"/>
    <w:rsid w:val="00D806B4"/>
    <w:rsid w:val="00D843AA"/>
    <w:rsid w:val="00DA0C77"/>
    <w:rsid w:val="00DB56EC"/>
    <w:rsid w:val="00DE1EC6"/>
    <w:rsid w:val="00DF2CA9"/>
    <w:rsid w:val="00E02DF4"/>
    <w:rsid w:val="00E056FF"/>
    <w:rsid w:val="00E11BD0"/>
    <w:rsid w:val="00E21090"/>
    <w:rsid w:val="00E27484"/>
    <w:rsid w:val="00E33B97"/>
    <w:rsid w:val="00E421A2"/>
    <w:rsid w:val="00E514A5"/>
    <w:rsid w:val="00E567EC"/>
    <w:rsid w:val="00E57CA2"/>
    <w:rsid w:val="00E646FD"/>
    <w:rsid w:val="00E72131"/>
    <w:rsid w:val="00E746F7"/>
    <w:rsid w:val="00E76121"/>
    <w:rsid w:val="00E76A8E"/>
    <w:rsid w:val="00E80056"/>
    <w:rsid w:val="00E81436"/>
    <w:rsid w:val="00EA3FD6"/>
    <w:rsid w:val="00EA4F01"/>
    <w:rsid w:val="00EB1FCB"/>
    <w:rsid w:val="00EF3E5A"/>
    <w:rsid w:val="00F04685"/>
    <w:rsid w:val="00F25196"/>
    <w:rsid w:val="00F25AA2"/>
    <w:rsid w:val="00F35C4D"/>
    <w:rsid w:val="00F43384"/>
    <w:rsid w:val="00F569C6"/>
    <w:rsid w:val="00F60A81"/>
    <w:rsid w:val="00F65AC0"/>
    <w:rsid w:val="00F718AD"/>
    <w:rsid w:val="00F77074"/>
    <w:rsid w:val="00F81052"/>
    <w:rsid w:val="00F823EB"/>
    <w:rsid w:val="00F915D6"/>
    <w:rsid w:val="00F96F3C"/>
    <w:rsid w:val="00F971DC"/>
    <w:rsid w:val="00FA5FA9"/>
    <w:rsid w:val="00FB5770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56F7CA-1D3E-47E7-8712-EB4EED70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1047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10</cp:revision>
  <dcterms:created xsi:type="dcterms:W3CDTF">2023-11-18T21:35:00Z</dcterms:created>
  <dcterms:modified xsi:type="dcterms:W3CDTF">2023-11-25T22:17:00Z</dcterms:modified>
</cp:coreProperties>
</file>