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A70450" w:rsidRPr="00A70450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</w:p>
    <w:p w:rsidR="00B61349" w:rsidRDefault="003671EC" w:rsidP="00B61349">
      <w:pPr>
        <w:pStyle w:val="a3"/>
        <w:jc w:val="center"/>
        <w:rPr>
          <w:b/>
          <w:bCs/>
          <w:spacing w:val="6"/>
          <w:sz w:val="32"/>
          <w:szCs w:val="32"/>
          <w:lang w:val="en-US"/>
        </w:rPr>
      </w:pPr>
      <w:r>
        <w:rPr>
          <w:b/>
          <w:bCs/>
          <w:spacing w:val="6"/>
          <w:sz w:val="32"/>
          <w:szCs w:val="32"/>
        </w:rPr>
        <w:br w:type="page"/>
      </w:r>
    </w:p>
    <w:p w:rsidR="00B20B6B" w:rsidRDefault="00B20B6B" w:rsidP="00B61349">
      <w:pPr>
        <w:pStyle w:val="a3"/>
      </w:pPr>
      <w:r w:rsidRPr="005476B2">
        <w:rPr>
          <w:b/>
          <w:i/>
          <w:u w:val="single"/>
        </w:rPr>
        <w:lastRenderedPageBreak/>
        <w:t xml:space="preserve">Завдання </w:t>
      </w:r>
      <w:r>
        <w:rPr>
          <w:b/>
          <w:i/>
          <w:u w:val="single"/>
        </w:rPr>
        <w:t>8</w:t>
      </w:r>
      <w:r w:rsidRPr="00247D2A">
        <w:t xml:space="preserve">. </w:t>
      </w:r>
      <w:r>
        <w:t>Дослідити стійкість САР за допомогою першого метода Ляпунова, якщо рівняння замкнутої системи мають вигляд</w:t>
      </w:r>
    </w:p>
    <w:p w:rsidR="00B20B6B" w:rsidRDefault="00B20B6B" w:rsidP="00D13E98">
      <w:pPr>
        <w:pStyle w:val="a3"/>
        <w:jc w:val="center"/>
        <w:rPr>
          <w:lang w:val="en-US"/>
        </w:rPr>
      </w:pPr>
      <w:r w:rsidRPr="00F557B7">
        <w:rPr>
          <w:position w:val="-28"/>
        </w:rPr>
        <w:object w:dxaOrig="31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25pt;height:38.05pt" o:ole="">
            <v:imagedata r:id="rId6" o:title=""/>
          </v:shape>
          <o:OLEObject Type="Embed" ProgID="Equation.DSMT4" ShapeID="_x0000_i1025" DrawAspect="Content" ObjectID="_1763377489" r:id="rId7"/>
        </w:object>
      </w:r>
    </w:p>
    <w:p w:rsidR="00B20B6B" w:rsidRDefault="00B20B6B" w:rsidP="00B20B6B">
      <w:pPr>
        <w:pStyle w:val="a3"/>
        <w:rPr>
          <w:lang w:val="en-US"/>
        </w:rPr>
      </w:pPr>
      <w:r w:rsidRPr="00F557B7">
        <w:t>Вихідні дані приведені в табл.13.</w:t>
      </w:r>
    </w:p>
    <w:p w:rsidR="00B20B6B" w:rsidRDefault="00D13E98" w:rsidP="00B20B6B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6320" cy="97472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E98" w:rsidRPr="00D13E98" w:rsidRDefault="00D13E98" w:rsidP="00D13E98">
      <w:pPr>
        <w:pStyle w:val="a3"/>
      </w:pPr>
    </w:p>
    <w:p w:rsidR="00B20B6B" w:rsidRDefault="00D13E98" w:rsidP="00D13E98">
      <w:pPr>
        <w:pStyle w:val="a3"/>
      </w:pPr>
      <w:r w:rsidRPr="00D13E98">
        <w:t>Рівняння замкнутої системи мають наступний вигляд:</w:t>
      </w:r>
    </w:p>
    <w:p w:rsidR="00D13E98" w:rsidRDefault="00DA77C5" w:rsidP="00F3009A">
      <w:pPr>
        <w:pStyle w:val="a3"/>
        <w:jc w:val="center"/>
        <w:rPr>
          <w:lang w:val="en-US"/>
        </w:rPr>
      </w:pPr>
      <w:r w:rsidRPr="00DA77C5">
        <w:rPr>
          <w:position w:val="-116"/>
          <w:lang w:val="en-US"/>
        </w:rPr>
        <w:object w:dxaOrig="5460" w:dyaOrig="2460">
          <v:shape id="_x0000_i1026" type="#_x0000_t75" style="width:273.05pt;height:122.95pt" o:ole="">
            <v:imagedata r:id="rId9" o:title=""/>
          </v:shape>
          <o:OLEObject Type="Embed" ProgID="Equation.DSMT4" ShapeID="_x0000_i1026" DrawAspect="Content" ObjectID="_1763377490" r:id="rId10"/>
        </w:object>
      </w:r>
    </w:p>
    <w:p w:rsidR="00F3009A" w:rsidRDefault="00F3009A" w:rsidP="00F3009A">
      <w:pPr>
        <w:pStyle w:val="a3"/>
        <w:jc w:val="center"/>
        <w:rPr>
          <w:lang w:val="en-US"/>
        </w:rPr>
      </w:pPr>
    </w:p>
    <w:p w:rsidR="00F3009A" w:rsidRPr="0010038C" w:rsidRDefault="00F3009A" w:rsidP="00F3009A">
      <w:pPr>
        <w:pStyle w:val="a3"/>
      </w:pPr>
      <w:r w:rsidRPr="00F3009A">
        <w:t>Сукупність членів</w:t>
      </w:r>
      <w:r w:rsidR="0010038C">
        <w:rPr>
          <w:lang w:val="en-US"/>
        </w:rPr>
        <w:t xml:space="preserve"> </w:t>
      </w:r>
      <w:r w:rsidR="0010038C">
        <w:t>лінеаризованих рівнянь</w:t>
      </w:r>
    </w:p>
    <w:p w:rsidR="006D1B3E" w:rsidRDefault="006D1B3E" w:rsidP="006D1B3E">
      <w:pPr>
        <w:pStyle w:val="a3"/>
        <w:rPr>
          <w:lang w:val="en-US"/>
        </w:rPr>
      </w:pPr>
      <w:r w:rsidRPr="003B2CA8">
        <w:rPr>
          <w:position w:val="-138"/>
        </w:rPr>
        <w:object w:dxaOrig="2120" w:dyaOrig="2840">
          <v:shape id="_x0000_i1027" type="#_x0000_t75" style="width:105.95pt;height:141.95pt" o:ole="">
            <v:imagedata r:id="rId11" o:title=""/>
          </v:shape>
          <o:OLEObject Type="Embed" ProgID="Equation.DSMT4" ShapeID="_x0000_i1027" DrawAspect="Content" ObjectID="_1763377491" r:id="rId12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B2CA8">
        <w:rPr>
          <w:position w:val="-138"/>
          <w:lang w:val="en-US"/>
        </w:rPr>
        <w:object w:dxaOrig="2420" w:dyaOrig="2840">
          <v:shape id="_x0000_i1028" type="#_x0000_t75" style="width:120.9pt;height:141.95pt" o:ole="">
            <v:imagedata r:id="rId13" o:title=""/>
          </v:shape>
          <o:OLEObject Type="Embed" ProgID="Equation.DSMT4" ShapeID="_x0000_i1028" DrawAspect="Content" ObjectID="_1763377492" r:id="rId14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3B2CA8">
        <w:rPr>
          <w:position w:val="-138"/>
          <w:lang w:val="en-US"/>
        </w:rPr>
        <w:object w:dxaOrig="2340" w:dyaOrig="2840">
          <v:shape id="_x0000_i1029" type="#_x0000_t75" style="width:116.85pt;height:141.95pt" o:ole="">
            <v:imagedata r:id="rId15" o:title=""/>
          </v:shape>
          <o:OLEObject Type="Embed" ProgID="Equation.DSMT4" ShapeID="_x0000_i1029" DrawAspect="Content" ObjectID="_1763377493" r:id="rId16"/>
        </w:object>
      </w:r>
    </w:p>
    <w:p w:rsidR="00F3009A" w:rsidRDefault="00F3009A" w:rsidP="006D1B3E">
      <w:pPr>
        <w:pStyle w:val="a3"/>
        <w:rPr>
          <w:lang w:val="en-US"/>
        </w:rPr>
      </w:pPr>
    </w:p>
    <w:p w:rsidR="00F3009A" w:rsidRPr="00D02E33" w:rsidRDefault="00F3009A" w:rsidP="00F3009A">
      <w:pPr>
        <w:pStyle w:val="a3"/>
      </w:pPr>
      <w:r w:rsidRPr="00D02E33">
        <w:t xml:space="preserve">Рівняння системи лінійного приближення навколо точки </w:t>
      </w:r>
      <w:r>
        <w:rPr>
          <w:lang w:val="en-US"/>
        </w:rPr>
        <w:t>y</w:t>
      </w:r>
      <w:r w:rsidRPr="00F3009A">
        <w:rPr>
          <w:vertAlign w:val="subscript"/>
          <w:lang w:val="en-US"/>
        </w:rPr>
        <w:t>1</w:t>
      </w:r>
      <w:r>
        <w:rPr>
          <w:lang w:val="en-US"/>
        </w:rPr>
        <w:t xml:space="preserve"> = y</w:t>
      </w:r>
      <w:r w:rsidRPr="00F3009A">
        <w:rPr>
          <w:vertAlign w:val="subscript"/>
          <w:lang w:val="en-US"/>
        </w:rPr>
        <w:t>2</w:t>
      </w:r>
      <w:r>
        <w:rPr>
          <w:lang w:val="en-US"/>
        </w:rPr>
        <w:t xml:space="preserve"> = y</w:t>
      </w:r>
      <w:r w:rsidRPr="00F3009A">
        <w:rPr>
          <w:vertAlign w:val="subscript"/>
          <w:lang w:val="en-US"/>
        </w:rPr>
        <w:t>3</w:t>
      </w:r>
      <w:r>
        <w:rPr>
          <w:lang w:val="en-US"/>
        </w:rPr>
        <w:t xml:space="preserve"> = 0 </w:t>
      </w:r>
      <w:r w:rsidRPr="00D02E33">
        <w:t>будуть мати вигляд:</w:t>
      </w:r>
    </w:p>
    <w:p w:rsidR="00F3009A" w:rsidRDefault="0010038C" w:rsidP="00F3009A">
      <w:pPr>
        <w:pStyle w:val="a3"/>
        <w:jc w:val="center"/>
        <w:rPr>
          <w:lang w:val="en-US"/>
        </w:rPr>
      </w:pPr>
      <w:r w:rsidRPr="00F3009A">
        <w:rPr>
          <w:position w:val="-108"/>
          <w:lang w:val="en-US"/>
        </w:rPr>
        <w:object w:dxaOrig="4980" w:dyaOrig="2299">
          <v:shape id="_x0000_i1030" type="#_x0000_t75" style="width:249.3pt;height:114.8pt" o:ole="">
            <v:imagedata r:id="rId17" o:title=""/>
          </v:shape>
          <o:OLEObject Type="Embed" ProgID="Equation.DSMT4" ShapeID="_x0000_i1030" DrawAspect="Content" ObjectID="_1763377494" r:id="rId18"/>
        </w:object>
      </w:r>
    </w:p>
    <w:p w:rsidR="00F3009A" w:rsidRDefault="00F3009A" w:rsidP="00F3009A">
      <w:pPr>
        <w:pStyle w:val="a3"/>
        <w:jc w:val="center"/>
        <w:rPr>
          <w:lang w:val="en-US"/>
        </w:rPr>
      </w:pPr>
    </w:p>
    <w:p w:rsidR="006D1B3E" w:rsidRPr="00850663" w:rsidRDefault="00850663" w:rsidP="00850663">
      <w:pPr>
        <w:pStyle w:val="a3"/>
      </w:pPr>
      <w:r w:rsidRPr="00850663">
        <w:t>Характеристичні рівняння системи можна представити наступним чином:</w:t>
      </w:r>
    </w:p>
    <w:p w:rsidR="006D1B3E" w:rsidRDefault="00AB40E6" w:rsidP="006D1B3E">
      <w:pPr>
        <w:pStyle w:val="a3"/>
        <w:rPr>
          <w:lang w:val="en-US"/>
        </w:rPr>
      </w:pPr>
      <w:r w:rsidRPr="00F44C11">
        <w:rPr>
          <w:position w:val="-56"/>
          <w:lang w:val="en-US"/>
        </w:rPr>
        <w:object w:dxaOrig="4420" w:dyaOrig="1260">
          <v:shape id="_x0000_i1031" type="#_x0000_t75" style="width:220.75pt;height:63.15pt" o:ole="">
            <v:imagedata r:id="rId19" o:title=""/>
          </v:shape>
          <o:OLEObject Type="Embed" ProgID="Equation.DSMT4" ShapeID="_x0000_i1031" DrawAspect="Content" ObjectID="_1763377495" r:id="rId20"/>
        </w:object>
      </w:r>
    </w:p>
    <w:p w:rsidR="00F44C11" w:rsidRDefault="00AB40E6" w:rsidP="006D1B3E">
      <w:pPr>
        <w:pStyle w:val="a3"/>
        <w:rPr>
          <w:lang w:val="en-US"/>
        </w:rPr>
      </w:pPr>
      <w:r w:rsidRPr="00AB40E6">
        <w:rPr>
          <w:position w:val="-14"/>
          <w:lang w:val="en-US"/>
        </w:rPr>
        <w:object w:dxaOrig="4520" w:dyaOrig="440">
          <v:shape id="_x0000_i1032" type="#_x0000_t75" style="width:226.2pt;height:21.75pt" o:ole="">
            <v:imagedata r:id="rId21" o:title=""/>
          </v:shape>
          <o:OLEObject Type="Embed" ProgID="Equation.DSMT4" ShapeID="_x0000_i1032" DrawAspect="Content" ObjectID="_1763377496" r:id="rId22"/>
        </w:object>
      </w:r>
    </w:p>
    <w:p w:rsidR="00AB40E6" w:rsidRDefault="00850663" w:rsidP="006D1B3E">
      <w:pPr>
        <w:pStyle w:val="a3"/>
        <w:rPr>
          <w:lang w:val="en-US"/>
        </w:rPr>
      </w:pPr>
      <w:r w:rsidRPr="00850663">
        <w:t>Звідси отримаємо</w:t>
      </w:r>
      <w:r>
        <w:rPr>
          <w:lang w:val="en-US"/>
        </w:rPr>
        <w:t xml:space="preserve"> </w:t>
      </w:r>
      <w:r w:rsidR="00AB40E6">
        <w:rPr>
          <w:lang w:val="en-US"/>
        </w:rPr>
        <w:t>p</w:t>
      </w:r>
      <w:r w:rsidR="00AB40E6" w:rsidRPr="00AB40E6">
        <w:rPr>
          <w:vertAlign w:val="subscript"/>
          <w:lang w:val="en-US"/>
        </w:rPr>
        <w:t>1</w:t>
      </w:r>
      <w:r w:rsidR="00AB40E6">
        <w:rPr>
          <w:lang w:val="en-US"/>
        </w:rPr>
        <w:t xml:space="preserve"> = 540; </w:t>
      </w:r>
      <w:r w:rsidR="00AB40E6">
        <w:rPr>
          <w:lang w:val="en-US"/>
        </w:rPr>
        <w:tab/>
        <w:t>p</w:t>
      </w:r>
      <w:r w:rsidR="00AB40E6" w:rsidRPr="00AB40E6">
        <w:rPr>
          <w:vertAlign w:val="subscript"/>
          <w:lang w:val="en-US"/>
        </w:rPr>
        <w:t>2</w:t>
      </w:r>
      <w:r w:rsidR="00AB40E6">
        <w:rPr>
          <w:lang w:val="en-US"/>
        </w:rPr>
        <w:t xml:space="preserve"> = -46; </w:t>
      </w:r>
      <w:r w:rsidR="00AB40E6">
        <w:rPr>
          <w:lang w:val="en-US"/>
        </w:rPr>
        <w:tab/>
        <w:t>p</w:t>
      </w:r>
      <w:r w:rsidR="00AB40E6" w:rsidRPr="00AB40E6">
        <w:rPr>
          <w:vertAlign w:val="subscript"/>
          <w:lang w:val="en-US"/>
        </w:rPr>
        <w:t>3</w:t>
      </w:r>
      <w:r w:rsidR="00AB40E6">
        <w:rPr>
          <w:lang w:val="en-US"/>
        </w:rPr>
        <w:t xml:space="preserve"> = 15;</w:t>
      </w:r>
    </w:p>
    <w:p w:rsidR="006D1B3E" w:rsidRPr="00850663" w:rsidRDefault="00850663" w:rsidP="00850663">
      <w:pPr>
        <w:pStyle w:val="a3"/>
      </w:pPr>
      <w:r w:rsidRPr="00850663">
        <w:t>Таким чином, згідно лінійному приближенню невимушений рух буде нестійким, так як є додатні корені.</w:t>
      </w:r>
    </w:p>
    <w:sectPr w:rsidR="006D1B3E" w:rsidRPr="00850663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0ABD"/>
    <w:rsid w:val="00097EEB"/>
    <w:rsid w:val="000A38AF"/>
    <w:rsid w:val="000B60BF"/>
    <w:rsid w:val="000B65C4"/>
    <w:rsid w:val="000C0951"/>
    <w:rsid w:val="000D1223"/>
    <w:rsid w:val="000D4DDC"/>
    <w:rsid w:val="000F0379"/>
    <w:rsid w:val="000F4BF9"/>
    <w:rsid w:val="001002D8"/>
    <w:rsid w:val="0010038C"/>
    <w:rsid w:val="00120E6E"/>
    <w:rsid w:val="00134A0F"/>
    <w:rsid w:val="00144DC3"/>
    <w:rsid w:val="00146077"/>
    <w:rsid w:val="001654F7"/>
    <w:rsid w:val="00174189"/>
    <w:rsid w:val="001B39FD"/>
    <w:rsid w:val="001B7FAB"/>
    <w:rsid w:val="001D7F69"/>
    <w:rsid w:val="001E2533"/>
    <w:rsid w:val="0020513F"/>
    <w:rsid w:val="002229D7"/>
    <w:rsid w:val="00237B41"/>
    <w:rsid w:val="00247D2A"/>
    <w:rsid w:val="00253573"/>
    <w:rsid w:val="00260A36"/>
    <w:rsid w:val="00284828"/>
    <w:rsid w:val="002856C1"/>
    <w:rsid w:val="00286C9C"/>
    <w:rsid w:val="002A0CA8"/>
    <w:rsid w:val="002A4EAA"/>
    <w:rsid w:val="002A6964"/>
    <w:rsid w:val="002A6F17"/>
    <w:rsid w:val="002B56D7"/>
    <w:rsid w:val="002C0A7E"/>
    <w:rsid w:val="002E46B8"/>
    <w:rsid w:val="002F1EEF"/>
    <w:rsid w:val="002F1FDD"/>
    <w:rsid w:val="002F35A9"/>
    <w:rsid w:val="00303DCF"/>
    <w:rsid w:val="00304269"/>
    <w:rsid w:val="0031095C"/>
    <w:rsid w:val="0032501F"/>
    <w:rsid w:val="00326C71"/>
    <w:rsid w:val="00332223"/>
    <w:rsid w:val="00332AA7"/>
    <w:rsid w:val="003454F9"/>
    <w:rsid w:val="0034581A"/>
    <w:rsid w:val="00362A9E"/>
    <w:rsid w:val="003671EC"/>
    <w:rsid w:val="003908BC"/>
    <w:rsid w:val="003B151A"/>
    <w:rsid w:val="003C16B4"/>
    <w:rsid w:val="003E3890"/>
    <w:rsid w:val="003E6373"/>
    <w:rsid w:val="003F076C"/>
    <w:rsid w:val="003F6BF8"/>
    <w:rsid w:val="003F7FD2"/>
    <w:rsid w:val="0041336F"/>
    <w:rsid w:val="004454A0"/>
    <w:rsid w:val="00450734"/>
    <w:rsid w:val="00453E61"/>
    <w:rsid w:val="004557C5"/>
    <w:rsid w:val="00456B8D"/>
    <w:rsid w:val="00463448"/>
    <w:rsid w:val="00466B38"/>
    <w:rsid w:val="00470555"/>
    <w:rsid w:val="004770D6"/>
    <w:rsid w:val="004829C9"/>
    <w:rsid w:val="00497AA5"/>
    <w:rsid w:val="004A317E"/>
    <w:rsid w:val="004A356A"/>
    <w:rsid w:val="004A7A25"/>
    <w:rsid w:val="004A7B26"/>
    <w:rsid w:val="004B31D0"/>
    <w:rsid w:val="004B510B"/>
    <w:rsid w:val="004D02AB"/>
    <w:rsid w:val="004E276E"/>
    <w:rsid w:val="004E300B"/>
    <w:rsid w:val="004F1F00"/>
    <w:rsid w:val="004F2121"/>
    <w:rsid w:val="004F6689"/>
    <w:rsid w:val="004F7B04"/>
    <w:rsid w:val="005215AA"/>
    <w:rsid w:val="00525A2D"/>
    <w:rsid w:val="00535FD2"/>
    <w:rsid w:val="005476B2"/>
    <w:rsid w:val="00560407"/>
    <w:rsid w:val="00562149"/>
    <w:rsid w:val="005626C5"/>
    <w:rsid w:val="00562974"/>
    <w:rsid w:val="00571863"/>
    <w:rsid w:val="00576709"/>
    <w:rsid w:val="0058423F"/>
    <w:rsid w:val="0059035F"/>
    <w:rsid w:val="00590566"/>
    <w:rsid w:val="00591C46"/>
    <w:rsid w:val="00596429"/>
    <w:rsid w:val="005A1117"/>
    <w:rsid w:val="005A37F8"/>
    <w:rsid w:val="005A7A57"/>
    <w:rsid w:val="005B42CA"/>
    <w:rsid w:val="005C6418"/>
    <w:rsid w:val="005D028F"/>
    <w:rsid w:val="005D4624"/>
    <w:rsid w:val="005E60C3"/>
    <w:rsid w:val="00602812"/>
    <w:rsid w:val="00611DC5"/>
    <w:rsid w:val="006124FF"/>
    <w:rsid w:val="0061252F"/>
    <w:rsid w:val="006135D2"/>
    <w:rsid w:val="006139D2"/>
    <w:rsid w:val="006277CA"/>
    <w:rsid w:val="00634F49"/>
    <w:rsid w:val="00643A76"/>
    <w:rsid w:val="0066277F"/>
    <w:rsid w:val="00670231"/>
    <w:rsid w:val="00676DB7"/>
    <w:rsid w:val="00683DF7"/>
    <w:rsid w:val="00684905"/>
    <w:rsid w:val="006A20F9"/>
    <w:rsid w:val="006A2E83"/>
    <w:rsid w:val="006D18D3"/>
    <w:rsid w:val="006D1B3E"/>
    <w:rsid w:val="006F5849"/>
    <w:rsid w:val="0070345E"/>
    <w:rsid w:val="00710F66"/>
    <w:rsid w:val="00712B87"/>
    <w:rsid w:val="00732528"/>
    <w:rsid w:val="00755723"/>
    <w:rsid w:val="00761378"/>
    <w:rsid w:val="00774AF2"/>
    <w:rsid w:val="0077514B"/>
    <w:rsid w:val="00775B05"/>
    <w:rsid w:val="00790F74"/>
    <w:rsid w:val="0079568B"/>
    <w:rsid w:val="007A2C60"/>
    <w:rsid w:val="007B0C3B"/>
    <w:rsid w:val="007C109D"/>
    <w:rsid w:val="007D67ED"/>
    <w:rsid w:val="007E0974"/>
    <w:rsid w:val="007F376E"/>
    <w:rsid w:val="007F3B22"/>
    <w:rsid w:val="0080296E"/>
    <w:rsid w:val="00802A6A"/>
    <w:rsid w:val="00804FAC"/>
    <w:rsid w:val="0081306B"/>
    <w:rsid w:val="00824C6E"/>
    <w:rsid w:val="008275C1"/>
    <w:rsid w:val="00850663"/>
    <w:rsid w:val="00871DC1"/>
    <w:rsid w:val="0088043C"/>
    <w:rsid w:val="00883849"/>
    <w:rsid w:val="008A03F2"/>
    <w:rsid w:val="008B5155"/>
    <w:rsid w:val="008C7E61"/>
    <w:rsid w:val="008D797D"/>
    <w:rsid w:val="008E448A"/>
    <w:rsid w:val="008F0F95"/>
    <w:rsid w:val="008F4799"/>
    <w:rsid w:val="009007FF"/>
    <w:rsid w:val="009008CB"/>
    <w:rsid w:val="00917B2A"/>
    <w:rsid w:val="00922A9B"/>
    <w:rsid w:val="009427D7"/>
    <w:rsid w:val="009435BB"/>
    <w:rsid w:val="0095325E"/>
    <w:rsid w:val="0096070E"/>
    <w:rsid w:val="00962C8C"/>
    <w:rsid w:val="00976C09"/>
    <w:rsid w:val="00980278"/>
    <w:rsid w:val="00986C07"/>
    <w:rsid w:val="009A4E69"/>
    <w:rsid w:val="009B71D0"/>
    <w:rsid w:val="009C63AD"/>
    <w:rsid w:val="009D5D3C"/>
    <w:rsid w:val="009D726C"/>
    <w:rsid w:val="009F0423"/>
    <w:rsid w:val="00A01533"/>
    <w:rsid w:val="00A1127C"/>
    <w:rsid w:val="00A12803"/>
    <w:rsid w:val="00A12FA1"/>
    <w:rsid w:val="00A135F2"/>
    <w:rsid w:val="00A143BB"/>
    <w:rsid w:val="00A14D3E"/>
    <w:rsid w:val="00A33749"/>
    <w:rsid w:val="00A33987"/>
    <w:rsid w:val="00A35769"/>
    <w:rsid w:val="00A670E3"/>
    <w:rsid w:val="00A70450"/>
    <w:rsid w:val="00A70C57"/>
    <w:rsid w:val="00A82F91"/>
    <w:rsid w:val="00A83C23"/>
    <w:rsid w:val="00A85A1A"/>
    <w:rsid w:val="00A86518"/>
    <w:rsid w:val="00A930D2"/>
    <w:rsid w:val="00A96AC6"/>
    <w:rsid w:val="00AA0A18"/>
    <w:rsid w:val="00AB40E6"/>
    <w:rsid w:val="00AB5B99"/>
    <w:rsid w:val="00AC0618"/>
    <w:rsid w:val="00AC0B1D"/>
    <w:rsid w:val="00AD037E"/>
    <w:rsid w:val="00AE2AB0"/>
    <w:rsid w:val="00AE3FEC"/>
    <w:rsid w:val="00AE6CBF"/>
    <w:rsid w:val="00B02D47"/>
    <w:rsid w:val="00B04418"/>
    <w:rsid w:val="00B06E70"/>
    <w:rsid w:val="00B15A49"/>
    <w:rsid w:val="00B20B6B"/>
    <w:rsid w:val="00B24E6F"/>
    <w:rsid w:val="00B25CB8"/>
    <w:rsid w:val="00B26710"/>
    <w:rsid w:val="00B32F83"/>
    <w:rsid w:val="00B6088F"/>
    <w:rsid w:val="00B61349"/>
    <w:rsid w:val="00B72872"/>
    <w:rsid w:val="00BA0A3B"/>
    <w:rsid w:val="00BA7C75"/>
    <w:rsid w:val="00BB02D8"/>
    <w:rsid w:val="00BB53C8"/>
    <w:rsid w:val="00BC0D2B"/>
    <w:rsid w:val="00BC734F"/>
    <w:rsid w:val="00BD6746"/>
    <w:rsid w:val="00BE6802"/>
    <w:rsid w:val="00BF1DCE"/>
    <w:rsid w:val="00BF5C38"/>
    <w:rsid w:val="00C00FB0"/>
    <w:rsid w:val="00C2287A"/>
    <w:rsid w:val="00C370A5"/>
    <w:rsid w:val="00C429D0"/>
    <w:rsid w:val="00C92D3D"/>
    <w:rsid w:val="00CA36C3"/>
    <w:rsid w:val="00CB5EAD"/>
    <w:rsid w:val="00CC22A0"/>
    <w:rsid w:val="00CC328C"/>
    <w:rsid w:val="00D002A3"/>
    <w:rsid w:val="00D125E1"/>
    <w:rsid w:val="00D13E98"/>
    <w:rsid w:val="00D14EF0"/>
    <w:rsid w:val="00D211A1"/>
    <w:rsid w:val="00D26FB0"/>
    <w:rsid w:val="00D27477"/>
    <w:rsid w:val="00D27B61"/>
    <w:rsid w:val="00D374F3"/>
    <w:rsid w:val="00D44B16"/>
    <w:rsid w:val="00D62119"/>
    <w:rsid w:val="00D806B4"/>
    <w:rsid w:val="00D843AA"/>
    <w:rsid w:val="00D97320"/>
    <w:rsid w:val="00DA0C77"/>
    <w:rsid w:val="00DA77C5"/>
    <w:rsid w:val="00DB54DB"/>
    <w:rsid w:val="00DB56EC"/>
    <w:rsid w:val="00DE1EC6"/>
    <w:rsid w:val="00DF2CA9"/>
    <w:rsid w:val="00E02DF4"/>
    <w:rsid w:val="00E05138"/>
    <w:rsid w:val="00E056FF"/>
    <w:rsid w:val="00E11BD0"/>
    <w:rsid w:val="00E21090"/>
    <w:rsid w:val="00E21912"/>
    <w:rsid w:val="00E27484"/>
    <w:rsid w:val="00E33B97"/>
    <w:rsid w:val="00E421A2"/>
    <w:rsid w:val="00E514A5"/>
    <w:rsid w:val="00E567EC"/>
    <w:rsid w:val="00E57CA2"/>
    <w:rsid w:val="00E62505"/>
    <w:rsid w:val="00E6370E"/>
    <w:rsid w:val="00E646FD"/>
    <w:rsid w:val="00E72131"/>
    <w:rsid w:val="00E746F7"/>
    <w:rsid w:val="00E76121"/>
    <w:rsid w:val="00E76A8E"/>
    <w:rsid w:val="00E80056"/>
    <w:rsid w:val="00E81436"/>
    <w:rsid w:val="00EA3FD6"/>
    <w:rsid w:val="00EA4F01"/>
    <w:rsid w:val="00EB1FCB"/>
    <w:rsid w:val="00EE0EBB"/>
    <w:rsid w:val="00EF3E5A"/>
    <w:rsid w:val="00F04685"/>
    <w:rsid w:val="00F25196"/>
    <w:rsid w:val="00F25AA2"/>
    <w:rsid w:val="00F3009A"/>
    <w:rsid w:val="00F35C4D"/>
    <w:rsid w:val="00F43384"/>
    <w:rsid w:val="00F44C11"/>
    <w:rsid w:val="00F569C6"/>
    <w:rsid w:val="00F60A81"/>
    <w:rsid w:val="00F718AD"/>
    <w:rsid w:val="00F77074"/>
    <w:rsid w:val="00F77815"/>
    <w:rsid w:val="00F81052"/>
    <w:rsid w:val="00F823EB"/>
    <w:rsid w:val="00F915D6"/>
    <w:rsid w:val="00F96F3C"/>
    <w:rsid w:val="00F971DC"/>
    <w:rsid w:val="00FA5FA9"/>
    <w:rsid w:val="00FB5770"/>
    <w:rsid w:val="00FB66A4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883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6C2D4-E3D1-4A9D-8905-214DC666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692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8</cp:revision>
  <dcterms:created xsi:type="dcterms:W3CDTF">2023-12-02T11:45:00Z</dcterms:created>
  <dcterms:modified xsi:type="dcterms:W3CDTF">2023-12-06T12:17:00Z</dcterms:modified>
</cp:coreProperties>
</file>