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1211A3" w:rsidRPr="001211A3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B61349" w:rsidRDefault="003671EC" w:rsidP="00B61349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</w:p>
    <w:p w:rsidR="00B61349" w:rsidRDefault="003671EC" w:rsidP="00B61349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spacing w:val="6"/>
          <w:sz w:val="32"/>
          <w:szCs w:val="32"/>
        </w:rPr>
        <w:br w:type="page"/>
      </w:r>
    </w:p>
    <w:p w:rsidR="00B20B6B" w:rsidRDefault="00B20B6B" w:rsidP="001A6DF9">
      <w:pPr>
        <w:pStyle w:val="a3"/>
      </w:pPr>
      <w:r w:rsidRPr="005476B2">
        <w:rPr>
          <w:b/>
          <w:i/>
          <w:u w:val="single"/>
        </w:rPr>
        <w:lastRenderedPageBreak/>
        <w:t xml:space="preserve">Завдання </w:t>
      </w:r>
      <w:r w:rsidR="00434061">
        <w:rPr>
          <w:b/>
          <w:i/>
          <w:u w:val="single"/>
        </w:rPr>
        <w:t>9</w:t>
      </w:r>
      <w:r w:rsidRPr="00247D2A">
        <w:t xml:space="preserve">. </w:t>
      </w:r>
      <w:r w:rsidR="001A6DF9" w:rsidRPr="001A6DF9">
        <w:t>Дослідити абсолютну стійкість системи автоматичного регулювання (рис.84) методом Попова. Дані для розрахунків приведені в табл.14.</w:t>
      </w:r>
    </w:p>
    <w:p w:rsidR="001A6DF9" w:rsidRDefault="001A6DF9" w:rsidP="001A6DF9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3667976" cy="1242204"/>
            <wp:effectExtent l="19050" t="0" r="8674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24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DF9" w:rsidRDefault="001A6DF9" w:rsidP="001A6DF9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5656496" cy="1181819"/>
            <wp:effectExtent l="19050" t="0" r="1354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18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CB" w:rsidRDefault="001748CB" w:rsidP="001A6DF9">
      <w:pPr>
        <w:pStyle w:val="a3"/>
        <w:jc w:val="center"/>
      </w:pPr>
    </w:p>
    <w:p w:rsidR="001A6DF9" w:rsidRDefault="001A6DF9" w:rsidP="001A6DF9">
      <w:pPr>
        <w:pStyle w:val="a3"/>
      </w:pPr>
      <w:r>
        <w:t xml:space="preserve">Характеристика </w:t>
      </w:r>
      <w:proofErr w:type="spellStart"/>
      <w:r>
        <w:t>нелінійності</w:t>
      </w:r>
      <w:proofErr w:type="spellEnd"/>
      <w:r>
        <w:t xml:space="preserve"> показана на рис.86, де С=15. </w:t>
      </w:r>
    </w:p>
    <w:p w:rsidR="001A6DF9" w:rsidRDefault="001A6DF9" w:rsidP="001A6DF9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2354856" cy="2458529"/>
            <wp:effectExtent l="19050" t="0" r="7344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45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DF9" w:rsidRDefault="001A6DF9" w:rsidP="001A6DF9">
      <w:pPr>
        <w:pStyle w:val="a3"/>
      </w:pPr>
      <w:r>
        <w:t xml:space="preserve">Передавальна функція </w:t>
      </w:r>
    </w:p>
    <w:p w:rsidR="001A6DF9" w:rsidRPr="001A6DF9" w:rsidRDefault="001A6DF9" w:rsidP="00AC4AD1">
      <w:pPr>
        <w:pStyle w:val="a3"/>
        <w:jc w:val="center"/>
        <w:rPr>
          <w:lang w:val="en-US"/>
        </w:rPr>
      </w:pPr>
      <w:r w:rsidRPr="001A6DF9">
        <w:rPr>
          <w:position w:val="-40"/>
        </w:rPr>
        <w:object w:dxaOrig="22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7pt;height:42.1pt" o:ole="">
            <v:imagedata r:id="rId9" o:title=""/>
          </v:shape>
          <o:OLEObject Type="Embed" ProgID="Equation.DSMT4" ShapeID="_x0000_i1025" DrawAspect="Content" ObjectID="_1764509897" r:id="rId10"/>
        </w:object>
      </w:r>
    </w:p>
    <w:p w:rsidR="001A6DF9" w:rsidRDefault="001A6DF9" w:rsidP="001A6DF9">
      <w:pPr>
        <w:pStyle w:val="a3"/>
        <w:rPr>
          <w:lang w:val="en-US"/>
        </w:rPr>
      </w:pPr>
      <w:r>
        <w:t xml:space="preserve">Підставляємо </w:t>
      </w:r>
      <w:r w:rsidRPr="00754E14">
        <w:rPr>
          <w:i/>
        </w:rPr>
        <w:t>jω</w:t>
      </w:r>
      <w:r w:rsidRPr="001A6DF9">
        <w:t xml:space="preserve"> замість </w:t>
      </w:r>
      <w:r w:rsidRPr="00754E14">
        <w:rPr>
          <w:i/>
        </w:rPr>
        <w:t>р</w:t>
      </w:r>
      <w:r w:rsidRPr="001A6DF9">
        <w:t xml:space="preserve"> і виділяємо дійсну та уявну частини</w:t>
      </w:r>
    </w:p>
    <w:p w:rsidR="001A6DF9" w:rsidRDefault="00434061" w:rsidP="00AC4AD1">
      <w:pPr>
        <w:pStyle w:val="a3"/>
        <w:jc w:val="center"/>
        <w:rPr>
          <w:lang w:val="en-US"/>
        </w:rPr>
      </w:pPr>
      <w:r w:rsidRPr="00AC4AD1">
        <w:rPr>
          <w:position w:val="-46"/>
        </w:rPr>
        <w:object w:dxaOrig="7280" w:dyaOrig="999">
          <v:shape id="_x0000_i1026" type="#_x0000_t75" style="width:364.1pt;height:50.25pt" o:ole="">
            <v:imagedata r:id="rId11" o:title=""/>
          </v:shape>
          <o:OLEObject Type="Embed" ProgID="Equation.DSMT4" ShapeID="_x0000_i1026" DrawAspect="Content" ObjectID="_1764509898" r:id="rId12"/>
        </w:object>
      </w:r>
    </w:p>
    <w:p w:rsidR="00AC4AD1" w:rsidRPr="00AC4AD1" w:rsidRDefault="00AC4AD1" w:rsidP="00AC4AD1">
      <w:pPr>
        <w:pStyle w:val="a3"/>
      </w:pPr>
      <w:r w:rsidRPr="00AC4AD1">
        <w:t>Переходимо до модифікованої частотної характеристики</w:t>
      </w:r>
    </w:p>
    <w:p w:rsidR="00AC4AD1" w:rsidRDefault="00983EC5" w:rsidP="00AC4AD1">
      <w:pPr>
        <w:pStyle w:val="a3"/>
        <w:jc w:val="center"/>
      </w:pPr>
      <w:r w:rsidRPr="00AC4AD1">
        <w:rPr>
          <w:position w:val="-88"/>
        </w:rPr>
        <w:object w:dxaOrig="3560" w:dyaOrig="1900">
          <v:shape id="_x0000_i1029" type="#_x0000_t75" style="width:177.95pt;height:95.1pt" o:ole="">
            <v:imagedata r:id="rId13" o:title=""/>
          </v:shape>
          <o:OLEObject Type="Embed" ProgID="Equation.DSMT4" ShapeID="_x0000_i1029" DrawAspect="Content" ObjectID="_1764509899" r:id="rId14"/>
        </w:object>
      </w:r>
    </w:p>
    <w:p w:rsidR="00AC4AD1" w:rsidRDefault="00AC4AD1" w:rsidP="00AC4AD1">
      <w:pPr>
        <w:pStyle w:val="a3"/>
        <w:rPr>
          <w:lang w:val="en-US"/>
        </w:rPr>
      </w:pPr>
      <w:r w:rsidRPr="00AC4AD1">
        <w:t>В координатах U</w:t>
      </w:r>
      <w:r w:rsidR="009C1072" w:rsidRPr="009C1072">
        <w:rPr>
          <w:vertAlign w:val="subscript"/>
        </w:rPr>
        <w:t>М</w:t>
      </w:r>
      <w:r w:rsidRPr="00AC4AD1">
        <w:t>(ω), V</w:t>
      </w:r>
      <w:r w:rsidR="009C1072" w:rsidRPr="009C1072">
        <w:rPr>
          <w:vertAlign w:val="subscript"/>
        </w:rPr>
        <w:t>М</w:t>
      </w:r>
      <w:r w:rsidRPr="00AC4AD1">
        <w:t>(ω) будуємо годограф модифікованої частотної характеристики</w:t>
      </w:r>
    </w:p>
    <w:p w:rsidR="00D825DA" w:rsidRPr="00D825DA" w:rsidRDefault="00D825DA" w:rsidP="00AC4AD1">
      <w:pPr>
        <w:pStyle w:val="a3"/>
        <w:rPr>
          <w:lang w:val="en-US"/>
        </w:rPr>
      </w:pPr>
    </w:p>
    <w:p w:rsidR="00D825DA" w:rsidRDefault="00D825DA" w:rsidP="00D825DA">
      <w:pPr>
        <w:pStyle w:val="a3"/>
        <w:ind w:firstLine="0"/>
        <w:rPr>
          <w:lang w:val="en-US"/>
        </w:rPr>
      </w:pPr>
      <w:r w:rsidRPr="00D825DA">
        <w:rPr>
          <w:noProof/>
          <w:lang w:eastAsia="uk-UA"/>
        </w:rPr>
        <w:drawing>
          <wp:inline distT="0" distB="0" distL="0" distR="0">
            <wp:extent cx="5512435" cy="3597275"/>
            <wp:effectExtent l="19050" t="0" r="0" b="0"/>
            <wp:docPr id="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5DA" w:rsidRPr="00D825DA" w:rsidRDefault="00D825DA" w:rsidP="00AC4AD1">
      <w:pPr>
        <w:pStyle w:val="a3"/>
        <w:rPr>
          <w:lang w:val="en-US"/>
        </w:rPr>
      </w:pPr>
    </w:p>
    <w:p w:rsidR="00AC4AD1" w:rsidRPr="003B2ACF" w:rsidRDefault="003B2ACF" w:rsidP="003B2ACF">
      <w:pPr>
        <w:pStyle w:val="a3"/>
      </w:pPr>
      <w:r w:rsidRPr="003B2ACF">
        <w:t xml:space="preserve">Нелінійна характеристика розташована </w:t>
      </w:r>
      <w:r w:rsidR="006A7971">
        <w:t xml:space="preserve">у від’ємному </w:t>
      </w:r>
      <w:r w:rsidRPr="003B2ACF">
        <w:t>секторі</w:t>
      </w:r>
      <w:r w:rsidR="006A7971">
        <w:t xml:space="preserve"> вісі абсцис</w:t>
      </w:r>
      <w:r w:rsidRPr="003B2ACF">
        <w:t xml:space="preserve"> </w:t>
      </w:r>
      <w:r w:rsidR="006A7971">
        <w:t>за</w:t>
      </w:r>
      <w:r w:rsidRPr="003B2ACF">
        <w:t xml:space="preserve"> прямою Ф</w:t>
      </w:r>
      <w:r>
        <w:rPr>
          <w:lang w:val="en-US"/>
        </w:rPr>
        <w:t xml:space="preserve"> </w:t>
      </w:r>
      <w:r w:rsidRPr="003B2ACF">
        <w:t>=</w:t>
      </w:r>
      <w:r>
        <w:rPr>
          <w:lang w:val="en-US"/>
        </w:rPr>
        <w:t xml:space="preserve"> </w:t>
      </w:r>
      <w:r w:rsidRPr="003B2ACF">
        <w:t>μх , де</w:t>
      </w:r>
      <w:r>
        <w:rPr>
          <w:lang w:val="en-US"/>
        </w:rPr>
        <w:t xml:space="preserve"> </w:t>
      </w:r>
      <w:r w:rsidRPr="003B2ACF">
        <w:rPr>
          <w:position w:val="-28"/>
          <w:lang w:val="en-US"/>
        </w:rPr>
        <w:object w:dxaOrig="820" w:dyaOrig="720">
          <v:shape id="_x0000_i1027" type="#_x0000_t75" style="width:40.75pt;height:36pt" o:ole="">
            <v:imagedata r:id="rId16" o:title=""/>
          </v:shape>
          <o:OLEObject Type="Embed" ProgID="Equation.DSMT4" ShapeID="_x0000_i1027" DrawAspect="Content" ObjectID="_1764509900" r:id="rId17"/>
        </w:object>
      </w:r>
      <w:r w:rsidR="00DE2AB8">
        <w:t>.</w:t>
      </w:r>
    </w:p>
    <w:p w:rsidR="00D825DA" w:rsidRPr="009C1072" w:rsidRDefault="00D825DA" w:rsidP="00D825DA">
      <w:pPr>
        <w:pStyle w:val="a3"/>
      </w:pPr>
      <w:r w:rsidRPr="009C1072">
        <w:t xml:space="preserve">На дійсну вісь координатної площини </w:t>
      </w:r>
      <w:r w:rsidRPr="00754E14">
        <w:rPr>
          <w:i/>
        </w:rPr>
        <w:t>U</w:t>
      </w:r>
      <w:r w:rsidRPr="00754E14">
        <w:rPr>
          <w:i/>
          <w:vertAlign w:val="subscript"/>
        </w:rPr>
        <w:t>M</w:t>
      </w:r>
      <w:r w:rsidRPr="00754E14">
        <w:rPr>
          <w:i/>
        </w:rPr>
        <w:t>(</w:t>
      </w:r>
      <w:r w:rsidR="009C1072" w:rsidRPr="00754E14">
        <w:rPr>
          <w:i/>
        </w:rPr>
        <w:t>ω)</w:t>
      </w:r>
      <w:r w:rsidRPr="009C1072">
        <w:t xml:space="preserve">, </w:t>
      </w:r>
      <w:r w:rsidRPr="00754E14">
        <w:rPr>
          <w:i/>
        </w:rPr>
        <w:t>V</w:t>
      </w:r>
      <w:r w:rsidRPr="00754E14">
        <w:rPr>
          <w:i/>
          <w:vertAlign w:val="subscript"/>
        </w:rPr>
        <w:t>M</w:t>
      </w:r>
      <w:r w:rsidRPr="00754E14">
        <w:rPr>
          <w:i/>
        </w:rPr>
        <w:t>(</w:t>
      </w:r>
      <w:r w:rsidR="009C1072" w:rsidRPr="00754E14">
        <w:rPr>
          <w:i/>
        </w:rPr>
        <w:t>ω</w:t>
      </w:r>
      <w:r w:rsidRPr="00754E14">
        <w:rPr>
          <w:i/>
        </w:rPr>
        <w:t>)</w:t>
      </w:r>
      <w:r w:rsidRPr="009C1072">
        <w:t xml:space="preserve"> наносимо точку </w:t>
      </w:r>
      <w:r w:rsidR="00CF765E" w:rsidRPr="00CF765E">
        <w:rPr>
          <w:position w:val="-32"/>
        </w:rPr>
        <w:object w:dxaOrig="900" w:dyaOrig="760">
          <v:shape id="_x0000_i1028" type="#_x0000_t75" style="width:44.85pt;height:38.05pt" o:ole="">
            <v:imagedata r:id="rId18" o:title=""/>
          </v:shape>
          <o:OLEObject Type="Embed" ProgID="Equation.DSMT4" ShapeID="_x0000_i1028" DrawAspect="Content" ObjectID="_1764509901" r:id="rId19"/>
        </w:object>
      </w:r>
      <w:r w:rsidRPr="009C1072">
        <w:t>. Через точку з координатами (</w:t>
      </w:r>
      <w:r w:rsidR="009C1072" w:rsidRPr="00CF765E">
        <w:rPr>
          <w:i/>
        </w:rPr>
        <w:t>0</w:t>
      </w:r>
      <w:r w:rsidRPr="00CF765E">
        <w:rPr>
          <w:i/>
        </w:rPr>
        <w:t>; j0</w:t>
      </w:r>
      <w:r w:rsidRPr="009C1072">
        <w:t>) можна провести пряму таким чином, щоб вона не перетнула годограф модифікованої АФЧХ. Отже, дана нелінійна система стійка.</w:t>
      </w:r>
    </w:p>
    <w:p w:rsidR="00D825DA" w:rsidRPr="00D825DA" w:rsidRDefault="00D825DA" w:rsidP="00AC4AD1">
      <w:pPr>
        <w:pStyle w:val="a3"/>
        <w:rPr>
          <w:lang w:val="en-US"/>
        </w:rPr>
      </w:pPr>
    </w:p>
    <w:sectPr w:rsidR="00D825DA" w:rsidRPr="00D825DA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29D7"/>
    <w:rsid w:val="00011A47"/>
    <w:rsid w:val="00025C7B"/>
    <w:rsid w:val="00026F3A"/>
    <w:rsid w:val="00044C14"/>
    <w:rsid w:val="00055AB2"/>
    <w:rsid w:val="00090ABD"/>
    <w:rsid w:val="00097EEB"/>
    <w:rsid w:val="000A38AF"/>
    <w:rsid w:val="000B60BF"/>
    <w:rsid w:val="000B65C4"/>
    <w:rsid w:val="000C0951"/>
    <w:rsid w:val="000D1223"/>
    <w:rsid w:val="000D4DDC"/>
    <w:rsid w:val="000F0379"/>
    <w:rsid w:val="000F4BF9"/>
    <w:rsid w:val="001002D8"/>
    <w:rsid w:val="0010038C"/>
    <w:rsid w:val="00120E6E"/>
    <w:rsid w:val="001211A3"/>
    <w:rsid w:val="00134A0F"/>
    <w:rsid w:val="00144DC3"/>
    <w:rsid w:val="00146077"/>
    <w:rsid w:val="001654F7"/>
    <w:rsid w:val="00174189"/>
    <w:rsid w:val="001748CB"/>
    <w:rsid w:val="001A6DF9"/>
    <w:rsid w:val="001B39FD"/>
    <w:rsid w:val="001B7FAB"/>
    <w:rsid w:val="001D7F69"/>
    <w:rsid w:val="001E0DCD"/>
    <w:rsid w:val="001E2533"/>
    <w:rsid w:val="0020513F"/>
    <w:rsid w:val="002229D7"/>
    <w:rsid w:val="00237B41"/>
    <w:rsid w:val="00247D2A"/>
    <w:rsid w:val="00253573"/>
    <w:rsid w:val="00260A36"/>
    <w:rsid w:val="00284828"/>
    <w:rsid w:val="002856C1"/>
    <w:rsid w:val="00286C9C"/>
    <w:rsid w:val="002A0CA8"/>
    <w:rsid w:val="002A4EAA"/>
    <w:rsid w:val="002A6964"/>
    <w:rsid w:val="002A6F17"/>
    <w:rsid w:val="002B56D7"/>
    <w:rsid w:val="002C0A7E"/>
    <w:rsid w:val="002C6F4B"/>
    <w:rsid w:val="002E46B8"/>
    <w:rsid w:val="002F1EEF"/>
    <w:rsid w:val="002F1FDD"/>
    <w:rsid w:val="002F35A9"/>
    <w:rsid w:val="00303DCF"/>
    <w:rsid w:val="00304269"/>
    <w:rsid w:val="0031095C"/>
    <w:rsid w:val="0032501F"/>
    <w:rsid w:val="00326C71"/>
    <w:rsid w:val="00332223"/>
    <w:rsid w:val="00332AA7"/>
    <w:rsid w:val="003454F9"/>
    <w:rsid w:val="0034581A"/>
    <w:rsid w:val="00362A9E"/>
    <w:rsid w:val="003671EC"/>
    <w:rsid w:val="003908BC"/>
    <w:rsid w:val="003B151A"/>
    <w:rsid w:val="003B2ACF"/>
    <w:rsid w:val="003C16B4"/>
    <w:rsid w:val="003E3890"/>
    <w:rsid w:val="003E6373"/>
    <w:rsid w:val="003F076C"/>
    <w:rsid w:val="003F6BF8"/>
    <w:rsid w:val="003F7FD2"/>
    <w:rsid w:val="0041336F"/>
    <w:rsid w:val="00434061"/>
    <w:rsid w:val="004454A0"/>
    <w:rsid w:val="00450734"/>
    <w:rsid w:val="00453E61"/>
    <w:rsid w:val="004557C5"/>
    <w:rsid w:val="00456B8D"/>
    <w:rsid w:val="00463448"/>
    <w:rsid w:val="00466B38"/>
    <w:rsid w:val="00470555"/>
    <w:rsid w:val="004770D6"/>
    <w:rsid w:val="004829C9"/>
    <w:rsid w:val="00497AA5"/>
    <w:rsid w:val="004A317E"/>
    <w:rsid w:val="004A356A"/>
    <w:rsid w:val="004A7A25"/>
    <w:rsid w:val="004A7B26"/>
    <w:rsid w:val="004B31D0"/>
    <w:rsid w:val="004B510B"/>
    <w:rsid w:val="004D02AB"/>
    <w:rsid w:val="004E276E"/>
    <w:rsid w:val="004E300B"/>
    <w:rsid w:val="004F1F00"/>
    <w:rsid w:val="004F2121"/>
    <w:rsid w:val="004F6689"/>
    <w:rsid w:val="004F7B04"/>
    <w:rsid w:val="005215AA"/>
    <w:rsid w:val="00525A2D"/>
    <w:rsid w:val="00535FD2"/>
    <w:rsid w:val="005476B2"/>
    <w:rsid w:val="00560407"/>
    <w:rsid w:val="00562149"/>
    <w:rsid w:val="005626C5"/>
    <w:rsid w:val="00562974"/>
    <w:rsid w:val="00571863"/>
    <w:rsid w:val="00576709"/>
    <w:rsid w:val="0058423F"/>
    <w:rsid w:val="0059035F"/>
    <w:rsid w:val="00590566"/>
    <w:rsid w:val="00591C46"/>
    <w:rsid w:val="00596429"/>
    <w:rsid w:val="005A1117"/>
    <w:rsid w:val="005A37F8"/>
    <w:rsid w:val="005A7A57"/>
    <w:rsid w:val="005B42CA"/>
    <w:rsid w:val="005C6418"/>
    <w:rsid w:val="005D028F"/>
    <w:rsid w:val="005D4624"/>
    <w:rsid w:val="005E60C3"/>
    <w:rsid w:val="00602812"/>
    <w:rsid w:val="00611DC5"/>
    <w:rsid w:val="006124FF"/>
    <w:rsid w:val="0061252F"/>
    <w:rsid w:val="006135D2"/>
    <w:rsid w:val="006139D2"/>
    <w:rsid w:val="006277CA"/>
    <w:rsid w:val="00634F49"/>
    <w:rsid w:val="00643A76"/>
    <w:rsid w:val="0066277F"/>
    <w:rsid w:val="00670231"/>
    <w:rsid w:val="00676DB7"/>
    <w:rsid w:val="00683DF7"/>
    <w:rsid w:val="00684905"/>
    <w:rsid w:val="006A20F9"/>
    <w:rsid w:val="006A2E83"/>
    <w:rsid w:val="006A7971"/>
    <w:rsid w:val="006D18D3"/>
    <w:rsid w:val="006D1B3E"/>
    <w:rsid w:val="006F5849"/>
    <w:rsid w:val="0070345E"/>
    <w:rsid w:val="00710F66"/>
    <w:rsid w:val="00712B87"/>
    <w:rsid w:val="00732528"/>
    <w:rsid w:val="00754E14"/>
    <w:rsid w:val="00755723"/>
    <w:rsid w:val="00761378"/>
    <w:rsid w:val="00774AF2"/>
    <w:rsid w:val="0077514B"/>
    <w:rsid w:val="00775B05"/>
    <w:rsid w:val="00790F74"/>
    <w:rsid w:val="0079568B"/>
    <w:rsid w:val="007A2C60"/>
    <w:rsid w:val="007B0C3B"/>
    <w:rsid w:val="007C109D"/>
    <w:rsid w:val="007D67ED"/>
    <w:rsid w:val="007E0974"/>
    <w:rsid w:val="007F376E"/>
    <w:rsid w:val="007F3B22"/>
    <w:rsid w:val="007F584C"/>
    <w:rsid w:val="0080296E"/>
    <w:rsid w:val="00802A6A"/>
    <w:rsid w:val="00804FAC"/>
    <w:rsid w:val="0081306B"/>
    <w:rsid w:val="00824C6E"/>
    <w:rsid w:val="008275C1"/>
    <w:rsid w:val="00850663"/>
    <w:rsid w:val="00871DC1"/>
    <w:rsid w:val="0088043C"/>
    <w:rsid w:val="00883849"/>
    <w:rsid w:val="008A03F2"/>
    <w:rsid w:val="008B5155"/>
    <w:rsid w:val="008C7E61"/>
    <w:rsid w:val="008D797D"/>
    <w:rsid w:val="008E448A"/>
    <w:rsid w:val="008F0F95"/>
    <w:rsid w:val="008F4799"/>
    <w:rsid w:val="009007FF"/>
    <w:rsid w:val="009008CB"/>
    <w:rsid w:val="00917B2A"/>
    <w:rsid w:val="00922A9B"/>
    <w:rsid w:val="00937D82"/>
    <w:rsid w:val="009427D7"/>
    <w:rsid w:val="009435BB"/>
    <w:rsid w:val="0095325E"/>
    <w:rsid w:val="0096070E"/>
    <w:rsid w:val="00962C8C"/>
    <w:rsid w:val="00976C09"/>
    <w:rsid w:val="00980278"/>
    <w:rsid w:val="00983EC5"/>
    <w:rsid w:val="00986C07"/>
    <w:rsid w:val="009A4E69"/>
    <w:rsid w:val="009B71D0"/>
    <w:rsid w:val="009C1072"/>
    <w:rsid w:val="009C63AD"/>
    <w:rsid w:val="009D5D3C"/>
    <w:rsid w:val="009D726C"/>
    <w:rsid w:val="009F0423"/>
    <w:rsid w:val="00A01533"/>
    <w:rsid w:val="00A1127C"/>
    <w:rsid w:val="00A12803"/>
    <w:rsid w:val="00A12FA1"/>
    <w:rsid w:val="00A135F2"/>
    <w:rsid w:val="00A143BB"/>
    <w:rsid w:val="00A14D3E"/>
    <w:rsid w:val="00A33749"/>
    <w:rsid w:val="00A33987"/>
    <w:rsid w:val="00A35769"/>
    <w:rsid w:val="00A56B98"/>
    <w:rsid w:val="00A670E3"/>
    <w:rsid w:val="00A70450"/>
    <w:rsid w:val="00A70C57"/>
    <w:rsid w:val="00A82F91"/>
    <w:rsid w:val="00A83C23"/>
    <w:rsid w:val="00A85A1A"/>
    <w:rsid w:val="00A86518"/>
    <w:rsid w:val="00A930D2"/>
    <w:rsid w:val="00A96AC6"/>
    <w:rsid w:val="00AA0A18"/>
    <w:rsid w:val="00AB40E6"/>
    <w:rsid w:val="00AB5B99"/>
    <w:rsid w:val="00AC0618"/>
    <w:rsid w:val="00AC0B1D"/>
    <w:rsid w:val="00AC4AD1"/>
    <w:rsid w:val="00AD037E"/>
    <w:rsid w:val="00AE2AB0"/>
    <w:rsid w:val="00AE3FEC"/>
    <w:rsid w:val="00AE6CBF"/>
    <w:rsid w:val="00B02D47"/>
    <w:rsid w:val="00B04418"/>
    <w:rsid w:val="00B06603"/>
    <w:rsid w:val="00B06E70"/>
    <w:rsid w:val="00B15A49"/>
    <w:rsid w:val="00B20B6B"/>
    <w:rsid w:val="00B24E6F"/>
    <w:rsid w:val="00B25CB8"/>
    <w:rsid w:val="00B26710"/>
    <w:rsid w:val="00B32F83"/>
    <w:rsid w:val="00B6088F"/>
    <w:rsid w:val="00B61349"/>
    <w:rsid w:val="00B72872"/>
    <w:rsid w:val="00BA0A3B"/>
    <w:rsid w:val="00BA7C75"/>
    <w:rsid w:val="00BB02D8"/>
    <w:rsid w:val="00BB53C8"/>
    <w:rsid w:val="00BC0D2B"/>
    <w:rsid w:val="00BC734F"/>
    <w:rsid w:val="00BD6746"/>
    <w:rsid w:val="00BE6802"/>
    <w:rsid w:val="00BF1DCE"/>
    <w:rsid w:val="00BF5C38"/>
    <w:rsid w:val="00C00FB0"/>
    <w:rsid w:val="00C2287A"/>
    <w:rsid w:val="00C370A5"/>
    <w:rsid w:val="00C429D0"/>
    <w:rsid w:val="00C45B1E"/>
    <w:rsid w:val="00C92D3D"/>
    <w:rsid w:val="00CA36C3"/>
    <w:rsid w:val="00CB5EAD"/>
    <w:rsid w:val="00CC22A0"/>
    <w:rsid w:val="00CC328C"/>
    <w:rsid w:val="00CF765E"/>
    <w:rsid w:val="00D002A3"/>
    <w:rsid w:val="00D125E1"/>
    <w:rsid w:val="00D13E98"/>
    <w:rsid w:val="00D14EF0"/>
    <w:rsid w:val="00D211A1"/>
    <w:rsid w:val="00D26FB0"/>
    <w:rsid w:val="00D27477"/>
    <w:rsid w:val="00D27B61"/>
    <w:rsid w:val="00D374F3"/>
    <w:rsid w:val="00D44B16"/>
    <w:rsid w:val="00D62119"/>
    <w:rsid w:val="00D806B4"/>
    <w:rsid w:val="00D825DA"/>
    <w:rsid w:val="00D843AA"/>
    <w:rsid w:val="00D97320"/>
    <w:rsid w:val="00DA0C77"/>
    <w:rsid w:val="00DA77C5"/>
    <w:rsid w:val="00DB54DB"/>
    <w:rsid w:val="00DB56EC"/>
    <w:rsid w:val="00DE1EC6"/>
    <w:rsid w:val="00DE2AB8"/>
    <w:rsid w:val="00DF2CA9"/>
    <w:rsid w:val="00E02DF4"/>
    <w:rsid w:val="00E05138"/>
    <w:rsid w:val="00E056FF"/>
    <w:rsid w:val="00E11BD0"/>
    <w:rsid w:val="00E21090"/>
    <w:rsid w:val="00E21912"/>
    <w:rsid w:val="00E27484"/>
    <w:rsid w:val="00E33B97"/>
    <w:rsid w:val="00E421A2"/>
    <w:rsid w:val="00E514A5"/>
    <w:rsid w:val="00E567EC"/>
    <w:rsid w:val="00E57CA2"/>
    <w:rsid w:val="00E62505"/>
    <w:rsid w:val="00E6370E"/>
    <w:rsid w:val="00E646FD"/>
    <w:rsid w:val="00E72131"/>
    <w:rsid w:val="00E746F7"/>
    <w:rsid w:val="00E76121"/>
    <w:rsid w:val="00E76A8E"/>
    <w:rsid w:val="00E80056"/>
    <w:rsid w:val="00E81436"/>
    <w:rsid w:val="00EA3FD6"/>
    <w:rsid w:val="00EA4F01"/>
    <w:rsid w:val="00EB1FCB"/>
    <w:rsid w:val="00EE0EBB"/>
    <w:rsid w:val="00EF3E5A"/>
    <w:rsid w:val="00F04685"/>
    <w:rsid w:val="00F25196"/>
    <w:rsid w:val="00F25AA2"/>
    <w:rsid w:val="00F3009A"/>
    <w:rsid w:val="00F35C4D"/>
    <w:rsid w:val="00F43384"/>
    <w:rsid w:val="00F44C11"/>
    <w:rsid w:val="00F569C6"/>
    <w:rsid w:val="00F60A81"/>
    <w:rsid w:val="00F718AD"/>
    <w:rsid w:val="00F77074"/>
    <w:rsid w:val="00F77815"/>
    <w:rsid w:val="00F81052"/>
    <w:rsid w:val="00F823EB"/>
    <w:rsid w:val="00F915D6"/>
    <w:rsid w:val="00F96F3C"/>
    <w:rsid w:val="00F971DC"/>
    <w:rsid w:val="00FA5FA9"/>
    <w:rsid w:val="00FB5770"/>
    <w:rsid w:val="00FB66A4"/>
    <w:rsid w:val="00FD52BA"/>
    <w:rsid w:val="00FE154C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042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 Spacing"/>
    <w:uiPriority w:val="1"/>
    <w:qFormat/>
    <w:rsid w:val="008838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07F25-A06D-43E7-9019-FF30AFC0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762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8</cp:revision>
  <dcterms:created xsi:type="dcterms:W3CDTF">2023-12-13T18:56:00Z</dcterms:created>
  <dcterms:modified xsi:type="dcterms:W3CDTF">2023-12-19T14:50:00Z</dcterms:modified>
</cp:coreProperties>
</file>