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74" w:rsidRPr="00BE5A10" w:rsidRDefault="00BE5A10" w:rsidP="00BE5A1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5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Обзор камерных вокальных сочинений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А</w:t>
      </w:r>
      <w:r w:rsidR="00A435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Сальери </w:t>
      </w:r>
    </w:p>
    <w:p w:rsidR="00BE5A10" w:rsidRDefault="00BE5A10" w:rsidP="00BE5A10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4594" w:rsidRDefault="00BE186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Сальери оставил богатейшее музыкальное наследие, им написаны около 40 опер, оратории, два реквиема, мессы, кантаты, мотеты, хоровые произведения, гимны, псалмы, 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духовные и концертные арии для разных голосов.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 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 к сожалению,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множество сочинений композитора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до сих пор не изучено, рукописные партитуры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наброски не расшифрованы, ноты произведений не изданы. </w:t>
      </w:r>
    </w:p>
    <w:p w:rsidR="00BE5A10" w:rsidRPr="00652C12" w:rsidRDefault="003519A8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ажное место 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</w:t>
      </w:r>
      <w:r w:rsidR="00F05560">
        <w:rPr>
          <w:rFonts w:ascii="Times New Roman" w:hAnsi="Times New Roman" w:cs="Times New Roman"/>
          <w:noProof/>
          <w:sz w:val="24"/>
          <w:szCs w:val="24"/>
          <w:lang w:eastAsia="ru-RU"/>
        </w:rPr>
        <w:t>тве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 Сальери занимает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камерная вокальная музыка. 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обладал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значительны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>ми познаниями в вокальной технике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педагогике.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Он учился у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знаменит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ого композитора К. В. Глюка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, реформатора оперы,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позже становится продолжателем </w:t>
      </w:r>
      <w:r w:rsidR="00CE30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его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 стиля. Кроме того, Сальери учился у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Мартини, 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Пешетти,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Пачини (венецианские композиторы </w:t>
      </w:r>
      <w:r w:rsidR="00652C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652C12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66FB3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Л. Гассман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(венский композитор </w:t>
      </w:r>
      <w:r w:rsidR="00F547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F5477D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>Эти мастера оказали большое влияние на профессиональное становление, стиль и композиторское видение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Сальери. </w:t>
      </w:r>
    </w:p>
    <w:p w:rsidR="00B804B4" w:rsidRDefault="00D8309D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Приёмы оперного письма прослеживаются в камерном во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кальном творчестве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Сальери. Так, 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ногие </w:t>
      </w:r>
      <w:r w:rsidR="008119C4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романсы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песни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написаны в форме ариетты или рондо.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Эти произведения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просты для восприятия на слух, их мелодическая линия изящна, элегантна и</w:t>
      </w:r>
      <w:r w:rsidR="00564DB2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 близка итальянской музыке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, красочный аккомпанемент передает живые, трепетные чувства, придавая законченность музыкальному образу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 и песням Сальери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куплетная форма, строфичность, вокальные мелизмы, а также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тяготение к мелодекламации или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. Последн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особенность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ной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 музыки Сальери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роднящей её с творчеством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который практически первый в классическую эпоху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стал придавать о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собое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232EC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в музыке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B804B4" w:rsidRDefault="00C25CC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От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9C12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 унаследовал исключительную чуткость в отношении декламации, бережный подход к слову, умение тонко и правдиво воспроизвести речевую интонацию в пении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(с появлением 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>К. В. Глюка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поэзия стала равноправна музыке). 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Каждое слово текста для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весомо, он наделяет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особой речевой интонацией, гармонией образа.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Главной задачей композитора является соединение мысли, слова и интонации голоса.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 А. Сальери тесно связано с известными итальянскими, немецкими и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французскими поэтами: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Пьетро Метастазио, Лоренцо да Понте, Джузеппе Карпани, Кристианом 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Людвигом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Рей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сс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игом, Фридрихом фон Маттисоном и др. </w:t>
      </w:r>
    </w:p>
    <w:p w:rsidR="00ED151E" w:rsidRDefault="00ED151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характеру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 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кругу художественных образов романсы и песни Сальери, включенные в данный сборник, можно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 в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следующие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622757" w:rsidRP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дать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характеристики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Любовно - пасторальные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7001B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ricuperata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salute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Ofelia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4C4822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477</w:t>
      </w:r>
      <w:r w:rsidR="004C48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среднего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ми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малая куплетная форма; </w:t>
      </w:r>
    </w:p>
    <w:p w:rsidR="00FC4A05" w:rsidRDefault="00FC4A05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Der Zufriedene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высокого или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 голоса,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фа</w:t>
      </w:r>
      <w:r w:rsidR="00D662E7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диез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куплетная форма;</w:t>
      </w:r>
      <w:r w:rsidR="009633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C1317" w:rsidRPr="004C1317" w:rsidRDefault="004C131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 «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Caro, son tua così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ми первой октавы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тная форма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E0979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Лирико - философские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DE36A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1. «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An die zukünftige Geliebte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соль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сквоз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ная форма;</w:t>
      </w:r>
      <w:r w:rsidR="006C4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71DEE" w:rsidRDefault="00671DE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Già la notte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высокого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или среднего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ми-бемоль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соль второй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0423F9" w:rsidRPr="006C4CCA" w:rsidRDefault="000423F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Ombre amene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среднего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или низкого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и-бемоль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мал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ой октавы –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ми-бемоль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Героико - эпические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FC00E1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Tornate sereni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низкого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малой октавы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двухчастная варьированная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форма;</w:t>
      </w:r>
      <w:r w:rsidR="001C39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C399A" w:rsidRDefault="001C399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Conservati fedele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для низкого голоса,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 трех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частная форма;</w:t>
      </w:r>
      <w:r w:rsidR="007A46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A4603" w:rsidRPr="00FC00E1" w:rsidRDefault="007A4603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Abbiam pennato, è ver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простая трехчастная форма;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IV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Трагедийно - драматические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F570C4" w:rsidRDefault="00611FD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 questa tomba oscura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или среднего голоса,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ре-диез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первой октавы – фа-диез второй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сквоз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ная форма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B804B4" w:rsidRPr="00C62AA8" w:rsidRDefault="0052302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Романсы и песни Сальери требуют от исполнителя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вокально-технической подготовки: прежде всего</w:t>
      </w:r>
      <w:r w:rsidR="00AC3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пения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Pr="00523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 правильного распределения дыхания на длинные фразы, 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 звучания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регистров голоса, умения петь ровно восходящие и нисходящие мелодические линии,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точно петь скачки, 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 передавать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 от форте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 до пианиссимо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Фрагменты мелодекламационного характера следует проговаривать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пропевать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осознанно, понимая значение слов, ставя ударение на сильный слог, чётко артикулируя согласные и опирая на дыхание гласные звуки.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 исполнителем стоит непростая задача уметь петь вокальные штрихи, форшлаги, короткие и длинные морденты, 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о,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 и триоли в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7B6A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самая важная задача – это вокально-художественная импровизация, позволяющая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по-разному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 голосом повторы частей музыкального произведения (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2F6026" w:rsidRDefault="003C45E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Всё это требует от исполнителя гибкости голоса, правильной работы дыхания, точной интонации, ровности регистров, владения фонетикой языков, на которых написаны произведения Сальери (итальянский, немецкий, французский), безупречности музыкального вкуса и знания стиля. </w:t>
      </w:r>
    </w:p>
    <w:p w:rsidR="00CD0566" w:rsidRDefault="00CD056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Немаловажную роль в музыке Сальери играет аккомпанемент. С помощью изменения метроритма,</w:t>
      </w:r>
      <w:r w:rsidR="004A63AA" w:rsidRPr="004A6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гармонической модуляции, штрихов передаются разные характеры и образы в драматургии произведения. </w:t>
      </w:r>
    </w:p>
    <w:p w:rsidR="00F10F9A" w:rsidRPr="00D8309D" w:rsidRDefault="003E2D3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вокальной музыки Сальери 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 в творчестве его учеников 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Керубини,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в. Бетховена, К.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Черни,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Мейербера,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Шуберта, 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 на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 и развитие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жанра немецкой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583E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</w:t>
      </w:r>
      <w:bookmarkStart w:id="0" w:name="_GoBack"/>
      <w:bookmarkEnd w:id="0"/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Антонио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стоящ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ий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стыке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двух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эпох – классицизма и романтизма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ожет по праву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считать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ся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одним из родоначальников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этого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й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sectPr w:rsidR="00F10F9A" w:rsidRPr="00D8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5238"/>
    <w:rsid w:val="00020BE8"/>
    <w:rsid w:val="000423F9"/>
    <w:rsid w:val="00061450"/>
    <w:rsid w:val="000A7F26"/>
    <w:rsid w:val="000C4B4B"/>
    <w:rsid w:val="000F2348"/>
    <w:rsid w:val="000F3DB2"/>
    <w:rsid w:val="00123BBC"/>
    <w:rsid w:val="00152795"/>
    <w:rsid w:val="00164309"/>
    <w:rsid w:val="001C399A"/>
    <w:rsid w:val="001F221F"/>
    <w:rsid w:val="00232EC1"/>
    <w:rsid w:val="002410B7"/>
    <w:rsid w:val="00285566"/>
    <w:rsid w:val="002B4E95"/>
    <w:rsid w:val="002F6026"/>
    <w:rsid w:val="003008BA"/>
    <w:rsid w:val="00304B90"/>
    <w:rsid w:val="003519A8"/>
    <w:rsid w:val="003639B4"/>
    <w:rsid w:val="003701A0"/>
    <w:rsid w:val="003B6D3D"/>
    <w:rsid w:val="003C34C6"/>
    <w:rsid w:val="003C45E0"/>
    <w:rsid w:val="003E005C"/>
    <w:rsid w:val="003E2D37"/>
    <w:rsid w:val="003F4594"/>
    <w:rsid w:val="00430550"/>
    <w:rsid w:val="004819E5"/>
    <w:rsid w:val="00484894"/>
    <w:rsid w:val="00492887"/>
    <w:rsid w:val="004A63AA"/>
    <w:rsid w:val="004B6BA7"/>
    <w:rsid w:val="004C1317"/>
    <w:rsid w:val="004C4822"/>
    <w:rsid w:val="00510251"/>
    <w:rsid w:val="00523026"/>
    <w:rsid w:val="00564DB2"/>
    <w:rsid w:val="00583E0E"/>
    <w:rsid w:val="005B024B"/>
    <w:rsid w:val="00611FDA"/>
    <w:rsid w:val="00622757"/>
    <w:rsid w:val="0064684D"/>
    <w:rsid w:val="00652C12"/>
    <w:rsid w:val="00670E76"/>
    <w:rsid w:val="00671DEE"/>
    <w:rsid w:val="006C4CCA"/>
    <w:rsid w:val="006F731C"/>
    <w:rsid w:val="007001BC"/>
    <w:rsid w:val="00765C6C"/>
    <w:rsid w:val="007A4603"/>
    <w:rsid w:val="007A6F7B"/>
    <w:rsid w:val="007B6AF4"/>
    <w:rsid w:val="007D27F3"/>
    <w:rsid w:val="008119C4"/>
    <w:rsid w:val="0084221D"/>
    <w:rsid w:val="00863FBE"/>
    <w:rsid w:val="0087739D"/>
    <w:rsid w:val="00881CF9"/>
    <w:rsid w:val="008E4D1B"/>
    <w:rsid w:val="008F4F07"/>
    <w:rsid w:val="008F5BD6"/>
    <w:rsid w:val="00901D8C"/>
    <w:rsid w:val="00963359"/>
    <w:rsid w:val="009C12EA"/>
    <w:rsid w:val="009D318C"/>
    <w:rsid w:val="009D6B56"/>
    <w:rsid w:val="00A153BD"/>
    <w:rsid w:val="00A236E7"/>
    <w:rsid w:val="00A435F6"/>
    <w:rsid w:val="00A5577C"/>
    <w:rsid w:val="00A95CB5"/>
    <w:rsid w:val="00AC009D"/>
    <w:rsid w:val="00AC38BF"/>
    <w:rsid w:val="00B66FB3"/>
    <w:rsid w:val="00B804B4"/>
    <w:rsid w:val="00B91197"/>
    <w:rsid w:val="00BA1C03"/>
    <w:rsid w:val="00BA74CE"/>
    <w:rsid w:val="00BD16F9"/>
    <w:rsid w:val="00BE186E"/>
    <w:rsid w:val="00BE5A10"/>
    <w:rsid w:val="00C0639F"/>
    <w:rsid w:val="00C17D09"/>
    <w:rsid w:val="00C25CC4"/>
    <w:rsid w:val="00C37590"/>
    <w:rsid w:val="00C41285"/>
    <w:rsid w:val="00C55343"/>
    <w:rsid w:val="00C60A3E"/>
    <w:rsid w:val="00C62AA8"/>
    <w:rsid w:val="00C83758"/>
    <w:rsid w:val="00CB2AA8"/>
    <w:rsid w:val="00CD0566"/>
    <w:rsid w:val="00CD1DD0"/>
    <w:rsid w:val="00CE3031"/>
    <w:rsid w:val="00CF0522"/>
    <w:rsid w:val="00CF4E67"/>
    <w:rsid w:val="00D4143A"/>
    <w:rsid w:val="00D52E21"/>
    <w:rsid w:val="00D662E7"/>
    <w:rsid w:val="00D8309D"/>
    <w:rsid w:val="00DD163A"/>
    <w:rsid w:val="00DE0979"/>
    <w:rsid w:val="00DE36A9"/>
    <w:rsid w:val="00DE74CA"/>
    <w:rsid w:val="00E649BB"/>
    <w:rsid w:val="00E84C25"/>
    <w:rsid w:val="00E84CA1"/>
    <w:rsid w:val="00E87974"/>
    <w:rsid w:val="00E963EE"/>
    <w:rsid w:val="00EC36B9"/>
    <w:rsid w:val="00EC6B26"/>
    <w:rsid w:val="00ED151E"/>
    <w:rsid w:val="00F05560"/>
    <w:rsid w:val="00F05D3F"/>
    <w:rsid w:val="00F10F9A"/>
    <w:rsid w:val="00F5477D"/>
    <w:rsid w:val="00F570C4"/>
    <w:rsid w:val="00F64991"/>
    <w:rsid w:val="00F9000E"/>
    <w:rsid w:val="00FA35E1"/>
    <w:rsid w:val="00FC00E1"/>
    <w:rsid w:val="00FC4A05"/>
    <w:rsid w:val="00FD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956C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6864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168</cp:revision>
  <dcterms:created xsi:type="dcterms:W3CDTF">2022-02-16T09:31:00Z</dcterms:created>
  <dcterms:modified xsi:type="dcterms:W3CDTF">2022-02-22T07:36:00Z</dcterms:modified>
</cp:coreProperties>
</file>